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C8BDE7" w14:textId="36A11447" w:rsidR="00591870" w:rsidRPr="00D15D04" w:rsidRDefault="00784F7C" w:rsidP="000E2CE6">
      <w:pPr>
        <w:framePr w:w="8626" w:h="1574" w:hRule="exact" w:hSpace="180" w:wrap="around" w:vAnchor="text" w:hAnchor="page" w:x="2161" w:y="-489"/>
        <w:autoSpaceDE w:val="0"/>
        <w:autoSpaceDN w:val="0"/>
        <w:adjustRightInd w:val="0"/>
        <w:ind w:right="-900"/>
        <w:rPr>
          <w:b/>
          <w:bCs/>
          <w:caps/>
          <w:color w:val="000000"/>
          <w:sz w:val="26"/>
          <w:szCs w:val="26"/>
          <w:lang w:val="en-GB"/>
        </w:rPr>
      </w:pPr>
      <w:bookmarkStart w:id="0" w:name="_GoBack"/>
      <w:bookmarkEnd w:id="0"/>
      <w:r w:rsidRPr="00D15D04">
        <w:rPr>
          <w:b/>
          <w:bCs/>
          <w:caps/>
          <w:color w:val="000000"/>
          <w:sz w:val="26"/>
          <w:szCs w:val="26"/>
          <w:lang w:val="en-GB"/>
        </w:rPr>
        <w:t xml:space="preserve">GEF-6 </w:t>
      </w:r>
      <w:r w:rsidR="00AA1C45" w:rsidRPr="00D15D04">
        <w:rPr>
          <w:b/>
          <w:bCs/>
          <w:caps/>
          <w:color w:val="000000"/>
          <w:sz w:val="26"/>
          <w:szCs w:val="26"/>
          <w:lang w:val="en-GB"/>
        </w:rPr>
        <w:t>REQUEST</w:t>
      </w:r>
      <w:r w:rsidR="00D052E8" w:rsidRPr="00D15D04">
        <w:rPr>
          <w:b/>
          <w:bCs/>
          <w:caps/>
          <w:color w:val="000000"/>
          <w:sz w:val="26"/>
          <w:szCs w:val="26"/>
          <w:lang w:val="en-GB"/>
        </w:rPr>
        <w:t xml:space="preserve"> FOR </w:t>
      </w:r>
      <w:r w:rsidR="00AA1C45" w:rsidRPr="00D15D04">
        <w:rPr>
          <w:b/>
          <w:bCs/>
          <w:caps/>
          <w:color w:val="000000"/>
          <w:sz w:val="26"/>
          <w:szCs w:val="26"/>
          <w:lang w:val="en-GB"/>
        </w:rPr>
        <w:t xml:space="preserve">PROJECT </w:t>
      </w:r>
      <w:r w:rsidR="00D052E8" w:rsidRPr="00D15D04">
        <w:rPr>
          <w:b/>
          <w:bCs/>
          <w:caps/>
          <w:color w:val="000000"/>
          <w:sz w:val="26"/>
          <w:szCs w:val="26"/>
          <w:lang w:val="en-GB"/>
        </w:rPr>
        <w:t>ENDORSEMENT</w:t>
      </w:r>
      <w:r w:rsidR="00F91AC2" w:rsidRPr="00D15D04">
        <w:rPr>
          <w:b/>
          <w:bCs/>
          <w:caps/>
          <w:color w:val="000000"/>
          <w:sz w:val="26"/>
          <w:szCs w:val="26"/>
          <w:lang w:val="en-GB"/>
        </w:rPr>
        <w:t>/APPROVAL</w:t>
      </w:r>
      <w:r w:rsidR="00591870" w:rsidRPr="00D15D04">
        <w:rPr>
          <w:b/>
          <w:bCs/>
          <w:caps/>
          <w:color w:val="000000"/>
          <w:sz w:val="26"/>
          <w:szCs w:val="26"/>
          <w:lang w:val="en-GB"/>
        </w:rPr>
        <w:t xml:space="preserve">  </w:t>
      </w:r>
    </w:p>
    <w:p w14:paraId="402A318B" w14:textId="77777777" w:rsidR="00591870" w:rsidRPr="00D15D04" w:rsidRDefault="00591870" w:rsidP="0003413F">
      <w:pPr>
        <w:framePr w:w="8281" w:h="898" w:hSpace="180" w:wrap="around" w:vAnchor="text" w:hAnchor="page" w:x="2388" w:y="8"/>
        <w:autoSpaceDE w:val="0"/>
        <w:autoSpaceDN w:val="0"/>
        <w:adjustRightInd w:val="0"/>
        <w:rPr>
          <w:bCs/>
          <w:color w:val="000000"/>
          <w:sz w:val="20"/>
          <w:szCs w:val="20"/>
          <w:lang w:val="en-GB"/>
        </w:rPr>
      </w:pPr>
      <w:bookmarkStart w:id="1" w:name="Dropdown7"/>
      <w:r w:rsidRPr="00D15D04">
        <w:rPr>
          <w:b/>
          <w:bCs/>
          <w:smallCaps/>
          <w:color w:val="000000"/>
          <w:sz w:val="20"/>
          <w:szCs w:val="20"/>
          <w:lang w:val="en-GB"/>
        </w:rPr>
        <w:t xml:space="preserve">Project Type: </w:t>
      </w:r>
      <w:bookmarkEnd w:id="1"/>
      <w:r w:rsidR="00F91AC2" w:rsidRPr="00D15D04">
        <w:rPr>
          <w:b/>
          <w:bCs/>
          <w:smallCaps/>
          <w:color w:val="000000"/>
          <w:sz w:val="20"/>
          <w:szCs w:val="20"/>
          <w:lang w:val="en-GB"/>
        </w:rPr>
        <w:fldChar w:fldCharType="begin">
          <w:ffData>
            <w:name w:val="projectType"/>
            <w:enabled/>
            <w:calcOnExit w:val="0"/>
            <w:ddList>
              <w:result w:val="3"/>
              <w:listEntry w:val="(choose project type)"/>
              <w:listEntry w:val="Full-sized Project"/>
              <w:listEntry w:val="Non-Expedited Enabling Activity"/>
              <w:listEntry w:val="Medium-sized Project"/>
            </w:ddList>
          </w:ffData>
        </w:fldChar>
      </w:r>
      <w:bookmarkStart w:id="2" w:name="projectType"/>
      <w:r w:rsidR="00F91AC2" w:rsidRPr="00D15D04">
        <w:rPr>
          <w:b/>
          <w:bCs/>
          <w:smallCaps/>
          <w:color w:val="000000"/>
          <w:sz w:val="20"/>
          <w:szCs w:val="20"/>
          <w:lang w:val="en-GB"/>
        </w:rPr>
        <w:instrText xml:space="preserve"> FORMDROPDOWN </w:instrText>
      </w:r>
      <w:r w:rsidR="00520DFA">
        <w:rPr>
          <w:b/>
          <w:bCs/>
          <w:smallCaps/>
          <w:color w:val="000000"/>
          <w:sz w:val="20"/>
          <w:szCs w:val="20"/>
          <w:lang w:val="en-GB"/>
        </w:rPr>
      </w:r>
      <w:r w:rsidR="00520DFA">
        <w:rPr>
          <w:b/>
          <w:bCs/>
          <w:smallCaps/>
          <w:color w:val="000000"/>
          <w:sz w:val="20"/>
          <w:szCs w:val="20"/>
          <w:lang w:val="en-GB"/>
        </w:rPr>
        <w:fldChar w:fldCharType="separate"/>
      </w:r>
      <w:r w:rsidR="00F91AC2" w:rsidRPr="00D15D04">
        <w:rPr>
          <w:b/>
          <w:bCs/>
          <w:smallCaps/>
          <w:color w:val="000000"/>
          <w:sz w:val="20"/>
          <w:szCs w:val="20"/>
          <w:lang w:val="en-GB"/>
        </w:rPr>
        <w:fldChar w:fldCharType="end"/>
      </w:r>
      <w:bookmarkEnd w:id="2"/>
      <w:r w:rsidRPr="00D15D04">
        <w:rPr>
          <w:bCs/>
          <w:smallCaps/>
          <w:color w:val="000000"/>
          <w:sz w:val="20"/>
          <w:szCs w:val="20"/>
          <w:lang w:val="en-GB"/>
        </w:rPr>
        <w:t xml:space="preserve"> </w:t>
      </w:r>
    </w:p>
    <w:p w14:paraId="2DBB672E" w14:textId="77777777" w:rsidR="00591870" w:rsidRPr="00D15D04" w:rsidRDefault="00591870" w:rsidP="0003413F">
      <w:pPr>
        <w:framePr w:w="8281" w:h="898" w:hSpace="180" w:wrap="around" w:vAnchor="text" w:hAnchor="page" w:x="2388" w:y="8"/>
        <w:autoSpaceDE w:val="0"/>
        <w:autoSpaceDN w:val="0"/>
        <w:adjustRightInd w:val="0"/>
        <w:rPr>
          <w:b/>
          <w:bCs/>
          <w:smallCaps/>
          <w:color w:val="000000"/>
          <w:sz w:val="20"/>
          <w:szCs w:val="20"/>
          <w:lang w:val="en-GB"/>
        </w:rPr>
      </w:pPr>
      <w:r w:rsidRPr="00D15D04">
        <w:rPr>
          <w:b/>
          <w:bCs/>
          <w:smallCaps/>
          <w:color w:val="000000"/>
          <w:sz w:val="20"/>
          <w:szCs w:val="20"/>
          <w:lang w:val="en-GB"/>
        </w:rPr>
        <w:t>Type of Trust Fund:</w:t>
      </w:r>
      <w:r w:rsidR="006C7AC7" w:rsidRPr="00D15D04">
        <w:rPr>
          <w:b/>
          <w:bCs/>
          <w:smallCaps/>
          <w:color w:val="000000"/>
          <w:sz w:val="20"/>
          <w:szCs w:val="20"/>
          <w:lang w:val="en-GB"/>
        </w:rPr>
        <w:t xml:space="preserve"> </w:t>
      </w:r>
      <w:r w:rsidR="00316D4F" w:rsidRPr="00D15D04">
        <w:rPr>
          <w:b/>
          <w:bCs/>
          <w:smallCaps/>
          <w:color w:val="000000"/>
          <w:sz w:val="20"/>
          <w:szCs w:val="20"/>
          <w:lang w:val="en-GB"/>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w:ddList>
          </w:ffData>
        </w:fldChar>
      </w:r>
      <w:bookmarkStart w:id="3" w:name="TFType"/>
      <w:r w:rsidR="00316D4F" w:rsidRPr="00D15D04">
        <w:rPr>
          <w:b/>
          <w:bCs/>
          <w:smallCaps/>
          <w:color w:val="000000"/>
          <w:sz w:val="20"/>
          <w:szCs w:val="20"/>
          <w:lang w:val="en-GB"/>
        </w:rPr>
        <w:instrText xml:space="preserve"> FORMDROPDOWN </w:instrText>
      </w:r>
      <w:r w:rsidR="00520DFA">
        <w:rPr>
          <w:b/>
          <w:bCs/>
          <w:smallCaps/>
          <w:color w:val="000000"/>
          <w:sz w:val="20"/>
          <w:szCs w:val="20"/>
          <w:lang w:val="en-GB"/>
        </w:rPr>
      </w:r>
      <w:r w:rsidR="00520DFA">
        <w:rPr>
          <w:b/>
          <w:bCs/>
          <w:smallCaps/>
          <w:color w:val="000000"/>
          <w:sz w:val="20"/>
          <w:szCs w:val="20"/>
          <w:lang w:val="en-GB"/>
        </w:rPr>
        <w:fldChar w:fldCharType="separate"/>
      </w:r>
      <w:r w:rsidR="00316D4F" w:rsidRPr="00D15D04">
        <w:rPr>
          <w:b/>
          <w:bCs/>
          <w:smallCaps/>
          <w:color w:val="000000"/>
          <w:sz w:val="20"/>
          <w:szCs w:val="20"/>
          <w:lang w:val="en-GB"/>
        </w:rPr>
        <w:fldChar w:fldCharType="end"/>
      </w:r>
      <w:bookmarkEnd w:id="3"/>
    </w:p>
    <w:p w14:paraId="097226B5" w14:textId="77777777" w:rsidR="004C794B" w:rsidRPr="00D15D04" w:rsidRDefault="004C794B" w:rsidP="0003413F">
      <w:pPr>
        <w:framePr w:w="8281" w:h="898" w:hSpace="180" w:wrap="around" w:vAnchor="text" w:hAnchor="page" w:x="2388" w:y="8"/>
        <w:autoSpaceDE w:val="0"/>
        <w:autoSpaceDN w:val="0"/>
        <w:adjustRightInd w:val="0"/>
        <w:spacing w:before="120"/>
        <w:rPr>
          <w:b/>
          <w:bCs/>
          <w:smallCaps/>
          <w:color w:val="000000"/>
          <w:sz w:val="18"/>
          <w:szCs w:val="18"/>
          <w:lang w:val="en-GB"/>
        </w:rPr>
      </w:pPr>
      <w:r w:rsidRPr="00D15D04">
        <w:rPr>
          <w:color w:val="000000"/>
          <w:sz w:val="18"/>
          <w:szCs w:val="18"/>
          <w:lang w:val="en-GB"/>
        </w:rPr>
        <w:t xml:space="preserve">For more information about GEF, visit </w:t>
      </w:r>
      <w:hyperlink r:id="rId8" w:history="1">
        <w:r w:rsidRPr="00D15D04">
          <w:rPr>
            <w:color w:val="000000"/>
            <w:sz w:val="18"/>
            <w:szCs w:val="18"/>
            <w:u w:val="single"/>
            <w:lang w:val="en-GB"/>
          </w:rPr>
          <w:t>TheGEF.org</w:t>
        </w:r>
      </w:hyperlink>
    </w:p>
    <w:p w14:paraId="7B439CCE" w14:textId="77777777" w:rsidR="00591870" w:rsidRPr="00D15D04" w:rsidRDefault="00CF1AD1" w:rsidP="00F91AC2">
      <w:pPr>
        <w:rPr>
          <w:caps/>
          <w:color w:val="000000"/>
          <w:lang w:val="en-GB"/>
        </w:rPr>
      </w:pPr>
      <w:r w:rsidRPr="00D15D04">
        <w:rPr>
          <w:noProof/>
          <w:color w:val="000000"/>
          <w:lang w:val="en-GB" w:eastAsia="en-GB"/>
        </w:rPr>
        <w:drawing>
          <wp:anchor distT="0" distB="0" distL="114300" distR="114300" simplePos="0" relativeHeight="251657728" behindDoc="0" locked="0" layoutInCell="1" allowOverlap="1" wp14:anchorId="78523C1A" wp14:editId="4A71E98D">
            <wp:simplePos x="0" y="0"/>
            <wp:positionH relativeFrom="column">
              <wp:posOffset>-55245</wp:posOffset>
            </wp:positionH>
            <wp:positionV relativeFrom="paragraph">
              <wp:posOffset>85253</wp:posOffset>
            </wp:positionV>
            <wp:extent cx="723900" cy="741680"/>
            <wp:effectExtent l="0" t="0" r="0" b="0"/>
            <wp:wrapSquare wrapText="bothSides"/>
            <wp:docPr id="2" name="Picture 2" descr="M:\Communications_GEFEXT\Logos\GEF-newlogo-shor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pic:cNvPicPr>
                  </pic:nvPicPr>
                  <pic:blipFill>
                    <a:blip r:embed="rId9">
                      <a:extLst>
                        <a:ext uri="{28A0092B-C50C-407E-A947-70E740481C1C}">
                          <a14:useLocalDpi xmlns:a14="http://schemas.microsoft.com/office/drawing/2010/main"/>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E38DBC" w14:textId="77777777" w:rsidR="00591870" w:rsidRPr="00D15D04" w:rsidRDefault="00591870" w:rsidP="00B756FF">
      <w:pPr>
        <w:pStyle w:val="Heading1"/>
        <w:spacing w:after="60"/>
      </w:pPr>
      <w:bookmarkStart w:id="4" w:name="_Toc518280711"/>
      <w:bookmarkStart w:id="5" w:name="_Toc528663462"/>
      <w:r w:rsidRPr="00D15D04">
        <w:t>part i: project information</w:t>
      </w:r>
      <w:bookmarkEnd w:id="4"/>
      <w:bookmarkEnd w:id="5"/>
      <w:r w:rsidR="00630E36" w:rsidRPr="00D15D04">
        <w:tab/>
      </w:r>
    </w:p>
    <w:tbl>
      <w:tblPr>
        <w:tblW w:w="4958"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9"/>
        <w:gridCol w:w="3506"/>
        <w:gridCol w:w="1546"/>
        <w:gridCol w:w="1114"/>
        <w:gridCol w:w="1486"/>
      </w:tblGrid>
      <w:tr w:rsidR="00591870" w:rsidRPr="00D15D04" w14:paraId="7982DDBB" w14:textId="77777777" w:rsidTr="00841CB9">
        <w:tc>
          <w:tcPr>
            <w:tcW w:w="5000" w:type="pct"/>
            <w:gridSpan w:val="5"/>
          </w:tcPr>
          <w:p w14:paraId="13C14BBA" w14:textId="77777777" w:rsidR="00591870" w:rsidRPr="00D15D04" w:rsidRDefault="00591870" w:rsidP="00591870">
            <w:pPr>
              <w:rPr>
                <w:color w:val="000000"/>
                <w:sz w:val="20"/>
                <w:szCs w:val="20"/>
                <w:lang w:val="en-GB"/>
              </w:rPr>
            </w:pPr>
            <w:r w:rsidRPr="00D15D04">
              <w:rPr>
                <w:color w:val="000000"/>
                <w:sz w:val="20"/>
                <w:szCs w:val="20"/>
                <w:lang w:val="en-GB"/>
              </w:rPr>
              <w:t xml:space="preserve">Project Title: </w:t>
            </w:r>
            <w:bookmarkStart w:id="6" w:name="ProjectTitle"/>
            <w:r w:rsidRPr="00D15D04">
              <w:rPr>
                <w:color w:val="000000"/>
                <w:sz w:val="20"/>
                <w:szCs w:val="20"/>
                <w:lang w:val="en-GB"/>
              </w:rPr>
              <w:fldChar w:fldCharType="begin">
                <w:ffData>
                  <w:name w:val="ProjectTitle"/>
                  <w:enabled/>
                  <w:calcOnExit w:val="0"/>
                  <w:helpText w:type="text" w:val="Project Title: To avoid redundancy, do not include the country name in the project title "/>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00027C0F" w:rsidRPr="00D15D04">
              <w:rPr>
                <w:color w:val="000000"/>
                <w:sz w:val="20"/>
                <w:szCs w:val="20"/>
                <w:lang w:val="en-GB"/>
              </w:rPr>
              <w:t>Systemic, institutional and individual capacity for the implementation of the Rio Conventions in the Republic of South Sudan</w:t>
            </w:r>
            <w:r w:rsidRPr="00D15D04">
              <w:rPr>
                <w:color w:val="000000"/>
                <w:sz w:val="20"/>
                <w:szCs w:val="20"/>
                <w:lang w:val="en-GB"/>
              </w:rPr>
              <w:fldChar w:fldCharType="end"/>
            </w:r>
            <w:bookmarkEnd w:id="6"/>
          </w:p>
        </w:tc>
      </w:tr>
      <w:tr w:rsidR="00591870" w:rsidRPr="00D15D04" w14:paraId="62D05FAA" w14:textId="77777777" w:rsidTr="00C9766A">
        <w:trPr>
          <w:trHeight w:val="218"/>
        </w:trPr>
        <w:tc>
          <w:tcPr>
            <w:tcW w:w="1318" w:type="pct"/>
          </w:tcPr>
          <w:p w14:paraId="2C8153DC" w14:textId="77777777" w:rsidR="00591870" w:rsidRPr="00D15D04" w:rsidRDefault="00591870" w:rsidP="00591870">
            <w:pPr>
              <w:rPr>
                <w:color w:val="000000"/>
                <w:sz w:val="20"/>
                <w:szCs w:val="20"/>
                <w:lang w:val="en-GB"/>
              </w:rPr>
            </w:pPr>
            <w:r w:rsidRPr="00D15D04">
              <w:rPr>
                <w:color w:val="000000"/>
                <w:sz w:val="20"/>
                <w:szCs w:val="20"/>
                <w:lang w:val="en-GB"/>
              </w:rPr>
              <w:t>Country(ies):</w:t>
            </w:r>
          </w:p>
        </w:tc>
        <w:bookmarkStart w:id="7" w:name="countries"/>
        <w:tc>
          <w:tcPr>
            <w:tcW w:w="1687" w:type="pct"/>
          </w:tcPr>
          <w:p w14:paraId="787ADB63" w14:textId="77777777" w:rsidR="00591870" w:rsidRPr="00D15D04" w:rsidRDefault="00591870" w:rsidP="00591870">
            <w:pPr>
              <w:rPr>
                <w:color w:val="000000"/>
                <w:sz w:val="20"/>
                <w:szCs w:val="20"/>
                <w:lang w:val="en-GB"/>
              </w:rPr>
            </w:pPr>
            <w:r w:rsidRPr="00D15D04">
              <w:rPr>
                <w:color w:val="000000"/>
                <w:sz w:val="20"/>
                <w:szCs w:val="20"/>
                <w:lang w:val="en-GB"/>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00831487" w:rsidRPr="00D15D04">
              <w:rPr>
                <w:color w:val="000000"/>
                <w:sz w:val="20"/>
                <w:szCs w:val="20"/>
                <w:lang w:val="en-GB"/>
              </w:rPr>
              <w:t>South Sudan</w:t>
            </w:r>
            <w:r w:rsidRPr="00D15D04">
              <w:rPr>
                <w:color w:val="000000"/>
                <w:sz w:val="20"/>
                <w:szCs w:val="20"/>
                <w:lang w:val="en-GB"/>
              </w:rPr>
              <w:fldChar w:fldCharType="end"/>
            </w:r>
            <w:bookmarkEnd w:id="7"/>
          </w:p>
        </w:tc>
        <w:tc>
          <w:tcPr>
            <w:tcW w:w="1280" w:type="pct"/>
            <w:gridSpan w:val="2"/>
          </w:tcPr>
          <w:p w14:paraId="1C3F5536" w14:textId="77777777" w:rsidR="00591870" w:rsidRPr="00D15D04" w:rsidRDefault="00591870" w:rsidP="00591870">
            <w:pPr>
              <w:rPr>
                <w:color w:val="000000"/>
                <w:sz w:val="20"/>
                <w:szCs w:val="20"/>
                <w:lang w:val="en-GB"/>
              </w:rPr>
            </w:pPr>
            <w:r w:rsidRPr="00D15D04">
              <w:rPr>
                <w:color w:val="000000"/>
                <w:sz w:val="20"/>
                <w:szCs w:val="20"/>
                <w:lang w:val="en-GB"/>
              </w:rPr>
              <w:t>GEF Project ID:</w:t>
            </w:r>
            <w:r w:rsidRPr="00D15D04">
              <w:rPr>
                <w:color w:val="000000"/>
                <w:sz w:val="20"/>
                <w:szCs w:val="20"/>
                <w:vertAlign w:val="superscript"/>
                <w:lang w:val="en-GB"/>
              </w:rPr>
              <w:footnoteReference w:id="1"/>
            </w:r>
          </w:p>
        </w:tc>
        <w:bookmarkStart w:id="8" w:name="GEF_ID"/>
        <w:tc>
          <w:tcPr>
            <w:tcW w:w="715" w:type="pct"/>
          </w:tcPr>
          <w:p w14:paraId="44B4AFFD" w14:textId="77777777" w:rsidR="00591870" w:rsidRPr="00D15D04" w:rsidRDefault="00591870" w:rsidP="00591870">
            <w:pPr>
              <w:rPr>
                <w:color w:val="000000"/>
                <w:sz w:val="20"/>
                <w:szCs w:val="20"/>
                <w:lang w:val="en-GB"/>
              </w:rPr>
            </w:pPr>
            <w:r w:rsidRPr="00D15D04">
              <w:rPr>
                <w:color w:val="000000"/>
                <w:sz w:val="20"/>
                <w:szCs w:val="20"/>
                <w:lang w:val="en-GB"/>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0092682E" w:rsidRPr="00D15D04">
              <w:rPr>
                <w:color w:val="000000"/>
                <w:sz w:val="20"/>
                <w:szCs w:val="20"/>
                <w:lang w:val="en-GB"/>
              </w:rPr>
              <w:t>9815</w:t>
            </w:r>
            <w:r w:rsidRPr="00D15D04">
              <w:rPr>
                <w:color w:val="000000"/>
                <w:sz w:val="20"/>
                <w:szCs w:val="20"/>
                <w:lang w:val="en-GB"/>
              </w:rPr>
              <w:fldChar w:fldCharType="end"/>
            </w:r>
            <w:bookmarkEnd w:id="8"/>
          </w:p>
        </w:tc>
      </w:tr>
      <w:tr w:rsidR="00591870" w:rsidRPr="00D15D04" w14:paraId="35FD3E7E" w14:textId="77777777" w:rsidTr="00841CB9">
        <w:tc>
          <w:tcPr>
            <w:tcW w:w="1318" w:type="pct"/>
          </w:tcPr>
          <w:p w14:paraId="6EF2E608" w14:textId="77777777" w:rsidR="00591870" w:rsidRPr="00D15D04" w:rsidRDefault="00591870" w:rsidP="00591870">
            <w:pPr>
              <w:rPr>
                <w:color w:val="000000"/>
                <w:sz w:val="20"/>
                <w:szCs w:val="20"/>
                <w:lang w:val="en-GB"/>
              </w:rPr>
            </w:pPr>
            <w:r w:rsidRPr="00D15D04">
              <w:rPr>
                <w:color w:val="000000"/>
                <w:sz w:val="20"/>
                <w:szCs w:val="20"/>
                <w:lang w:val="en-GB"/>
              </w:rPr>
              <w:t>GEF Agency(ies):</w:t>
            </w:r>
          </w:p>
        </w:tc>
        <w:tc>
          <w:tcPr>
            <w:tcW w:w="1687" w:type="pct"/>
          </w:tcPr>
          <w:p w14:paraId="776FA29C" w14:textId="77777777" w:rsidR="00591870" w:rsidRPr="00D15D04" w:rsidRDefault="005A01F6" w:rsidP="005A01F6">
            <w:pPr>
              <w:rPr>
                <w:color w:val="000000"/>
                <w:sz w:val="20"/>
                <w:szCs w:val="20"/>
                <w:lang w:val="en-GB"/>
              </w:rPr>
            </w:pPr>
            <w:r w:rsidRPr="00D15D04">
              <w:rPr>
                <w:color w:val="000000"/>
                <w:sz w:val="20"/>
                <w:szCs w:val="20"/>
                <w:lang w:val="en-GB"/>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2"/>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9" w:name="GEF_IA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9"/>
          </w:p>
        </w:tc>
        <w:tc>
          <w:tcPr>
            <w:tcW w:w="1280" w:type="pct"/>
            <w:gridSpan w:val="2"/>
          </w:tcPr>
          <w:p w14:paraId="10BE357C" w14:textId="77777777" w:rsidR="00591870" w:rsidRPr="00D15D04" w:rsidRDefault="00591870" w:rsidP="00591870">
            <w:pPr>
              <w:rPr>
                <w:color w:val="000000"/>
                <w:sz w:val="20"/>
                <w:szCs w:val="20"/>
                <w:lang w:val="en-GB"/>
              </w:rPr>
            </w:pPr>
            <w:r w:rsidRPr="00D15D04">
              <w:rPr>
                <w:color w:val="000000"/>
                <w:sz w:val="20"/>
                <w:szCs w:val="20"/>
                <w:lang w:val="en-GB"/>
              </w:rPr>
              <w:t>GEF Agency Project ID:</w:t>
            </w:r>
          </w:p>
        </w:tc>
        <w:bookmarkStart w:id="10" w:name="agencyID"/>
        <w:tc>
          <w:tcPr>
            <w:tcW w:w="715" w:type="pct"/>
          </w:tcPr>
          <w:p w14:paraId="6C167E6E" w14:textId="77777777" w:rsidR="00591870" w:rsidRPr="00D15D04" w:rsidRDefault="00591870" w:rsidP="00591870">
            <w:pPr>
              <w:rPr>
                <w:color w:val="000000"/>
                <w:sz w:val="20"/>
                <w:szCs w:val="20"/>
                <w:lang w:val="en-GB"/>
              </w:rPr>
            </w:pPr>
            <w:r w:rsidRPr="00D15D04">
              <w:rPr>
                <w:color w:val="000000"/>
                <w:sz w:val="20"/>
                <w:szCs w:val="20"/>
                <w:lang w:val="en-GB"/>
              </w:rPr>
              <w:fldChar w:fldCharType="begin">
                <w:ffData>
                  <w:name w:val="agencyID"/>
                  <w:enabled/>
                  <w:calcOnExit w:val="0"/>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0092682E" w:rsidRPr="00D15D04">
              <w:rPr>
                <w:color w:val="000000"/>
                <w:sz w:val="20"/>
                <w:szCs w:val="20"/>
                <w:lang w:val="en-GB"/>
              </w:rPr>
              <w:t>01566</w:t>
            </w:r>
            <w:r w:rsidRPr="00D15D04">
              <w:rPr>
                <w:color w:val="000000"/>
                <w:sz w:val="20"/>
                <w:szCs w:val="20"/>
                <w:lang w:val="en-GB"/>
              </w:rPr>
              <w:fldChar w:fldCharType="end"/>
            </w:r>
            <w:bookmarkEnd w:id="10"/>
          </w:p>
        </w:tc>
      </w:tr>
      <w:tr w:rsidR="00591870" w:rsidRPr="00D15D04" w14:paraId="29A3EE36" w14:textId="77777777" w:rsidTr="00841CB9">
        <w:tc>
          <w:tcPr>
            <w:tcW w:w="1318" w:type="pct"/>
          </w:tcPr>
          <w:p w14:paraId="4F533D6A" w14:textId="77777777" w:rsidR="00591870" w:rsidRPr="00D15D04" w:rsidRDefault="00591870" w:rsidP="00591870">
            <w:pPr>
              <w:rPr>
                <w:color w:val="000000"/>
                <w:sz w:val="20"/>
                <w:szCs w:val="20"/>
                <w:lang w:val="en-GB"/>
              </w:rPr>
            </w:pPr>
            <w:r w:rsidRPr="00D15D04">
              <w:rPr>
                <w:color w:val="000000"/>
                <w:sz w:val="20"/>
                <w:szCs w:val="20"/>
                <w:lang w:val="en-GB"/>
              </w:rPr>
              <w:t>Other Executing Partner(s):</w:t>
            </w:r>
          </w:p>
        </w:tc>
        <w:bookmarkStart w:id="11" w:name="ExecutingAgency"/>
        <w:tc>
          <w:tcPr>
            <w:tcW w:w="1687" w:type="pct"/>
          </w:tcPr>
          <w:p w14:paraId="4767FCF3" w14:textId="77777777" w:rsidR="00591870" w:rsidRPr="00D15D04" w:rsidRDefault="00591870" w:rsidP="00591870">
            <w:pPr>
              <w:rPr>
                <w:color w:val="000000"/>
                <w:sz w:val="20"/>
                <w:szCs w:val="20"/>
                <w:lang w:val="en-GB"/>
              </w:rPr>
            </w:pPr>
            <w:r w:rsidRPr="00D15D04">
              <w:rPr>
                <w:color w:val="000000"/>
                <w:sz w:val="20"/>
                <w:szCs w:val="20"/>
                <w:lang w:val="en-GB"/>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00831487" w:rsidRPr="00D15D04">
              <w:rPr>
                <w:color w:val="000000"/>
                <w:sz w:val="20"/>
                <w:szCs w:val="20"/>
                <w:lang w:val="en-GB"/>
              </w:rPr>
              <w:t>Ministry of Environment and Forestry with execution support from UNEP</w:t>
            </w:r>
            <w:r w:rsidRPr="00D15D04">
              <w:rPr>
                <w:color w:val="000000"/>
                <w:sz w:val="20"/>
                <w:szCs w:val="20"/>
                <w:lang w:val="en-GB"/>
              </w:rPr>
              <w:fldChar w:fldCharType="end"/>
            </w:r>
            <w:bookmarkEnd w:id="11"/>
          </w:p>
        </w:tc>
        <w:tc>
          <w:tcPr>
            <w:tcW w:w="1280" w:type="pct"/>
            <w:gridSpan w:val="2"/>
          </w:tcPr>
          <w:p w14:paraId="7B5FD043" w14:textId="77777777" w:rsidR="00591870" w:rsidRPr="00D15D04" w:rsidRDefault="00591870" w:rsidP="00591870">
            <w:pPr>
              <w:rPr>
                <w:color w:val="000000"/>
                <w:sz w:val="20"/>
                <w:szCs w:val="20"/>
                <w:lang w:val="en-GB"/>
              </w:rPr>
            </w:pPr>
            <w:r w:rsidRPr="00D15D04">
              <w:rPr>
                <w:color w:val="000000"/>
                <w:sz w:val="20"/>
                <w:szCs w:val="20"/>
                <w:lang w:val="en-GB"/>
              </w:rPr>
              <w:t>Submission Date:</w:t>
            </w:r>
          </w:p>
        </w:tc>
        <w:tc>
          <w:tcPr>
            <w:tcW w:w="715" w:type="pct"/>
          </w:tcPr>
          <w:p w14:paraId="25C5A050" w14:textId="6FF8F52B" w:rsidR="00591870" w:rsidRPr="00D15D04" w:rsidRDefault="00A55EDC" w:rsidP="00591870">
            <w:pPr>
              <w:rPr>
                <w:color w:val="000000"/>
                <w:sz w:val="20"/>
                <w:szCs w:val="20"/>
                <w:lang w:val="en-GB"/>
              </w:rPr>
            </w:pPr>
            <w:r>
              <w:rPr>
                <w:color w:val="000000"/>
                <w:sz w:val="20"/>
                <w:szCs w:val="20"/>
                <w:lang w:val="en-GB"/>
              </w:rPr>
              <w:t>07 November 2018</w:t>
            </w:r>
          </w:p>
        </w:tc>
      </w:tr>
      <w:tr w:rsidR="00591870" w:rsidRPr="00D15D04" w14:paraId="7D24DBB6" w14:textId="77777777" w:rsidTr="00841CB9">
        <w:tc>
          <w:tcPr>
            <w:tcW w:w="1318" w:type="pct"/>
          </w:tcPr>
          <w:p w14:paraId="10F65C98" w14:textId="77777777" w:rsidR="00591870" w:rsidRPr="00D15D04" w:rsidRDefault="00591870" w:rsidP="00591870">
            <w:pPr>
              <w:rPr>
                <w:color w:val="000000"/>
                <w:sz w:val="20"/>
                <w:szCs w:val="20"/>
                <w:lang w:val="en-GB"/>
              </w:rPr>
            </w:pPr>
            <w:r w:rsidRPr="00D15D04">
              <w:rPr>
                <w:color w:val="000000"/>
                <w:sz w:val="20"/>
                <w:szCs w:val="20"/>
                <w:lang w:val="en-GB"/>
              </w:rPr>
              <w:t>GEF Focal Area (s):</w:t>
            </w:r>
          </w:p>
        </w:tc>
        <w:tc>
          <w:tcPr>
            <w:tcW w:w="1687" w:type="pct"/>
          </w:tcPr>
          <w:p w14:paraId="564AF7ED" w14:textId="77777777" w:rsidR="00591870" w:rsidRPr="00D15D04" w:rsidRDefault="004C794B" w:rsidP="00591870">
            <w:pPr>
              <w:rPr>
                <w:color w:val="000000"/>
                <w:sz w:val="20"/>
                <w:szCs w:val="20"/>
                <w:lang w:val="en-GB"/>
              </w:rPr>
            </w:pPr>
            <w:r w:rsidRPr="00D15D04">
              <w:rPr>
                <w:color w:val="000000"/>
                <w:sz w:val="20"/>
                <w:szCs w:val="20"/>
                <w:lang w:val="en-GB"/>
              </w:rPr>
              <w:fldChar w:fldCharType="begin">
                <w:ffData>
                  <w:name w:val="focalArea"/>
                  <w:enabled/>
                  <w:calcOnExit w:val="0"/>
                  <w:ddList>
                    <w:result w:val="6"/>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2" w:name="focalArea"/>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12"/>
            <w:r w:rsidRPr="00D15D04">
              <w:rPr>
                <w:color w:val="000000"/>
                <w:sz w:val="20"/>
                <w:szCs w:val="20"/>
                <w:lang w:val="en-GB"/>
              </w:rPr>
              <w:t xml:space="preserve">  </w:t>
            </w:r>
            <w:r w:rsidR="007F3457" w:rsidRPr="00D15D04">
              <w:rPr>
                <w:color w:val="000000"/>
                <w:sz w:val="20"/>
                <w:szCs w:val="20"/>
                <w:lang w:val="en-GB"/>
              </w:rPr>
              <w:t xml:space="preserve"> </w:t>
            </w:r>
          </w:p>
        </w:tc>
        <w:tc>
          <w:tcPr>
            <w:tcW w:w="1280" w:type="pct"/>
            <w:gridSpan w:val="2"/>
          </w:tcPr>
          <w:p w14:paraId="15162E98" w14:textId="77777777" w:rsidR="00591870" w:rsidRPr="00D15D04" w:rsidRDefault="00591870" w:rsidP="00591870">
            <w:pPr>
              <w:rPr>
                <w:color w:val="000000"/>
                <w:sz w:val="20"/>
                <w:szCs w:val="20"/>
                <w:lang w:val="en-GB"/>
              </w:rPr>
            </w:pPr>
            <w:r w:rsidRPr="00D15D04">
              <w:rPr>
                <w:color w:val="000000"/>
                <w:sz w:val="20"/>
                <w:szCs w:val="20"/>
                <w:lang w:val="en-GB"/>
              </w:rPr>
              <w:t>Project Duration</w:t>
            </w:r>
            <w:r w:rsidR="003158EC" w:rsidRPr="00D15D04">
              <w:rPr>
                <w:color w:val="000000"/>
                <w:sz w:val="20"/>
                <w:szCs w:val="20"/>
                <w:lang w:val="en-GB"/>
              </w:rPr>
              <w:t xml:space="preserve"> </w:t>
            </w:r>
            <w:r w:rsidRPr="00D15D04">
              <w:rPr>
                <w:color w:val="000000"/>
                <w:sz w:val="20"/>
                <w:szCs w:val="20"/>
                <w:lang w:val="en-GB"/>
              </w:rPr>
              <w:t>(Months)</w:t>
            </w:r>
          </w:p>
        </w:tc>
        <w:bookmarkStart w:id="13" w:name="ProjectDuration"/>
        <w:tc>
          <w:tcPr>
            <w:tcW w:w="715" w:type="pct"/>
          </w:tcPr>
          <w:p w14:paraId="0F063B7D" w14:textId="77777777" w:rsidR="00591870" w:rsidRPr="00D15D04" w:rsidRDefault="00591870" w:rsidP="00591870">
            <w:pPr>
              <w:rPr>
                <w:color w:val="000000"/>
                <w:sz w:val="20"/>
                <w:szCs w:val="20"/>
                <w:lang w:val="en-GB"/>
              </w:rPr>
            </w:pPr>
            <w:r w:rsidRPr="00D15D04">
              <w:rPr>
                <w:color w:val="000000"/>
                <w:sz w:val="20"/>
                <w:szCs w:val="20"/>
                <w:lang w:val="en-GB"/>
              </w:rPr>
              <w:fldChar w:fldCharType="begin">
                <w:ffData>
                  <w:name w:val="ProjectDuration"/>
                  <w:enabled/>
                  <w:calcOnExit w:val="0"/>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0092682E" w:rsidRPr="00D15D04">
              <w:rPr>
                <w:color w:val="000000"/>
                <w:sz w:val="20"/>
                <w:szCs w:val="20"/>
                <w:lang w:val="en-GB"/>
              </w:rPr>
              <w:t>36</w:t>
            </w:r>
            <w:r w:rsidRPr="00D15D04">
              <w:rPr>
                <w:color w:val="000000"/>
                <w:sz w:val="20"/>
                <w:szCs w:val="20"/>
                <w:lang w:val="en-GB"/>
              </w:rPr>
              <w:fldChar w:fldCharType="end"/>
            </w:r>
            <w:bookmarkEnd w:id="13"/>
          </w:p>
        </w:tc>
      </w:tr>
      <w:tr w:rsidR="005013D7" w:rsidRPr="00D15D04" w14:paraId="44A1CE36" w14:textId="77777777" w:rsidTr="00841CB9">
        <w:tc>
          <w:tcPr>
            <w:tcW w:w="1318" w:type="pct"/>
          </w:tcPr>
          <w:p w14:paraId="0A0DC2E4" w14:textId="77777777" w:rsidR="005013D7" w:rsidRPr="00D15D04" w:rsidRDefault="005013D7" w:rsidP="007F3457">
            <w:pPr>
              <w:rPr>
                <w:color w:val="000000"/>
                <w:sz w:val="20"/>
                <w:szCs w:val="20"/>
                <w:lang w:val="en-GB"/>
              </w:rPr>
            </w:pPr>
            <w:r w:rsidRPr="00D15D04">
              <w:rPr>
                <w:color w:val="000000"/>
                <w:sz w:val="20"/>
                <w:szCs w:val="20"/>
                <w:lang w:val="en-GB"/>
              </w:rPr>
              <w:t>Integrated Approach Pilot</w:t>
            </w:r>
          </w:p>
        </w:tc>
        <w:tc>
          <w:tcPr>
            <w:tcW w:w="2431" w:type="pct"/>
            <w:gridSpan w:val="2"/>
          </w:tcPr>
          <w:p w14:paraId="4CFA5C59" w14:textId="77777777" w:rsidR="005013D7" w:rsidRPr="00D15D04" w:rsidRDefault="005013D7" w:rsidP="008934D3">
            <w:pPr>
              <w:rPr>
                <w:color w:val="000000"/>
                <w:sz w:val="20"/>
                <w:szCs w:val="20"/>
                <w:lang w:val="en-GB"/>
              </w:rPr>
            </w:pPr>
            <w:r w:rsidRPr="00D15D04">
              <w:rPr>
                <w:color w:val="000000"/>
                <w:sz w:val="20"/>
                <w:szCs w:val="20"/>
                <w:lang w:val="en-GB"/>
              </w:rPr>
              <w:t xml:space="preserve">IAP-Cities </w:t>
            </w:r>
            <w:r w:rsidRPr="00D15D04">
              <w:rPr>
                <w:color w:val="000000"/>
                <w:sz w:val="20"/>
                <w:szCs w:val="20"/>
                <w:lang w:val="en-GB"/>
              </w:rPr>
              <w:fldChar w:fldCharType="begin">
                <w:ffData>
                  <w:name w:val="ChK_CCCD"/>
                  <w:enabled/>
                  <w:calcOnExit w:val="0"/>
                  <w:checkBox>
                    <w:sizeAuto/>
                    <w:default w:val="0"/>
                  </w:checkBox>
                </w:ffData>
              </w:fldChar>
            </w:r>
            <w:r w:rsidRPr="00D15D04">
              <w:rPr>
                <w:color w:val="000000"/>
                <w:sz w:val="20"/>
                <w:szCs w:val="20"/>
                <w:lang w:val="en-GB"/>
              </w:rPr>
              <w:instrText xml:space="preserve"> FORMCHECKBOX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r w:rsidRPr="00D15D04">
              <w:rPr>
                <w:color w:val="000000"/>
                <w:sz w:val="20"/>
                <w:szCs w:val="20"/>
                <w:lang w:val="en-GB"/>
              </w:rPr>
              <w:t xml:space="preserve">  IAP-Commodities </w:t>
            </w:r>
            <w:r w:rsidRPr="00D15D04">
              <w:rPr>
                <w:color w:val="000000"/>
                <w:sz w:val="20"/>
                <w:szCs w:val="20"/>
                <w:lang w:val="en-GB"/>
              </w:rPr>
              <w:fldChar w:fldCharType="begin">
                <w:ffData>
                  <w:name w:val="ChK_CCCD"/>
                  <w:enabled/>
                  <w:calcOnExit w:val="0"/>
                  <w:checkBox>
                    <w:sizeAuto/>
                    <w:default w:val="0"/>
                  </w:checkBox>
                </w:ffData>
              </w:fldChar>
            </w:r>
            <w:r w:rsidRPr="00D15D04">
              <w:rPr>
                <w:color w:val="000000"/>
                <w:sz w:val="20"/>
                <w:szCs w:val="20"/>
                <w:lang w:val="en-GB"/>
              </w:rPr>
              <w:instrText xml:space="preserve"> FORMCHECKBOX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r w:rsidRPr="00D15D04">
              <w:rPr>
                <w:color w:val="000000"/>
                <w:sz w:val="20"/>
                <w:szCs w:val="20"/>
                <w:lang w:val="en-GB"/>
              </w:rPr>
              <w:t xml:space="preserve">  IAP-Food Security </w:t>
            </w:r>
            <w:r w:rsidRPr="00D15D04">
              <w:rPr>
                <w:color w:val="000000"/>
                <w:sz w:val="20"/>
                <w:szCs w:val="20"/>
                <w:lang w:val="en-GB"/>
              </w:rPr>
              <w:fldChar w:fldCharType="begin">
                <w:ffData>
                  <w:name w:val="ChK_CCCD"/>
                  <w:enabled/>
                  <w:calcOnExit w:val="0"/>
                  <w:checkBox>
                    <w:sizeAuto/>
                    <w:default w:val="0"/>
                  </w:checkBox>
                </w:ffData>
              </w:fldChar>
            </w:r>
            <w:r w:rsidRPr="00D15D04">
              <w:rPr>
                <w:color w:val="000000"/>
                <w:sz w:val="20"/>
                <w:szCs w:val="20"/>
                <w:lang w:val="en-GB"/>
              </w:rPr>
              <w:instrText xml:space="preserve"> FORMCHECKBOX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p>
        </w:tc>
        <w:tc>
          <w:tcPr>
            <w:tcW w:w="1251" w:type="pct"/>
            <w:gridSpan w:val="2"/>
          </w:tcPr>
          <w:p w14:paraId="3BB5B306" w14:textId="77777777" w:rsidR="005013D7" w:rsidRPr="00D15D04" w:rsidRDefault="005013D7" w:rsidP="005013D7">
            <w:pPr>
              <w:rPr>
                <w:color w:val="000000"/>
                <w:sz w:val="20"/>
                <w:szCs w:val="20"/>
                <w:lang w:val="en-GB"/>
              </w:rPr>
            </w:pPr>
            <w:r w:rsidRPr="00D15D04">
              <w:rPr>
                <w:color w:val="000000"/>
                <w:sz w:val="20"/>
                <w:szCs w:val="20"/>
                <w:lang w:val="en-GB"/>
              </w:rPr>
              <w:t xml:space="preserve">Corporate Program: SGP </w:t>
            </w:r>
            <w:r w:rsidRPr="00D15D04">
              <w:rPr>
                <w:color w:val="000000"/>
                <w:sz w:val="20"/>
                <w:szCs w:val="20"/>
                <w:lang w:val="en-GB"/>
              </w:rPr>
              <w:fldChar w:fldCharType="begin">
                <w:ffData>
                  <w:name w:val="ChK_CCCD"/>
                  <w:enabled/>
                  <w:calcOnExit w:val="0"/>
                  <w:checkBox>
                    <w:sizeAuto/>
                    <w:default w:val="0"/>
                  </w:checkBox>
                </w:ffData>
              </w:fldChar>
            </w:r>
            <w:r w:rsidRPr="00D15D04">
              <w:rPr>
                <w:color w:val="000000"/>
                <w:sz w:val="20"/>
                <w:szCs w:val="20"/>
                <w:lang w:val="en-GB"/>
              </w:rPr>
              <w:instrText xml:space="preserve"> FORMCHECKBOX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r w:rsidRPr="00D15D04">
              <w:rPr>
                <w:color w:val="000000"/>
                <w:sz w:val="20"/>
                <w:szCs w:val="20"/>
                <w:lang w:val="en-GB"/>
              </w:rPr>
              <w:t xml:space="preserve">  </w:t>
            </w:r>
          </w:p>
        </w:tc>
      </w:tr>
      <w:tr w:rsidR="003566D4" w:rsidRPr="00D15D04" w14:paraId="6607F7A6" w14:textId="77777777" w:rsidTr="00841CB9">
        <w:tc>
          <w:tcPr>
            <w:tcW w:w="1318" w:type="pct"/>
          </w:tcPr>
          <w:p w14:paraId="0E70D014" w14:textId="77777777" w:rsidR="003566D4" w:rsidRPr="00D15D04" w:rsidRDefault="003566D4" w:rsidP="006606DD">
            <w:pPr>
              <w:rPr>
                <w:color w:val="000000"/>
                <w:sz w:val="20"/>
                <w:szCs w:val="20"/>
                <w:lang w:val="en-GB"/>
              </w:rPr>
            </w:pPr>
            <w:r w:rsidRPr="00D15D04">
              <w:rPr>
                <w:color w:val="000000"/>
                <w:sz w:val="20"/>
                <w:szCs w:val="20"/>
                <w:lang w:val="en-GB"/>
              </w:rPr>
              <w:t>Name of Parent Program</w:t>
            </w:r>
          </w:p>
        </w:tc>
        <w:bookmarkStart w:id="14" w:name="ParentProjectName"/>
        <w:tc>
          <w:tcPr>
            <w:tcW w:w="1687" w:type="pct"/>
          </w:tcPr>
          <w:p w14:paraId="18EB364E" w14:textId="77777777" w:rsidR="003566D4" w:rsidRPr="00D15D04" w:rsidRDefault="0084143F" w:rsidP="00A775F3">
            <w:pPr>
              <w:rPr>
                <w:color w:val="000000"/>
                <w:sz w:val="20"/>
                <w:szCs w:val="20"/>
                <w:lang w:val="en-GB"/>
              </w:rPr>
            </w:pPr>
            <w:r w:rsidRPr="00D15D04">
              <w:rPr>
                <w:color w:val="000000"/>
                <w:sz w:val="20"/>
                <w:szCs w:val="20"/>
                <w:lang w:val="en-GB"/>
              </w:rPr>
              <w:fldChar w:fldCharType="begin">
                <w:ffData>
                  <w:name w:val=""/>
                  <w:enabled/>
                  <w:calcOnExit w:val="0"/>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Pr="00D15D04">
              <w:rPr>
                <w:color w:val="000000"/>
                <w:sz w:val="20"/>
                <w:szCs w:val="20"/>
                <w:lang w:val="en-GB"/>
              </w:rPr>
              <w:t> </w:t>
            </w:r>
            <w:r w:rsidRPr="00D15D04">
              <w:rPr>
                <w:color w:val="000000"/>
                <w:sz w:val="20"/>
                <w:szCs w:val="20"/>
                <w:lang w:val="en-GB"/>
              </w:rPr>
              <w:t> </w:t>
            </w:r>
            <w:r w:rsidRPr="00D15D04">
              <w:rPr>
                <w:color w:val="000000"/>
                <w:sz w:val="20"/>
                <w:szCs w:val="20"/>
                <w:lang w:val="en-GB"/>
              </w:rPr>
              <w:t> </w:t>
            </w:r>
            <w:r w:rsidRPr="00D15D04">
              <w:rPr>
                <w:color w:val="000000"/>
                <w:sz w:val="20"/>
                <w:szCs w:val="20"/>
                <w:lang w:val="en-GB"/>
              </w:rPr>
              <w:t> </w:t>
            </w:r>
            <w:r w:rsidRPr="00D15D04">
              <w:rPr>
                <w:color w:val="000000"/>
                <w:sz w:val="20"/>
                <w:szCs w:val="20"/>
                <w:lang w:val="en-GB"/>
              </w:rPr>
              <w:t> </w:t>
            </w:r>
            <w:r w:rsidRPr="00D15D04">
              <w:rPr>
                <w:color w:val="000000"/>
                <w:sz w:val="20"/>
                <w:szCs w:val="20"/>
                <w:lang w:val="en-GB"/>
              </w:rPr>
              <w:fldChar w:fldCharType="end"/>
            </w:r>
          </w:p>
        </w:tc>
        <w:tc>
          <w:tcPr>
            <w:tcW w:w="1280" w:type="pct"/>
            <w:gridSpan w:val="2"/>
          </w:tcPr>
          <w:p w14:paraId="128F1A2B" w14:textId="77777777" w:rsidR="003566D4" w:rsidRPr="00D15D04" w:rsidRDefault="003566D4" w:rsidP="00A775F3">
            <w:pPr>
              <w:rPr>
                <w:color w:val="000000"/>
                <w:sz w:val="20"/>
                <w:szCs w:val="20"/>
                <w:lang w:val="en-GB"/>
              </w:rPr>
            </w:pPr>
            <w:r w:rsidRPr="00D15D04">
              <w:rPr>
                <w:color w:val="000000"/>
                <w:sz w:val="20"/>
                <w:szCs w:val="20"/>
                <w:lang w:val="en-GB"/>
              </w:rPr>
              <w:t>Agency Fee ($)</w:t>
            </w:r>
          </w:p>
        </w:tc>
        <w:bookmarkEnd w:id="14"/>
        <w:tc>
          <w:tcPr>
            <w:tcW w:w="715" w:type="pct"/>
          </w:tcPr>
          <w:p w14:paraId="16EB9035" w14:textId="77777777" w:rsidR="003566D4" w:rsidRPr="00D15D04" w:rsidRDefault="00B4797A" w:rsidP="00A775F3">
            <w:pPr>
              <w:rPr>
                <w:color w:val="000000"/>
                <w:sz w:val="20"/>
                <w:szCs w:val="20"/>
                <w:lang w:val="en-GB"/>
              </w:rPr>
            </w:pPr>
            <w:r w:rsidRPr="00D15D04">
              <w:rPr>
                <w:sz w:val="20"/>
                <w:szCs w:val="20"/>
                <w:lang w:val="en-GB"/>
              </w:rPr>
              <w:t>95,000</w:t>
            </w:r>
          </w:p>
        </w:tc>
      </w:tr>
    </w:tbl>
    <w:p w14:paraId="3B731587" w14:textId="77777777" w:rsidR="003A581A" w:rsidRPr="003A581A" w:rsidRDefault="003A581A" w:rsidP="003A581A">
      <w:pPr>
        <w:tabs>
          <w:tab w:val="left" w:pos="360"/>
        </w:tabs>
        <w:spacing w:before="240" w:after="80"/>
        <w:ind w:left="360"/>
        <w:rPr>
          <w:b/>
          <w:smallCaps/>
          <w:color w:val="000000"/>
          <w:lang w:val="en-GB" w:eastAsia="x-none"/>
        </w:rPr>
      </w:pPr>
    </w:p>
    <w:p w14:paraId="5AB4968F" w14:textId="53BCC79F" w:rsidR="00591870" w:rsidRPr="00D15D04" w:rsidRDefault="00520DFA" w:rsidP="00137268">
      <w:pPr>
        <w:numPr>
          <w:ilvl w:val="0"/>
          <w:numId w:val="1"/>
        </w:numPr>
        <w:tabs>
          <w:tab w:val="left" w:pos="360"/>
        </w:tabs>
        <w:spacing w:before="240" w:after="80"/>
        <w:rPr>
          <w:b/>
          <w:smallCaps/>
          <w:color w:val="000000"/>
          <w:lang w:val="en-GB" w:eastAsia="x-none"/>
        </w:rPr>
      </w:pPr>
      <w:hyperlink r:id="rId10" w:history="1">
        <w:r w:rsidR="00D13F15" w:rsidRPr="00D15D04">
          <w:rPr>
            <w:rStyle w:val="Hyperlink"/>
            <w:rFonts w:ascii="Times New Roman Bold" w:hAnsi="Times New Roman Bold"/>
            <w:b/>
            <w:smallCaps/>
            <w:lang w:val="en-GB"/>
          </w:rPr>
          <w:t>Focal</w:t>
        </w:r>
        <w:r w:rsidR="00D1495E">
          <w:rPr>
            <w:rStyle w:val="Hyperlink"/>
            <w:b/>
            <w:smallCaps/>
            <w:lang w:val="en-GB"/>
          </w:rPr>
          <w:t xml:space="preserve"> Area </w:t>
        </w:r>
        <w:r w:rsidR="00D13F15" w:rsidRPr="00D15D04">
          <w:rPr>
            <w:rStyle w:val="Hyperlink"/>
            <w:b/>
            <w:smallCaps/>
            <w:lang w:val="en-GB"/>
          </w:rPr>
          <w:t>Strategy F</w:t>
        </w:r>
        <w:r w:rsidR="00D13F15" w:rsidRPr="00D15D04">
          <w:rPr>
            <w:rStyle w:val="Hyperlink"/>
            <w:rFonts w:ascii="Times New Roman Bold" w:hAnsi="Times New Roman Bold"/>
            <w:b/>
            <w:smallCaps/>
            <w:lang w:val="en-GB"/>
          </w:rPr>
          <w:t>ramework and Other Program Strategies</w:t>
        </w:r>
      </w:hyperlink>
      <w:r w:rsidR="00591870" w:rsidRPr="00D15D04">
        <w:rPr>
          <w:b/>
          <w:smallCaps/>
          <w:color w:val="000000"/>
          <w:vertAlign w:val="superscript"/>
          <w:lang w:val="en-GB" w:eastAsia="x-none"/>
        </w:rPr>
        <w:footnoteReference w:id="2"/>
      </w:r>
    </w:p>
    <w:tbl>
      <w:tblPr>
        <w:tblW w:w="49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016"/>
        <w:gridCol w:w="4783"/>
        <w:gridCol w:w="994"/>
        <w:gridCol w:w="1495"/>
        <w:gridCol w:w="1153"/>
      </w:tblGrid>
      <w:tr w:rsidR="00C704DD" w:rsidRPr="00D15D04" w14:paraId="02C22489" w14:textId="77777777" w:rsidTr="0003413F">
        <w:trPr>
          <w:trHeight w:val="143"/>
          <w:jc w:val="center"/>
        </w:trPr>
        <w:tc>
          <w:tcPr>
            <w:tcW w:w="965" w:type="pct"/>
            <w:vMerge w:val="restart"/>
            <w:shd w:val="clear" w:color="auto" w:fill="FFFFFF"/>
            <w:vAlign w:val="center"/>
          </w:tcPr>
          <w:p w14:paraId="5D00E46F" w14:textId="77777777" w:rsidR="00026F2C" w:rsidRPr="00CB2F63" w:rsidRDefault="00026F2C" w:rsidP="005A19AD">
            <w:pPr>
              <w:rPr>
                <w:b/>
                <w:sz w:val="20"/>
                <w:szCs w:val="20"/>
                <w:lang w:val="en-GB"/>
              </w:rPr>
            </w:pPr>
            <w:r w:rsidRPr="00CB2F63">
              <w:rPr>
                <w:b/>
                <w:sz w:val="20"/>
                <w:szCs w:val="20"/>
                <w:lang w:val="en-GB"/>
              </w:rPr>
              <w:t>Focal Area Objectives/Programs</w:t>
            </w:r>
          </w:p>
        </w:tc>
        <w:tc>
          <w:tcPr>
            <w:tcW w:w="2290" w:type="pct"/>
            <w:vMerge w:val="restart"/>
            <w:shd w:val="clear" w:color="auto" w:fill="FFFFFF"/>
            <w:vAlign w:val="center"/>
          </w:tcPr>
          <w:p w14:paraId="0648532A" w14:textId="77777777" w:rsidR="00026F2C" w:rsidRPr="00CB2F63" w:rsidRDefault="00026F2C" w:rsidP="005A19AD">
            <w:pPr>
              <w:rPr>
                <w:b/>
                <w:sz w:val="20"/>
                <w:szCs w:val="20"/>
                <w:lang w:val="en-GB"/>
              </w:rPr>
            </w:pPr>
            <w:r w:rsidRPr="00CB2F63">
              <w:rPr>
                <w:b/>
                <w:sz w:val="20"/>
                <w:szCs w:val="20"/>
                <w:lang w:val="en-GB"/>
              </w:rPr>
              <w:t>Focal Area Outcomes</w:t>
            </w:r>
          </w:p>
        </w:tc>
        <w:tc>
          <w:tcPr>
            <w:tcW w:w="476" w:type="pct"/>
            <w:vMerge w:val="restart"/>
            <w:shd w:val="clear" w:color="auto" w:fill="FFFFFF"/>
            <w:vAlign w:val="center"/>
          </w:tcPr>
          <w:p w14:paraId="1FAB27C2" w14:textId="77777777" w:rsidR="00026F2C" w:rsidRPr="00D15D04" w:rsidRDefault="00026F2C" w:rsidP="005A19AD">
            <w:pPr>
              <w:rPr>
                <w:bCs/>
                <w:iCs/>
                <w:color w:val="000000"/>
                <w:sz w:val="20"/>
                <w:szCs w:val="20"/>
                <w:lang w:val="en-GB"/>
              </w:rPr>
            </w:pPr>
            <w:r w:rsidRPr="00D15D04">
              <w:rPr>
                <w:b/>
                <w:color w:val="000000"/>
                <w:sz w:val="20"/>
                <w:szCs w:val="20"/>
                <w:lang w:val="en-GB"/>
              </w:rPr>
              <w:t>Trust Fund</w:t>
            </w:r>
          </w:p>
        </w:tc>
        <w:tc>
          <w:tcPr>
            <w:tcW w:w="1269" w:type="pct"/>
            <w:gridSpan w:val="2"/>
            <w:shd w:val="clear" w:color="auto" w:fill="FFFFFF"/>
            <w:vAlign w:val="center"/>
          </w:tcPr>
          <w:p w14:paraId="04210B7B" w14:textId="77777777" w:rsidR="00026F2C" w:rsidRPr="00D15D04" w:rsidRDefault="00026F2C" w:rsidP="005A19AD">
            <w:pPr>
              <w:rPr>
                <w:bCs/>
                <w:iCs/>
                <w:color w:val="000000"/>
                <w:sz w:val="20"/>
                <w:szCs w:val="20"/>
                <w:lang w:val="en-GB"/>
              </w:rPr>
            </w:pPr>
            <w:r w:rsidRPr="00D15D04">
              <w:rPr>
                <w:b/>
                <w:color w:val="000000"/>
                <w:sz w:val="20"/>
                <w:szCs w:val="20"/>
                <w:lang w:val="en-GB"/>
              </w:rPr>
              <w:t>(in $)</w:t>
            </w:r>
          </w:p>
        </w:tc>
      </w:tr>
      <w:tr w:rsidR="00C704DD" w:rsidRPr="00D15D04" w14:paraId="2C7CDAA7" w14:textId="77777777" w:rsidTr="0003413F">
        <w:trPr>
          <w:trHeight w:val="135"/>
          <w:jc w:val="center"/>
        </w:trPr>
        <w:tc>
          <w:tcPr>
            <w:tcW w:w="965" w:type="pct"/>
            <w:vMerge/>
            <w:shd w:val="clear" w:color="auto" w:fill="FFFFFF"/>
            <w:vAlign w:val="center"/>
          </w:tcPr>
          <w:p w14:paraId="6D004DBF" w14:textId="77777777" w:rsidR="00026F2C" w:rsidRPr="00D15D04" w:rsidRDefault="00026F2C" w:rsidP="00357B6C">
            <w:pPr>
              <w:keepNext/>
              <w:outlineLvl w:val="2"/>
              <w:rPr>
                <w:b/>
                <w:iCs/>
                <w:color w:val="000000"/>
                <w:sz w:val="20"/>
                <w:szCs w:val="20"/>
                <w:lang w:val="en-GB"/>
              </w:rPr>
            </w:pPr>
          </w:p>
        </w:tc>
        <w:tc>
          <w:tcPr>
            <w:tcW w:w="2290" w:type="pct"/>
            <w:vMerge/>
            <w:shd w:val="clear" w:color="auto" w:fill="FFFFFF"/>
            <w:vAlign w:val="center"/>
          </w:tcPr>
          <w:p w14:paraId="3FB37826" w14:textId="77777777" w:rsidR="00026F2C" w:rsidRPr="00D15D04" w:rsidRDefault="00026F2C" w:rsidP="00357B6C">
            <w:pPr>
              <w:keepNext/>
              <w:outlineLvl w:val="2"/>
              <w:rPr>
                <w:b/>
                <w:iCs/>
                <w:color w:val="000000"/>
                <w:sz w:val="20"/>
                <w:szCs w:val="20"/>
                <w:lang w:val="en-GB"/>
              </w:rPr>
            </w:pPr>
          </w:p>
        </w:tc>
        <w:tc>
          <w:tcPr>
            <w:tcW w:w="476" w:type="pct"/>
            <w:vMerge/>
            <w:shd w:val="clear" w:color="auto" w:fill="FFFFFF"/>
            <w:vAlign w:val="center"/>
          </w:tcPr>
          <w:p w14:paraId="6315199A" w14:textId="77777777" w:rsidR="00026F2C" w:rsidRPr="00D15D04" w:rsidRDefault="00026F2C" w:rsidP="00357B6C">
            <w:pPr>
              <w:pStyle w:val="Heading3"/>
              <w:jc w:val="left"/>
            </w:pPr>
          </w:p>
        </w:tc>
        <w:tc>
          <w:tcPr>
            <w:tcW w:w="716" w:type="pct"/>
            <w:shd w:val="clear" w:color="auto" w:fill="FFFFFF"/>
            <w:vAlign w:val="center"/>
          </w:tcPr>
          <w:p w14:paraId="3B8413F2" w14:textId="77777777" w:rsidR="00026F2C" w:rsidRPr="00D15D04" w:rsidRDefault="00026F2C" w:rsidP="00357B6C">
            <w:pPr>
              <w:rPr>
                <w:bCs/>
                <w:iCs/>
                <w:color w:val="000000"/>
                <w:sz w:val="20"/>
                <w:szCs w:val="20"/>
                <w:lang w:val="en-GB"/>
              </w:rPr>
            </w:pPr>
            <w:r w:rsidRPr="00D15D04">
              <w:rPr>
                <w:b/>
                <w:color w:val="000000"/>
                <w:sz w:val="20"/>
                <w:szCs w:val="20"/>
                <w:lang w:val="en-GB"/>
              </w:rPr>
              <w:t>GEF Project Financing</w:t>
            </w:r>
          </w:p>
        </w:tc>
        <w:tc>
          <w:tcPr>
            <w:tcW w:w="552" w:type="pct"/>
            <w:shd w:val="clear" w:color="auto" w:fill="FFFFFF"/>
            <w:vAlign w:val="center"/>
          </w:tcPr>
          <w:p w14:paraId="54FDED13" w14:textId="77777777" w:rsidR="00026F2C" w:rsidRPr="00D15D04" w:rsidRDefault="00026F2C" w:rsidP="00357B6C">
            <w:pPr>
              <w:rPr>
                <w:b/>
                <w:color w:val="000000"/>
                <w:sz w:val="20"/>
                <w:szCs w:val="20"/>
                <w:lang w:val="en-GB"/>
              </w:rPr>
            </w:pPr>
            <w:r w:rsidRPr="00D15D04">
              <w:rPr>
                <w:b/>
                <w:color w:val="000000"/>
                <w:sz w:val="20"/>
                <w:szCs w:val="20"/>
                <w:lang w:val="en-GB"/>
              </w:rPr>
              <w:t>Co-financing</w:t>
            </w:r>
          </w:p>
        </w:tc>
      </w:tr>
      <w:tr w:rsidR="00026F2C" w:rsidRPr="00D15D04" w14:paraId="5864AC9C" w14:textId="77777777" w:rsidTr="0003413F">
        <w:trPr>
          <w:jc w:val="center"/>
        </w:trPr>
        <w:tc>
          <w:tcPr>
            <w:tcW w:w="965" w:type="pct"/>
            <w:shd w:val="clear" w:color="auto" w:fill="FFFFFF"/>
            <w:vAlign w:val="center"/>
          </w:tcPr>
          <w:p w14:paraId="4CDD0FF5" w14:textId="77777777" w:rsidR="00026F2C" w:rsidRPr="00D15D04" w:rsidRDefault="005F4B68" w:rsidP="005A19AD">
            <w:pPr>
              <w:rPr>
                <w:color w:val="000000"/>
                <w:sz w:val="20"/>
                <w:szCs w:val="20"/>
                <w:lang w:val="en-GB"/>
              </w:rPr>
            </w:pPr>
            <w:r w:rsidRPr="00D15D04">
              <w:rPr>
                <w:color w:val="000000"/>
                <w:sz w:val="20"/>
                <w:szCs w:val="20"/>
                <w:lang w:val="en-GB"/>
              </w:rPr>
              <w:fldChar w:fldCharType="begin">
                <w:ffData>
                  <w:name w:val="thr_fa_obj_01"/>
                  <w:enabled/>
                  <w:calcOnExit w:val="0"/>
                  <w:ddList>
                    <w:result w:val="5"/>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5" w:name="thr_fa_obj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15"/>
          </w:p>
        </w:tc>
        <w:tc>
          <w:tcPr>
            <w:tcW w:w="2290" w:type="pct"/>
            <w:shd w:val="clear" w:color="auto" w:fill="FFFFFF"/>
            <w:vAlign w:val="center"/>
          </w:tcPr>
          <w:p w14:paraId="57BA1B4B" w14:textId="77777777" w:rsidR="00026F2C" w:rsidRPr="00D15D04" w:rsidRDefault="001070C8" w:rsidP="005A19AD">
            <w:pPr>
              <w:rPr>
                <w:color w:val="000000"/>
                <w:sz w:val="20"/>
                <w:szCs w:val="20"/>
                <w:lang w:val="en-GB"/>
              </w:rPr>
            </w:pPr>
            <w:r w:rsidRPr="00D15D04">
              <w:rPr>
                <w:color w:val="000000"/>
                <w:sz w:val="20"/>
                <w:szCs w:val="20"/>
                <w:lang w:val="en-GB"/>
              </w:rPr>
              <w:t>Integrating global environmental needs into management information systems</w:t>
            </w:r>
          </w:p>
        </w:tc>
        <w:tc>
          <w:tcPr>
            <w:tcW w:w="476" w:type="pct"/>
            <w:shd w:val="clear" w:color="auto" w:fill="FFFFFF"/>
            <w:vAlign w:val="center"/>
          </w:tcPr>
          <w:p w14:paraId="19B5FEAA" w14:textId="77777777" w:rsidR="00026F2C" w:rsidRPr="00D15D04" w:rsidRDefault="00E738C8" w:rsidP="005A19AD">
            <w:pPr>
              <w:rPr>
                <w:color w:val="000000"/>
                <w:sz w:val="20"/>
                <w:szCs w:val="20"/>
                <w:lang w:val="en-GB"/>
              </w:rPr>
            </w:pPr>
            <w:r w:rsidRPr="00D15D04">
              <w:rPr>
                <w:color w:val="000000"/>
                <w:sz w:val="20"/>
                <w:szCs w:val="20"/>
                <w:lang w:val="en-GB"/>
              </w:rPr>
              <w:fldChar w:fldCharType="begin">
                <w:ffData>
                  <w:name w:val="A_TF_01"/>
                  <w:enabled/>
                  <w:calcOnExit w:val="0"/>
                  <w:ddList>
                    <w:result w:val="1"/>
                    <w:listEntry w:val="(select)"/>
                    <w:listEntry w:val="GEFTF"/>
                    <w:listEntry w:val="LDCF"/>
                    <w:listEntry w:val="SCCF-A"/>
                    <w:listEntry w:val="SCCF-B"/>
                    <w:listEntry w:val="CBIT"/>
                  </w:ddList>
                </w:ffData>
              </w:fldChar>
            </w:r>
            <w:bookmarkStart w:id="16" w:name="A_TF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16"/>
          </w:p>
        </w:tc>
        <w:tc>
          <w:tcPr>
            <w:tcW w:w="716" w:type="pct"/>
            <w:shd w:val="clear" w:color="auto" w:fill="FFFFFF"/>
            <w:vAlign w:val="center"/>
          </w:tcPr>
          <w:p w14:paraId="75F7813E" w14:textId="3D0E1A46" w:rsidR="00026F2C" w:rsidRPr="00D15D04" w:rsidRDefault="00E723D5" w:rsidP="005A19AD">
            <w:pPr>
              <w:rPr>
                <w:color w:val="000000"/>
                <w:sz w:val="20"/>
                <w:szCs w:val="20"/>
                <w:lang w:val="en-GB"/>
              </w:rPr>
            </w:pPr>
            <w:r>
              <w:rPr>
                <w:color w:val="000000"/>
                <w:sz w:val="20"/>
                <w:szCs w:val="20"/>
                <w:lang w:val="en-GB"/>
              </w:rPr>
              <w:t>354,</w:t>
            </w:r>
            <w:r w:rsidR="001C03F7">
              <w:rPr>
                <w:color w:val="000000"/>
                <w:sz w:val="20"/>
                <w:szCs w:val="20"/>
                <w:lang w:val="en-GB"/>
              </w:rPr>
              <w:t>9</w:t>
            </w:r>
            <w:r>
              <w:rPr>
                <w:color w:val="000000"/>
                <w:sz w:val="20"/>
                <w:szCs w:val="20"/>
                <w:lang w:val="en-GB"/>
              </w:rPr>
              <w:t>00</w:t>
            </w:r>
          </w:p>
        </w:tc>
        <w:tc>
          <w:tcPr>
            <w:tcW w:w="552" w:type="pct"/>
            <w:shd w:val="clear" w:color="auto" w:fill="FFFFFF"/>
            <w:vAlign w:val="center"/>
          </w:tcPr>
          <w:p w14:paraId="33261E49" w14:textId="34C88449" w:rsidR="00026F2C" w:rsidRPr="00D15D04" w:rsidRDefault="00F30FAB" w:rsidP="005A19AD">
            <w:pPr>
              <w:rPr>
                <w:color w:val="000000"/>
                <w:sz w:val="20"/>
                <w:szCs w:val="20"/>
                <w:lang w:val="en-GB"/>
              </w:rPr>
            </w:pPr>
            <w:r>
              <w:rPr>
                <w:color w:val="000000"/>
                <w:sz w:val="20"/>
                <w:szCs w:val="20"/>
                <w:lang w:val="en-GB"/>
              </w:rPr>
              <w:t>5</w:t>
            </w:r>
            <w:r w:rsidR="00A75ACB" w:rsidRPr="00D15D04">
              <w:rPr>
                <w:color w:val="000000"/>
                <w:sz w:val="20"/>
                <w:szCs w:val="20"/>
                <w:lang w:val="en-GB"/>
              </w:rPr>
              <w:t>00,000</w:t>
            </w:r>
          </w:p>
        </w:tc>
      </w:tr>
      <w:tr w:rsidR="00026F2C" w:rsidRPr="00D15D04" w14:paraId="02B17983" w14:textId="77777777" w:rsidTr="0003413F">
        <w:trPr>
          <w:jc w:val="center"/>
        </w:trPr>
        <w:tc>
          <w:tcPr>
            <w:tcW w:w="965" w:type="pct"/>
            <w:shd w:val="clear" w:color="auto" w:fill="FFFFFF"/>
            <w:vAlign w:val="center"/>
          </w:tcPr>
          <w:p w14:paraId="293ED190" w14:textId="77777777" w:rsidR="00026F2C" w:rsidRPr="00D15D04" w:rsidRDefault="00A10050" w:rsidP="005A19AD">
            <w:pPr>
              <w:rPr>
                <w:color w:val="000000"/>
                <w:sz w:val="20"/>
                <w:szCs w:val="20"/>
                <w:lang w:val="en-GB"/>
              </w:rPr>
            </w:pPr>
            <w:r w:rsidRPr="00D15D04">
              <w:rPr>
                <w:color w:val="000000"/>
                <w:sz w:val="20"/>
                <w:szCs w:val="20"/>
                <w:lang w:val="en-GB"/>
              </w:rPr>
              <w:fldChar w:fldCharType="begin">
                <w:ffData>
                  <w:name w:val="thr_fa_obj_02"/>
                  <w:enabled/>
                  <w:calcOnExit w:val="0"/>
                  <w:ddList>
                    <w:result w:val="6"/>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7" w:name="thr_fa_obj_02"/>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17"/>
          </w:p>
        </w:tc>
        <w:tc>
          <w:tcPr>
            <w:tcW w:w="2290" w:type="pct"/>
            <w:shd w:val="clear" w:color="auto" w:fill="FFFFFF"/>
            <w:vAlign w:val="center"/>
          </w:tcPr>
          <w:p w14:paraId="69FA4293" w14:textId="77777777" w:rsidR="00026F2C" w:rsidRPr="00D15D04" w:rsidRDefault="00654C62" w:rsidP="005A19AD">
            <w:pPr>
              <w:rPr>
                <w:color w:val="000000"/>
                <w:sz w:val="20"/>
                <w:szCs w:val="20"/>
                <w:lang w:val="en-GB"/>
              </w:rPr>
            </w:pPr>
            <w:r w:rsidRPr="00D15D04">
              <w:rPr>
                <w:color w:val="000000"/>
                <w:sz w:val="20"/>
                <w:szCs w:val="20"/>
                <w:lang w:val="en-GB"/>
              </w:rPr>
              <w:t>Strengthening consultative and management structures and mechanisms</w:t>
            </w:r>
          </w:p>
        </w:tc>
        <w:tc>
          <w:tcPr>
            <w:tcW w:w="476" w:type="pct"/>
            <w:shd w:val="clear" w:color="auto" w:fill="FFFFFF"/>
            <w:vAlign w:val="center"/>
          </w:tcPr>
          <w:p w14:paraId="40D8E342" w14:textId="77777777" w:rsidR="00026F2C" w:rsidRPr="00D15D04" w:rsidRDefault="00E738C8" w:rsidP="005A19AD">
            <w:pPr>
              <w:rPr>
                <w:color w:val="000000"/>
                <w:sz w:val="20"/>
                <w:szCs w:val="20"/>
                <w:lang w:val="en-GB"/>
              </w:rPr>
            </w:pPr>
            <w:r w:rsidRPr="00D15D04">
              <w:rPr>
                <w:color w:val="000000"/>
                <w:sz w:val="20"/>
                <w:szCs w:val="20"/>
                <w:lang w:val="en-GB"/>
              </w:rPr>
              <w:fldChar w:fldCharType="begin">
                <w:ffData>
                  <w:name w:val="A_TF_02"/>
                  <w:enabled/>
                  <w:calcOnExit w:val="0"/>
                  <w:ddList>
                    <w:result w:val="1"/>
                    <w:listEntry w:val="(select)"/>
                    <w:listEntry w:val="GEFTF"/>
                    <w:listEntry w:val="LDCF"/>
                    <w:listEntry w:val="SCCF-A"/>
                    <w:listEntry w:val="SCCF-B"/>
                    <w:listEntry w:val="CBIT"/>
                  </w:ddList>
                </w:ffData>
              </w:fldChar>
            </w:r>
            <w:bookmarkStart w:id="18" w:name="A_TF_02"/>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18"/>
          </w:p>
        </w:tc>
        <w:tc>
          <w:tcPr>
            <w:tcW w:w="716" w:type="pct"/>
            <w:shd w:val="clear" w:color="auto" w:fill="FFFFFF"/>
            <w:vAlign w:val="center"/>
          </w:tcPr>
          <w:p w14:paraId="5B933D5B" w14:textId="6112CAD7" w:rsidR="00026F2C" w:rsidRPr="00D15D04" w:rsidRDefault="00E723D5" w:rsidP="005A19AD">
            <w:pPr>
              <w:rPr>
                <w:color w:val="000000"/>
                <w:sz w:val="20"/>
                <w:szCs w:val="20"/>
                <w:lang w:val="en-GB"/>
              </w:rPr>
            </w:pPr>
            <w:r>
              <w:rPr>
                <w:color w:val="000000"/>
                <w:sz w:val="20"/>
                <w:szCs w:val="20"/>
                <w:lang w:val="en-GB"/>
              </w:rPr>
              <w:t>37</w:t>
            </w:r>
            <w:r w:rsidR="001C03F7">
              <w:rPr>
                <w:color w:val="000000"/>
                <w:sz w:val="20"/>
                <w:szCs w:val="20"/>
                <w:lang w:val="en-GB"/>
              </w:rPr>
              <w:t>6</w:t>
            </w:r>
            <w:r>
              <w:rPr>
                <w:color w:val="000000"/>
                <w:sz w:val="20"/>
                <w:szCs w:val="20"/>
                <w:lang w:val="en-GB"/>
              </w:rPr>
              <w:t>,600</w:t>
            </w:r>
          </w:p>
        </w:tc>
        <w:tc>
          <w:tcPr>
            <w:tcW w:w="552" w:type="pct"/>
            <w:shd w:val="clear" w:color="auto" w:fill="FFFFFF"/>
            <w:vAlign w:val="center"/>
          </w:tcPr>
          <w:p w14:paraId="3AA5B8DB" w14:textId="3DED1F4D" w:rsidR="00026F2C" w:rsidRPr="00D15D04" w:rsidRDefault="00452DE4" w:rsidP="005A19AD">
            <w:pPr>
              <w:rPr>
                <w:color w:val="000000"/>
                <w:sz w:val="20"/>
                <w:szCs w:val="20"/>
                <w:lang w:val="en-GB"/>
              </w:rPr>
            </w:pPr>
            <w:r>
              <w:rPr>
                <w:color w:val="000000"/>
                <w:sz w:val="20"/>
                <w:szCs w:val="20"/>
                <w:lang w:val="en-GB"/>
              </w:rPr>
              <w:t>450</w:t>
            </w:r>
            <w:r w:rsidR="00A75ACB" w:rsidRPr="00D15D04">
              <w:rPr>
                <w:color w:val="000000"/>
                <w:sz w:val="20"/>
                <w:szCs w:val="20"/>
                <w:lang w:val="en-GB"/>
              </w:rPr>
              <w:t>,000</w:t>
            </w:r>
          </w:p>
        </w:tc>
      </w:tr>
      <w:tr w:rsidR="00026F2C" w:rsidRPr="00D15D04" w14:paraId="33C096CF" w14:textId="77777777" w:rsidTr="0003413F">
        <w:trPr>
          <w:jc w:val="center"/>
        </w:trPr>
        <w:tc>
          <w:tcPr>
            <w:tcW w:w="965" w:type="pct"/>
            <w:tcBorders>
              <w:bottom w:val="single" w:sz="4" w:space="0" w:color="auto"/>
            </w:tcBorders>
            <w:shd w:val="clear" w:color="auto" w:fill="FFFFFF"/>
            <w:vAlign w:val="center"/>
          </w:tcPr>
          <w:p w14:paraId="6D8F42CC" w14:textId="77777777" w:rsidR="00026F2C" w:rsidRPr="00D15D04" w:rsidRDefault="00A10050" w:rsidP="005A19AD">
            <w:pPr>
              <w:rPr>
                <w:color w:val="000000"/>
                <w:sz w:val="20"/>
                <w:szCs w:val="20"/>
                <w:lang w:val="en-GB"/>
              </w:rPr>
            </w:pPr>
            <w:r w:rsidRPr="00D15D04">
              <w:rPr>
                <w:color w:val="000000"/>
                <w:sz w:val="20"/>
                <w:szCs w:val="20"/>
                <w:lang w:val="en-GB"/>
              </w:rPr>
              <w:fldChar w:fldCharType="begin">
                <w:ffData>
                  <w:name w:val="thr_fa_obj_03"/>
                  <w:enabled/>
                  <w:calcOnExit w:val="0"/>
                  <w:ddList>
                    <w:result w:val="7"/>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9" w:name="thr_fa_obj_03"/>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19"/>
          </w:p>
        </w:tc>
        <w:tc>
          <w:tcPr>
            <w:tcW w:w="2290" w:type="pct"/>
            <w:shd w:val="clear" w:color="auto" w:fill="FFFFFF"/>
            <w:vAlign w:val="center"/>
          </w:tcPr>
          <w:p w14:paraId="2C026C65" w14:textId="77777777" w:rsidR="00026F2C" w:rsidRPr="00D15D04" w:rsidRDefault="006D074A" w:rsidP="005A19AD">
            <w:pPr>
              <w:rPr>
                <w:color w:val="000000"/>
                <w:sz w:val="20"/>
                <w:szCs w:val="20"/>
                <w:lang w:val="en-GB"/>
              </w:rPr>
            </w:pPr>
            <w:r w:rsidRPr="00D15D04">
              <w:rPr>
                <w:color w:val="000000"/>
                <w:sz w:val="20"/>
                <w:szCs w:val="20"/>
                <w:lang w:val="en-GB"/>
              </w:rPr>
              <w:t>Integrating Multilateral Environmental Agreements’ provisions within national policy, legislative, and regulatory frameworks</w:t>
            </w:r>
          </w:p>
        </w:tc>
        <w:tc>
          <w:tcPr>
            <w:tcW w:w="476" w:type="pct"/>
            <w:tcBorders>
              <w:bottom w:val="single" w:sz="4" w:space="0" w:color="auto"/>
            </w:tcBorders>
            <w:shd w:val="clear" w:color="auto" w:fill="FFFFFF"/>
            <w:vAlign w:val="center"/>
          </w:tcPr>
          <w:p w14:paraId="740538D4" w14:textId="77777777" w:rsidR="00026F2C" w:rsidRPr="00D15D04" w:rsidRDefault="00E738C8" w:rsidP="005A19AD">
            <w:pPr>
              <w:rPr>
                <w:color w:val="000000"/>
                <w:sz w:val="20"/>
                <w:szCs w:val="20"/>
                <w:lang w:val="en-GB"/>
              </w:rPr>
            </w:pPr>
            <w:r w:rsidRPr="00D15D04">
              <w:rPr>
                <w:color w:val="000000"/>
                <w:sz w:val="20"/>
                <w:szCs w:val="20"/>
                <w:lang w:val="en-GB"/>
              </w:rPr>
              <w:fldChar w:fldCharType="begin">
                <w:ffData>
                  <w:name w:val="A_TF_03"/>
                  <w:enabled/>
                  <w:calcOnExit w:val="0"/>
                  <w:ddList>
                    <w:result w:val="1"/>
                    <w:listEntry w:val="(select)"/>
                    <w:listEntry w:val="GEFTF"/>
                    <w:listEntry w:val="LDCF"/>
                    <w:listEntry w:val="SCCF-A"/>
                    <w:listEntry w:val="SCCF-B"/>
                    <w:listEntry w:val="CBIT"/>
                  </w:ddList>
                </w:ffData>
              </w:fldChar>
            </w:r>
            <w:bookmarkStart w:id="20" w:name="A_TF_03"/>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0"/>
          </w:p>
        </w:tc>
        <w:tc>
          <w:tcPr>
            <w:tcW w:w="716" w:type="pct"/>
            <w:tcBorders>
              <w:bottom w:val="single" w:sz="4" w:space="0" w:color="auto"/>
            </w:tcBorders>
            <w:shd w:val="clear" w:color="auto" w:fill="FFFFFF"/>
            <w:vAlign w:val="center"/>
          </w:tcPr>
          <w:p w14:paraId="07620A91" w14:textId="7B6E34C0" w:rsidR="00026F2C" w:rsidRPr="00D15D04" w:rsidRDefault="00E723D5" w:rsidP="005A19AD">
            <w:pPr>
              <w:rPr>
                <w:color w:val="000000"/>
                <w:sz w:val="20"/>
                <w:szCs w:val="20"/>
                <w:lang w:val="en-GB"/>
              </w:rPr>
            </w:pPr>
            <w:r>
              <w:rPr>
                <w:color w:val="000000"/>
                <w:sz w:val="20"/>
                <w:szCs w:val="20"/>
                <w:lang w:val="en-GB"/>
              </w:rPr>
              <w:t>2</w:t>
            </w:r>
            <w:r w:rsidR="001C03F7">
              <w:rPr>
                <w:color w:val="000000"/>
                <w:sz w:val="20"/>
                <w:szCs w:val="20"/>
                <w:lang w:val="en-GB"/>
              </w:rPr>
              <w:t>68</w:t>
            </w:r>
            <w:r>
              <w:rPr>
                <w:color w:val="000000"/>
                <w:sz w:val="20"/>
                <w:szCs w:val="20"/>
                <w:lang w:val="en-GB"/>
              </w:rPr>
              <w:t>,</w:t>
            </w:r>
            <w:r w:rsidR="001C03F7">
              <w:rPr>
                <w:color w:val="000000"/>
                <w:sz w:val="20"/>
                <w:szCs w:val="20"/>
                <w:lang w:val="en-GB"/>
              </w:rPr>
              <w:t>5</w:t>
            </w:r>
            <w:r>
              <w:rPr>
                <w:color w:val="000000"/>
                <w:sz w:val="20"/>
                <w:szCs w:val="20"/>
                <w:lang w:val="en-GB"/>
              </w:rPr>
              <w:t>00</w:t>
            </w:r>
          </w:p>
        </w:tc>
        <w:tc>
          <w:tcPr>
            <w:tcW w:w="552" w:type="pct"/>
            <w:tcBorders>
              <w:bottom w:val="single" w:sz="4" w:space="0" w:color="auto"/>
            </w:tcBorders>
            <w:shd w:val="clear" w:color="auto" w:fill="FFFFFF"/>
            <w:vAlign w:val="center"/>
          </w:tcPr>
          <w:p w14:paraId="573BFF5E" w14:textId="0483E56B" w:rsidR="00026F2C" w:rsidRPr="00D15D04" w:rsidRDefault="00F30FAB" w:rsidP="005A19AD">
            <w:pPr>
              <w:rPr>
                <w:color w:val="000000"/>
                <w:sz w:val="20"/>
                <w:szCs w:val="20"/>
                <w:lang w:val="en-GB"/>
              </w:rPr>
            </w:pPr>
            <w:r>
              <w:rPr>
                <w:color w:val="000000"/>
                <w:sz w:val="20"/>
                <w:szCs w:val="20"/>
                <w:lang w:val="en-GB"/>
              </w:rPr>
              <w:t>50</w:t>
            </w:r>
            <w:r w:rsidR="00A75ACB" w:rsidRPr="00D15D04">
              <w:rPr>
                <w:color w:val="000000"/>
                <w:sz w:val="20"/>
                <w:szCs w:val="20"/>
                <w:lang w:val="en-GB"/>
              </w:rPr>
              <w:t>0,000</w:t>
            </w:r>
          </w:p>
        </w:tc>
      </w:tr>
      <w:tr w:rsidR="00026F2C" w:rsidRPr="00D15D04" w14:paraId="43EB299B" w14:textId="77777777" w:rsidTr="0003413F">
        <w:trPr>
          <w:jc w:val="center"/>
        </w:trPr>
        <w:tc>
          <w:tcPr>
            <w:tcW w:w="3256" w:type="pct"/>
            <w:gridSpan w:val="2"/>
            <w:tcBorders>
              <w:top w:val="double" w:sz="4" w:space="0" w:color="auto"/>
              <w:bottom w:val="double" w:sz="4" w:space="0" w:color="auto"/>
            </w:tcBorders>
            <w:shd w:val="clear" w:color="auto" w:fill="FFFFFF"/>
            <w:vAlign w:val="center"/>
          </w:tcPr>
          <w:p w14:paraId="7E665EFC" w14:textId="77777777" w:rsidR="00026F2C" w:rsidRPr="00D15D04" w:rsidRDefault="00026F2C" w:rsidP="005A19AD">
            <w:pPr>
              <w:rPr>
                <w:b/>
                <w:color w:val="000000"/>
                <w:sz w:val="20"/>
                <w:szCs w:val="20"/>
                <w:lang w:val="en-GB"/>
              </w:rPr>
            </w:pPr>
            <w:r w:rsidRPr="00D15D04">
              <w:rPr>
                <w:b/>
                <w:color w:val="000000"/>
                <w:sz w:val="20"/>
                <w:szCs w:val="20"/>
                <w:lang w:val="en-GB"/>
              </w:rPr>
              <w:t>Total project costs</w:t>
            </w:r>
          </w:p>
        </w:tc>
        <w:tc>
          <w:tcPr>
            <w:tcW w:w="476" w:type="pct"/>
            <w:tcBorders>
              <w:top w:val="double" w:sz="4" w:space="0" w:color="auto"/>
              <w:bottom w:val="double" w:sz="4" w:space="0" w:color="auto"/>
            </w:tcBorders>
            <w:shd w:val="clear" w:color="auto" w:fill="FFFFFF"/>
            <w:vAlign w:val="center"/>
          </w:tcPr>
          <w:p w14:paraId="3856D6F1" w14:textId="77777777" w:rsidR="00026F2C" w:rsidRPr="00D15D04" w:rsidRDefault="00026F2C" w:rsidP="005A19AD">
            <w:pPr>
              <w:rPr>
                <w:color w:val="000000"/>
                <w:sz w:val="20"/>
                <w:szCs w:val="20"/>
                <w:lang w:val="en-GB"/>
              </w:rPr>
            </w:pPr>
          </w:p>
        </w:tc>
        <w:tc>
          <w:tcPr>
            <w:tcW w:w="716" w:type="pct"/>
            <w:tcBorders>
              <w:top w:val="double" w:sz="4" w:space="0" w:color="auto"/>
              <w:bottom w:val="double" w:sz="4" w:space="0" w:color="auto"/>
            </w:tcBorders>
            <w:shd w:val="clear" w:color="auto" w:fill="FFFFFF"/>
            <w:vAlign w:val="center"/>
          </w:tcPr>
          <w:p w14:paraId="7680BCE1" w14:textId="77777777" w:rsidR="00026F2C" w:rsidRPr="00D15D04" w:rsidRDefault="00A75ACB" w:rsidP="005A19AD">
            <w:pPr>
              <w:rPr>
                <w:b/>
                <w:color w:val="000000"/>
                <w:sz w:val="20"/>
                <w:szCs w:val="20"/>
                <w:lang w:val="en-GB"/>
              </w:rPr>
            </w:pPr>
            <w:r w:rsidRPr="00D15D04">
              <w:rPr>
                <w:b/>
                <w:color w:val="000000"/>
                <w:sz w:val="20"/>
                <w:szCs w:val="20"/>
                <w:lang w:val="en-GB"/>
              </w:rPr>
              <w:t>1,000,000</w:t>
            </w:r>
          </w:p>
        </w:tc>
        <w:tc>
          <w:tcPr>
            <w:tcW w:w="552" w:type="pct"/>
            <w:tcBorders>
              <w:top w:val="double" w:sz="4" w:space="0" w:color="auto"/>
              <w:bottom w:val="double" w:sz="4" w:space="0" w:color="auto"/>
            </w:tcBorders>
            <w:shd w:val="clear" w:color="auto" w:fill="FFFFFF"/>
            <w:vAlign w:val="center"/>
          </w:tcPr>
          <w:p w14:paraId="43DB0211" w14:textId="54F123D6" w:rsidR="00026F2C" w:rsidRPr="00D15D04" w:rsidRDefault="00F30FAB" w:rsidP="00452DE4">
            <w:pPr>
              <w:rPr>
                <w:b/>
                <w:color w:val="000000"/>
                <w:sz w:val="20"/>
                <w:szCs w:val="20"/>
                <w:lang w:val="en-GB"/>
              </w:rPr>
            </w:pPr>
            <w:bookmarkStart w:id="21" w:name="totalProjCostCOFIN"/>
            <w:r>
              <w:rPr>
                <w:b/>
                <w:color w:val="000000"/>
                <w:sz w:val="20"/>
                <w:szCs w:val="20"/>
                <w:lang w:val="en-GB"/>
              </w:rPr>
              <w:t>1,</w:t>
            </w:r>
            <w:r w:rsidR="00452DE4">
              <w:rPr>
                <w:b/>
                <w:color w:val="000000"/>
                <w:sz w:val="20"/>
                <w:szCs w:val="20"/>
                <w:lang w:val="en-GB"/>
              </w:rPr>
              <w:t>45</w:t>
            </w:r>
            <w:r>
              <w:rPr>
                <w:b/>
                <w:color w:val="000000"/>
                <w:sz w:val="20"/>
                <w:szCs w:val="20"/>
                <w:lang w:val="en-GB"/>
              </w:rPr>
              <w:t>0</w:t>
            </w:r>
            <w:r w:rsidR="00A75ACB" w:rsidRPr="00D15D04">
              <w:rPr>
                <w:b/>
                <w:color w:val="000000"/>
                <w:sz w:val="20"/>
                <w:szCs w:val="20"/>
                <w:lang w:val="en-GB"/>
              </w:rPr>
              <w:t>,000</w:t>
            </w:r>
            <w:bookmarkEnd w:id="21"/>
          </w:p>
        </w:tc>
      </w:tr>
    </w:tbl>
    <w:p w14:paraId="791C7BC6" w14:textId="77777777" w:rsidR="009E5D6A" w:rsidRDefault="009E5D6A" w:rsidP="00137268">
      <w:pPr>
        <w:numPr>
          <w:ilvl w:val="0"/>
          <w:numId w:val="1"/>
        </w:numPr>
        <w:tabs>
          <w:tab w:val="left" w:pos="360"/>
        </w:tabs>
        <w:spacing w:before="240" w:after="80"/>
        <w:rPr>
          <w:b/>
          <w:smallCaps/>
          <w:color w:val="000000"/>
          <w:lang w:val="en-GB"/>
        </w:rPr>
        <w:sectPr w:rsidR="009E5D6A" w:rsidSect="0003413F">
          <w:footerReference w:type="default" r:id="rId11"/>
          <w:pgSz w:w="12240" w:h="15840"/>
          <w:pgMar w:top="1270" w:right="900" w:bottom="851" w:left="851" w:header="720" w:footer="582" w:gutter="0"/>
          <w:cols w:space="720"/>
          <w:docGrid w:linePitch="360"/>
        </w:sectPr>
      </w:pPr>
    </w:p>
    <w:p w14:paraId="2FA7FA93" w14:textId="128AFD1A" w:rsidR="00591870" w:rsidRPr="00D15D04" w:rsidRDefault="00D13F15" w:rsidP="00137268">
      <w:pPr>
        <w:numPr>
          <w:ilvl w:val="0"/>
          <w:numId w:val="1"/>
        </w:numPr>
        <w:tabs>
          <w:tab w:val="left" w:pos="360"/>
        </w:tabs>
        <w:spacing w:before="240" w:after="80"/>
        <w:rPr>
          <w:b/>
          <w:smallCaps/>
          <w:color w:val="000000"/>
          <w:lang w:val="en-GB" w:eastAsia="x-none"/>
        </w:rPr>
      </w:pPr>
      <w:r w:rsidRPr="00D15D04">
        <w:rPr>
          <w:b/>
          <w:smallCaps/>
          <w:color w:val="000000"/>
          <w:lang w:val="en-GB"/>
        </w:rPr>
        <w:lastRenderedPageBreak/>
        <w:t>Project description summary</w:t>
      </w:r>
      <w:r w:rsidRPr="00D15D04">
        <w:rPr>
          <w:b/>
          <w:smallCaps/>
          <w:color w:val="000000"/>
          <w:lang w:val="en-GB" w:eastAsia="zh-CN"/>
        </w:rPr>
        <w:t xml:space="preserve"> </w:t>
      </w:r>
    </w:p>
    <w:tbl>
      <w:tblPr>
        <w:tblW w:w="49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37"/>
        <w:gridCol w:w="711"/>
        <w:gridCol w:w="1982"/>
        <w:gridCol w:w="6522"/>
        <w:gridCol w:w="850"/>
        <w:gridCol w:w="1134"/>
        <w:gridCol w:w="1180"/>
      </w:tblGrid>
      <w:tr w:rsidR="004C794B" w:rsidRPr="00D15D04" w14:paraId="143C15A3" w14:textId="77777777" w:rsidTr="00841CB9">
        <w:trPr>
          <w:trHeight w:val="260"/>
          <w:jc w:val="center"/>
        </w:trPr>
        <w:tc>
          <w:tcPr>
            <w:tcW w:w="5000" w:type="pct"/>
            <w:gridSpan w:val="7"/>
            <w:shd w:val="clear" w:color="auto" w:fill="FFFFFF"/>
          </w:tcPr>
          <w:p w14:paraId="5A449605" w14:textId="77777777" w:rsidR="004C794B" w:rsidRPr="003050C3" w:rsidRDefault="004C794B" w:rsidP="003050C3">
            <w:pPr>
              <w:rPr>
                <w:b/>
                <w:sz w:val="20"/>
                <w:szCs w:val="20"/>
                <w:lang w:val="en-GB"/>
              </w:rPr>
            </w:pPr>
            <w:r w:rsidRPr="003050C3">
              <w:rPr>
                <w:b/>
                <w:sz w:val="20"/>
                <w:szCs w:val="20"/>
                <w:lang w:val="en-GB"/>
              </w:rPr>
              <w:t xml:space="preserve">Project Objective: </w:t>
            </w:r>
            <w:r w:rsidR="00E0151D" w:rsidRPr="003050C3">
              <w:rPr>
                <w:sz w:val="20"/>
                <w:szCs w:val="20"/>
                <w:lang w:val="en-GB"/>
              </w:rPr>
              <w:t>To strengthen systemic, institutional and individual capacity for effective implementation of the Rio Conventions in South Sudan</w:t>
            </w:r>
          </w:p>
        </w:tc>
      </w:tr>
      <w:tr w:rsidR="004C794B" w:rsidRPr="00D15D04" w14:paraId="5B67288A" w14:textId="77777777" w:rsidTr="001E02F8">
        <w:trPr>
          <w:trHeight w:val="197"/>
          <w:jc w:val="center"/>
        </w:trPr>
        <w:tc>
          <w:tcPr>
            <w:tcW w:w="646" w:type="pct"/>
            <w:vMerge w:val="restart"/>
            <w:shd w:val="clear" w:color="auto" w:fill="FFFFFF"/>
            <w:vAlign w:val="center"/>
          </w:tcPr>
          <w:p w14:paraId="6016BD31" w14:textId="77777777" w:rsidR="004C794B" w:rsidRPr="003050C3" w:rsidRDefault="004C794B" w:rsidP="003050C3">
            <w:pPr>
              <w:jc w:val="center"/>
              <w:rPr>
                <w:b/>
                <w:sz w:val="20"/>
                <w:szCs w:val="20"/>
                <w:lang w:val="en-GB"/>
              </w:rPr>
            </w:pPr>
            <w:r w:rsidRPr="003050C3">
              <w:rPr>
                <w:b/>
                <w:sz w:val="20"/>
                <w:szCs w:val="20"/>
                <w:lang w:val="en-GB"/>
              </w:rPr>
              <w:t>Project Components/</w:t>
            </w:r>
          </w:p>
          <w:p w14:paraId="6364FCBB" w14:textId="77777777" w:rsidR="004C794B" w:rsidRPr="00D15D04" w:rsidRDefault="004C794B" w:rsidP="003050C3">
            <w:pPr>
              <w:jc w:val="center"/>
              <w:rPr>
                <w:lang w:val="en-GB"/>
              </w:rPr>
            </w:pPr>
            <w:r w:rsidRPr="003050C3">
              <w:rPr>
                <w:b/>
                <w:sz w:val="20"/>
                <w:szCs w:val="20"/>
                <w:lang w:val="en-GB"/>
              </w:rPr>
              <w:t>Programs</w:t>
            </w:r>
          </w:p>
        </w:tc>
        <w:tc>
          <w:tcPr>
            <w:tcW w:w="250" w:type="pct"/>
            <w:vMerge w:val="restart"/>
            <w:shd w:val="clear" w:color="auto" w:fill="FFFFFF"/>
            <w:vAlign w:val="center"/>
          </w:tcPr>
          <w:p w14:paraId="34407C68" w14:textId="77777777" w:rsidR="004C794B" w:rsidRPr="003050C3" w:rsidRDefault="004C794B" w:rsidP="003050C3">
            <w:pPr>
              <w:jc w:val="center"/>
              <w:rPr>
                <w:b/>
                <w:sz w:val="20"/>
                <w:szCs w:val="20"/>
                <w:lang w:val="en-GB"/>
              </w:rPr>
            </w:pPr>
            <w:r w:rsidRPr="003050C3">
              <w:rPr>
                <w:b/>
                <w:sz w:val="20"/>
                <w:szCs w:val="20"/>
                <w:lang w:val="en-GB"/>
              </w:rPr>
              <w:t>Financing Type</w:t>
            </w:r>
            <w:r w:rsidRPr="003050C3">
              <w:rPr>
                <w:rStyle w:val="FootnoteReference"/>
                <w:b/>
                <w:iCs/>
                <w:color w:val="000000"/>
                <w:sz w:val="20"/>
                <w:szCs w:val="20"/>
                <w:lang w:val="en-GB"/>
              </w:rPr>
              <w:footnoteReference w:id="3"/>
            </w:r>
          </w:p>
        </w:tc>
        <w:tc>
          <w:tcPr>
            <w:tcW w:w="697" w:type="pct"/>
            <w:vMerge w:val="restart"/>
            <w:shd w:val="clear" w:color="auto" w:fill="FFFFFF"/>
            <w:vAlign w:val="center"/>
          </w:tcPr>
          <w:p w14:paraId="28F17FE5" w14:textId="77777777" w:rsidR="004C794B" w:rsidRPr="003050C3" w:rsidRDefault="004C794B" w:rsidP="003050C3">
            <w:pPr>
              <w:jc w:val="center"/>
              <w:rPr>
                <w:b/>
                <w:sz w:val="20"/>
                <w:szCs w:val="20"/>
                <w:lang w:val="en-GB"/>
              </w:rPr>
            </w:pPr>
            <w:r w:rsidRPr="003050C3">
              <w:rPr>
                <w:b/>
                <w:sz w:val="20"/>
                <w:szCs w:val="20"/>
                <w:lang w:val="en-GB"/>
              </w:rPr>
              <w:t>Project Outcomes</w:t>
            </w:r>
          </w:p>
        </w:tc>
        <w:tc>
          <w:tcPr>
            <w:tcW w:w="2294" w:type="pct"/>
            <w:vMerge w:val="restart"/>
            <w:shd w:val="clear" w:color="auto" w:fill="FFFFFF"/>
            <w:vAlign w:val="center"/>
          </w:tcPr>
          <w:p w14:paraId="53C42D10" w14:textId="77777777" w:rsidR="004C794B" w:rsidRPr="003050C3" w:rsidRDefault="004C794B" w:rsidP="003050C3">
            <w:pPr>
              <w:jc w:val="center"/>
              <w:rPr>
                <w:b/>
                <w:sz w:val="20"/>
                <w:szCs w:val="20"/>
                <w:lang w:val="en-GB"/>
              </w:rPr>
            </w:pPr>
            <w:r w:rsidRPr="003050C3">
              <w:rPr>
                <w:b/>
                <w:sz w:val="20"/>
                <w:szCs w:val="20"/>
                <w:lang w:val="en-GB"/>
              </w:rPr>
              <w:t>Project Outputs</w:t>
            </w:r>
          </w:p>
        </w:tc>
        <w:tc>
          <w:tcPr>
            <w:tcW w:w="299" w:type="pct"/>
            <w:vMerge w:val="restart"/>
            <w:shd w:val="clear" w:color="auto" w:fill="FFFFFF"/>
            <w:vAlign w:val="center"/>
          </w:tcPr>
          <w:p w14:paraId="2801937C" w14:textId="77777777" w:rsidR="004C794B" w:rsidRPr="003050C3" w:rsidRDefault="004C794B" w:rsidP="003050C3">
            <w:pPr>
              <w:jc w:val="center"/>
              <w:rPr>
                <w:b/>
                <w:sz w:val="20"/>
                <w:szCs w:val="20"/>
                <w:lang w:val="en-GB"/>
              </w:rPr>
            </w:pPr>
            <w:r w:rsidRPr="003050C3">
              <w:rPr>
                <w:b/>
                <w:sz w:val="20"/>
                <w:szCs w:val="20"/>
                <w:lang w:val="en-GB"/>
              </w:rPr>
              <w:t>Trust Fund</w:t>
            </w:r>
          </w:p>
        </w:tc>
        <w:tc>
          <w:tcPr>
            <w:tcW w:w="814" w:type="pct"/>
            <w:gridSpan w:val="2"/>
            <w:shd w:val="clear" w:color="auto" w:fill="FFFFFF"/>
            <w:vAlign w:val="center"/>
          </w:tcPr>
          <w:p w14:paraId="5F83B943" w14:textId="77777777" w:rsidR="004C794B" w:rsidRPr="003050C3" w:rsidRDefault="004C794B" w:rsidP="003050C3">
            <w:pPr>
              <w:jc w:val="center"/>
              <w:rPr>
                <w:b/>
                <w:bCs/>
                <w:iCs/>
                <w:sz w:val="20"/>
                <w:szCs w:val="20"/>
                <w:lang w:val="en-GB"/>
              </w:rPr>
            </w:pPr>
            <w:r w:rsidRPr="003050C3">
              <w:rPr>
                <w:b/>
                <w:sz w:val="20"/>
                <w:szCs w:val="20"/>
                <w:lang w:val="en-GB"/>
              </w:rPr>
              <w:t>(in $)</w:t>
            </w:r>
          </w:p>
        </w:tc>
      </w:tr>
      <w:tr w:rsidR="001E02F8" w:rsidRPr="00D15D04" w14:paraId="3C882EA7" w14:textId="77777777" w:rsidTr="001E02F8">
        <w:trPr>
          <w:trHeight w:val="120"/>
          <w:jc w:val="center"/>
        </w:trPr>
        <w:tc>
          <w:tcPr>
            <w:tcW w:w="646" w:type="pct"/>
            <w:vMerge/>
            <w:shd w:val="clear" w:color="auto" w:fill="FFFFFF"/>
            <w:vAlign w:val="center"/>
          </w:tcPr>
          <w:p w14:paraId="1F8B10E0" w14:textId="77777777" w:rsidR="004C794B" w:rsidRPr="00D15D04" w:rsidRDefault="004C794B" w:rsidP="000D3EFC">
            <w:pPr>
              <w:keepNext/>
              <w:jc w:val="center"/>
              <w:outlineLvl w:val="2"/>
              <w:rPr>
                <w:b/>
                <w:iCs/>
                <w:color w:val="000000"/>
                <w:sz w:val="20"/>
                <w:szCs w:val="20"/>
                <w:lang w:val="en-GB"/>
              </w:rPr>
            </w:pPr>
          </w:p>
        </w:tc>
        <w:tc>
          <w:tcPr>
            <w:tcW w:w="250" w:type="pct"/>
            <w:vMerge/>
            <w:shd w:val="clear" w:color="auto" w:fill="FFFFFF"/>
            <w:vAlign w:val="center"/>
          </w:tcPr>
          <w:p w14:paraId="35131394" w14:textId="77777777" w:rsidR="004C794B" w:rsidRPr="00D15D04" w:rsidRDefault="004C794B" w:rsidP="000D3EFC">
            <w:pPr>
              <w:keepNext/>
              <w:jc w:val="center"/>
              <w:outlineLvl w:val="2"/>
              <w:rPr>
                <w:b/>
                <w:iCs/>
                <w:color w:val="000000"/>
                <w:sz w:val="20"/>
                <w:szCs w:val="20"/>
                <w:lang w:val="en-GB"/>
              </w:rPr>
            </w:pPr>
          </w:p>
        </w:tc>
        <w:tc>
          <w:tcPr>
            <w:tcW w:w="697" w:type="pct"/>
            <w:vMerge/>
            <w:shd w:val="clear" w:color="auto" w:fill="FFFFFF"/>
            <w:vAlign w:val="center"/>
          </w:tcPr>
          <w:p w14:paraId="37E2E311" w14:textId="77777777" w:rsidR="004C794B" w:rsidRPr="00D15D04" w:rsidRDefault="004C794B" w:rsidP="000D3EFC">
            <w:pPr>
              <w:keepNext/>
              <w:jc w:val="center"/>
              <w:outlineLvl w:val="2"/>
              <w:rPr>
                <w:b/>
                <w:iCs/>
                <w:color w:val="000000"/>
                <w:sz w:val="20"/>
                <w:szCs w:val="20"/>
                <w:lang w:val="en-GB"/>
              </w:rPr>
            </w:pPr>
          </w:p>
        </w:tc>
        <w:tc>
          <w:tcPr>
            <w:tcW w:w="2294" w:type="pct"/>
            <w:vMerge/>
            <w:shd w:val="clear" w:color="auto" w:fill="FFFFFF"/>
            <w:vAlign w:val="center"/>
          </w:tcPr>
          <w:p w14:paraId="162DD5E6" w14:textId="77777777" w:rsidR="004C794B" w:rsidRPr="00D15D04" w:rsidRDefault="004C794B" w:rsidP="000D3EFC">
            <w:pPr>
              <w:keepNext/>
              <w:jc w:val="center"/>
              <w:outlineLvl w:val="2"/>
              <w:rPr>
                <w:b/>
                <w:iCs/>
                <w:color w:val="000000"/>
                <w:sz w:val="20"/>
                <w:szCs w:val="20"/>
                <w:lang w:val="en-GB"/>
              </w:rPr>
            </w:pPr>
          </w:p>
        </w:tc>
        <w:tc>
          <w:tcPr>
            <w:tcW w:w="299" w:type="pct"/>
            <w:vMerge/>
            <w:shd w:val="clear" w:color="auto" w:fill="FFFFFF"/>
          </w:tcPr>
          <w:p w14:paraId="7773A068" w14:textId="77777777" w:rsidR="004C794B" w:rsidRPr="00D15D04" w:rsidRDefault="004C794B" w:rsidP="00B5145C">
            <w:pPr>
              <w:pStyle w:val="Heading3"/>
            </w:pPr>
          </w:p>
        </w:tc>
        <w:tc>
          <w:tcPr>
            <w:tcW w:w="399" w:type="pct"/>
            <w:shd w:val="clear" w:color="auto" w:fill="FFFFFF"/>
            <w:vAlign w:val="center"/>
          </w:tcPr>
          <w:p w14:paraId="29DDBD67" w14:textId="77777777" w:rsidR="004C794B" w:rsidRPr="003050C3" w:rsidRDefault="004C794B" w:rsidP="003050C3">
            <w:pPr>
              <w:jc w:val="center"/>
              <w:rPr>
                <w:b/>
                <w:bCs/>
                <w:iCs/>
                <w:sz w:val="20"/>
                <w:szCs w:val="20"/>
                <w:lang w:val="en-GB"/>
              </w:rPr>
            </w:pPr>
            <w:r w:rsidRPr="003050C3">
              <w:rPr>
                <w:b/>
                <w:sz w:val="20"/>
                <w:szCs w:val="20"/>
                <w:lang w:val="en-GB"/>
              </w:rPr>
              <w:t>GEF Project Financing</w:t>
            </w:r>
          </w:p>
        </w:tc>
        <w:tc>
          <w:tcPr>
            <w:tcW w:w="415" w:type="pct"/>
            <w:shd w:val="clear" w:color="auto" w:fill="FFFFFF"/>
          </w:tcPr>
          <w:p w14:paraId="3AB7E991" w14:textId="77777777" w:rsidR="004C794B" w:rsidRPr="003050C3" w:rsidRDefault="004C794B" w:rsidP="003050C3">
            <w:pPr>
              <w:jc w:val="center"/>
              <w:rPr>
                <w:b/>
                <w:bCs/>
                <w:iCs/>
                <w:sz w:val="20"/>
                <w:szCs w:val="20"/>
                <w:lang w:val="en-GB"/>
              </w:rPr>
            </w:pPr>
            <w:r w:rsidRPr="003050C3">
              <w:rPr>
                <w:b/>
                <w:sz w:val="20"/>
                <w:szCs w:val="20"/>
                <w:lang w:val="en-GB"/>
              </w:rPr>
              <w:t>Confirmed Co-financing</w:t>
            </w:r>
          </w:p>
        </w:tc>
      </w:tr>
      <w:tr w:rsidR="001E02F8" w:rsidRPr="00D15D04" w14:paraId="55BC32FB" w14:textId="77777777" w:rsidTr="001E02F8">
        <w:trPr>
          <w:trHeight w:val="5066"/>
          <w:jc w:val="center"/>
        </w:trPr>
        <w:tc>
          <w:tcPr>
            <w:tcW w:w="646" w:type="pct"/>
            <w:shd w:val="clear" w:color="auto" w:fill="FFFFFF"/>
          </w:tcPr>
          <w:p w14:paraId="4F728160" w14:textId="77777777" w:rsidR="00286EDF" w:rsidRPr="00D15D04" w:rsidRDefault="00286EDF" w:rsidP="00286EDF">
            <w:pPr>
              <w:rPr>
                <w:color w:val="000000"/>
                <w:sz w:val="20"/>
                <w:szCs w:val="20"/>
                <w:lang w:val="en-GB"/>
              </w:rPr>
            </w:pPr>
            <w:r w:rsidRPr="00D15D04">
              <w:rPr>
                <w:color w:val="000000"/>
                <w:sz w:val="20"/>
                <w:szCs w:val="20"/>
                <w:u w:val="single"/>
                <w:lang w:val="en-GB"/>
              </w:rPr>
              <w:t>Component 1:</w:t>
            </w:r>
          </w:p>
          <w:p w14:paraId="76DA2F5E" w14:textId="5A621DF9" w:rsidR="004C794B" w:rsidRPr="00D15D04" w:rsidRDefault="00286EDF" w:rsidP="00286EDF">
            <w:pPr>
              <w:rPr>
                <w:color w:val="000000"/>
                <w:sz w:val="20"/>
                <w:szCs w:val="20"/>
                <w:lang w:val="en-GB"/>
              </w:rPr>
            </w:pPr>
            <w:r w:rsidRPr="00D15D04">
              <w:rPr>
                <w:color w:val="000000"/>
                <w:sz w:val="20"/>
                <w:szCs w:val="20"/>
                <w:lang w:val="en-GB"/>
              </w:rPr>
              <w:t>Development of a coordinated environmental knowledge and information management system</w:t>
            </w:r>
            <w:r w:rsidR="00273043" w:rsidRPr="00D15D04">
              <w:rPr>
                <w:color w:val="000000"/>
                <w:sz w:val="20"/>
                <w:szCs w:val="20"/>
                <w:lang w:val="en-GB"/>
              </w:rPr>
              <w:t>.</w:t>
            </w:r>
          </w:p>
        </w:tc>
        <w:tc>
          <w:tcPr>
            <w:tcW w:w="250" w:type="pct"/>
            <w:shd w:val="clear" w:color="auto" w:fill="FFFFFF"/>
          </w:tcPr>
          <w:p w14:paraId="2B580DC7" w14:textId="77777777" w:rsidR="004C794B" w:rsidRPr="00D15D04" w:rsidRDefault="00B72DA6" w:rsidP="000D3EFC">
            <w:pPr>
              <w:rPr>
                <w:color w:val="000000"/>
                <w:sz w:val="20"/>
                <w:szCs w:val="20"/>
                <w:lang w:val="en-GB"/>
              </w:rPr>
            </w:pPr>
            <w:r w:rsidRPr="00D15D04">
              <w:rPr>
                <w:color w:val="000000"/>
                <w:sz w:val="20"/>
                <w:szCs w:val="20"/>
                <w:lang w:val="en-GB"/>
              </w:rPr>
              <w:fldChar w:fldCharType="begin">
                <w:ffData>
                  <w:name w:val="GrantType_01"/>
                  <w:enabled/>
                  <w:calcOnExit w:val="0"/>
                  <w:ddList>
                    <w:listEntry w:val="TA"/>
                    <w:listEntry w:val="(select)"/>
                    <w:listEntry w:val="Inv"/>
                  </w:ddList>
                </w:ffData>
              </w:fldChar>
            </w:r>
            <w:bookmarkStart w:id="22" w:name="GrantType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2"/>
          </w:p>
        </w:tc>
        <w:tc>
          <w:tcPr>
            <w:tcW w:w="697" w:type="pct"/>
            <w:shd w:val="clear" w:color="auto" w:fill="FFFFFF"/>
          </w:tcPr>
          <w:p w14:paraId="6C156308" w14:textId="77777777" w:rsidR="00286EDF" w:rsidRPr="00D15D04" w:rsidRDefault="00286EDF" w:rsidP="00286EDF">
            <w:pPr>
              <w:rPr>
                <w:color w:val="000000"/>
                <w:sz w:val="20"/>
                <w:szCs w:val="20"/>
                <w:u w:val="single"/>
                <w:lang w:val="en-GB"/>
              </w:rPr>
            </w:pPr>
            <w:r w:rsidRPr="00D15D04">
              <w:rPr>
                <w:color w:val="000000"/>
                <w:sz w:val="20"/>
                <w:szCs w:val="20"/>
                <w:u w:val="single"/>
                <w:lang w:val="en-GB"/>
              </w:rPr>
              <w:t>Outcome 1:</w:t>
            </w:r>
          </w:p>
          <w:p w14:paraId="0B851EA6" w14:textId="0124B672" w:rsidR="004C794B" w:rsidRPr="00D15D04" w:rsidRDefault="00286EDF" w:rsidP="00286EDF">
            <w:pPr>
              <w:rPr>
                <w:color w:val="000000"/>
                <w:sz w:val="20"/>
                <w:szCs w:val="20"/>
                <w:lang w:val="en-GB"/>
              </w:rPr>
            </w:pPr>
            <w:r w:rsidRPr="00D15D04">
              <w:rPr>
                <w:color w:val="000000"/>
                <w:sz w:val="20"/>
                <w:szCs w:val="20"/>
                <w:lang w:val="en-GB"/>
              </w:rPr>
              <w:t>Enhanced management of environmental information and knowledge for use in decision-making, planning and reporting</w:t>
            </w:r>
            <w:r w:rsidR="00273043" w:rsidRPr="00D15D04">
              <w:rPr>
                <w:color w:val="000000"/>
                <w:sz w:val="20"/>
                <w:szCs w:val="20"/>
                <w:lang w:val="en-GB"/>
              </w:rPr>
              <w:t>.</w:t>
            </w:r>
          </w:p>
        </w:tc>
        <w:tc>
          <w:tcPr>
            <w:tcW w:w="2294" w:type="pct"/>
            <w:shd w:val="clear" w:color="auto" w:fill="FFFFFF"/>
          </w:tcPr>
          <w:p w14:paraId="65F997C2" w14:textId="77777777" w:rsidR="002E1034" w:rsidRPr="002E1034" w:rsidRDefault="002E1034" w:rsidP="002E1034">
            <w:pPr>
              <w:rPr>
                <w:color w:val="000000"/>
                <w:sz w:val="20"/>
                <w:szCs w:val="20"/>
                <w:lang w:val="en-GB"/>
              </w:rPr>
            </w:pPr>
            <w:r w:rsidRPr="002E1034">
              <w:rPr>
                <w:color w:val="000000"/>
                <w:sz w:val="20"/>
                <w:szCs w:val="20"/>
                <w:u w:val="single"/>
                <w:lang w:val="en-GB"/>
              </w:rPr>
              <w:t>Output 1.1:</w:t>
            </w:r>
          </w:p>
          <w:p w14:paraId="057A26F1" w14:textId="76F4DADB" w:rsidR="004C794B" w:rsidRDefault="002E1034" w:rsidP="002E1034">
            <w:pPr>
              <w:rPr>
                <w:color w:val="000000"/>
                <w:sz w:val="20"/>
                <w:szCs w:val="20"/>
                <w:lang w:val="en-GB"/>
              </w:rPr>
            </w:pPr>
            <w:r w:rsidRPr="002E1034">
              <w:rPr>
                <w:color w:val="000000"/>
                <w:sz w:val="20"/>
                <w:szCs w:val="20"/>
                <w:lang w:val="en-GB"/>
              </w:rPr>
              <w:t>Analysis of the current environmental information systems, data flows, environmental statistics and reporting mechanisms related to the Rio Conventions and other MEAs</w:t>
            </w:r>
            <w:r w:rsidR="00A54C75">
              <w:rPr>
                <w:rStyle w:val="FootnoteReference"/>
                <w:color w:val="000000"/>
                <w:sz w:val="20"/>
                <w:szCs w:val="20"/>
                <w:lang w:val="en-GB"/>
              </w:rPr>
              <w:footnoteReference w:id="4"/>
            </w:r>
            <w:r w:rsidRPr="002E1034">
              <w:rPr>
                <w:color w:val="000000"/>
                <w:sz w:val="20"/>
                <w:szCs w:val="20"/>
                <w:lang w:val="en-GB"/>
              </w:rPr>
              <w:t xml:space="preserve"> utilized by line ministries and other relevant agencies conducted.</w:t>
            </w:r>
          </w:p>
          <w:p w14:paraId="39922712" w14:textId="77777777" w:rsidR="002E1034" w:rsidRDefault="002E1034" w:rsidP="002E1034">
            <w:pPr>
              <w:rPr>
                <w:color w:val="000000"/>
                <w:sz w:val="20"/>
                <w:szCs w:val="20"/>
                <w:lang w:val="en-GB"/>
              </w:rPr>
            </w:pPr>
          </w:p>
          <w:p w14:paraId="692DB92B" w14:textId="131AAC17" w:rsidR="00A72DA0" w:rsidRPr="00A72DA0" w:rsidRDefault="00DA0152" w:rsidP="00A72DA0">
            <w:pPr>
              <w:rPr>
                <w:color w:val="000000"/>
                <w:sz w:val="20"/>
                <w:szCs w:val="20"/>
                <w:lang w:val="en-GB"/>
              </w:rPr>
            </w:pPr>
            <w:r>
              <w:rPr>
                <w:color w:val="000000"/>
                <w:sz w:val="20"/>
                <w:szCs w:val="20"/>
                <w:u w:val="single"/>
                <w:lang w:val="en-GB"/>
              </w:rPr>
              <w:t>Output 1.2</w:t>
            </w:r>
            <w:r w:rsidR="00A72DA0" w:rsidRPr="00A72DA0">
              <w:rPr>
                <w:color w:val="000000"/>
                <w:sz w:val="20"/>
                <w:szCs w:val="20"/>
                <w:u w:val="single"/>
                <w:lang w:val="en-GB"/>
              </w:rPr>
              <w:t>:</w:t>
            </w:r>
          </w:p>
          <w:p w14:paraId="1A259691" w14:textId="77777777" w:rsidR="00A72DA0" w:rsidRPr="00A72DA0" w:rsidRDefault="00A72DA0" w:rsidP="00A72DA0">
            <w:pPr>
              <w:rPr>
                <w:iCs/>
                <w:color w:val="000000"/>
                <w:sz w:val="20"/>
                <w:szCs w:val="20"/>
                <w:lang w:val="en-GB"/>
              </w:rPr>
            </w:pPr>
            <w:r w:rsidRPr="00A72DA0">
              <w:rPr>
                <w:iCs/>
                <w:color w:val="000000"/>
                <w:sz w:val="20"/>
                <w:szCs w:val="20"/>
                <w:lang w:val="en-GB"/>
              </w:rPr>
              <w:t>Priority environmental indicators identified and agreed upon based on MEAs, SDGs, SoEOR, draft Vision 2040 and other sources for use in reporting, monitoring and assessment processes (including gender-disaggregated indicators where relevant).</w:t>
            </w:r>
          </w:p>
          <w:p w14:paraId="0CB9D6E4" w14:textId="77777777" w:rsidR="002E1034" w:rsidRDefault="002E1034" w:rsidP="002E1034">
            <w:pPr>
              <w:rPr>
                <w:color w:val="000000"/>
                <w:sz w:val="20"/>
                <w:szCs w:val="20"/>
                <w:lang w:val="en-GB"/>
              </w:rPr>
            </w:pPr>
          </w:p>
          <w:p w14:paraId="31B86567" w14:textId="4E8D492D" w:rsidR="00A72DA0" w:rsidRPr="00A72DA0" w:rsidRDefault="00DA0152" w:rsidP="00A72DA0">
            <w:pPr>
              <w:rPr>
                <w:color w:val="000000"/>
                <w:sz w:val="20"/>
                <w:szCs w:val="20"/>
                <w:lang w:val="en-GB"/>
              </w:rPr>
            </w:pPr>
            <w:r>
              <w:rPr>
                <w:color w:val="000000"/>
                <w:sz w:val="20"/>
                <w:szCs w:val="20"/>
                <w:u w:val="single"/>
                <w:lang w:val="en-GB"/>
              </w:rPr>
              <w:t>Output 1.3</w:t>
            </w:r>
            <w:r w:rsidR="00A72DA0" w:rsidRPr="00A72DA0">
              <w:rPr>
                <w:color w:val="000000"/>
                <w:sz w:val="20"/>
                <w:szCs w:val="20"/>
                <w:u w:val="single"/>
                <w:lang w:val="en-GB"/>
              </w:rPr>
              <w:t>:</w:t>
            </w:r>
          </w:p>
          <w:p w14:paraId="0A16ED00" w14:textId="32FFC441" w:rsidR="00A72DA0" w:rsidRPr="00A72DA0" w:rsidRDefault="008807E7" w:rsidP="00A72DA0">
            <w:pPr>
              <w:rPr>
                <w:color w:val="000000"/>
                <w:sz w:val="20"/>
                <w:szCs w:val="20"/>
                <w:lang w:val="en-GB"/>
              </w:rPr>
            </w:pPr>
            <w:r w:rsidRPr="008807E7">
              <w:rPr>
                <w:color w:val="000000"/>
                <w:sz w:val="20"/>
                <w:szCs w:val="20"/>
                <w:lang w:val="en-GB"/>
              </w:rPr>
              <w:t xml:space="preserve">Training provided to national </w:t>
            </w:r>
            <w:r w:rsidRPr="00B70C26">
              <w:rPr>
                <w:sz w:val="20"/>
                <w:szCs w:val="20"/>
                <w:lang w:val="en-GB"/>
              </w:rPr>
              <w:t xml:space="preserve">and state level </w:t>
            </w:r>
            <w:r w:rsidRPr="008807E7">
              <w:rPr>
                <w:color w:val="000000"/>
                <w:sz w:val="20"/>
                <w:szCs w:val="20"/>
                <w:lang w:val="en-GB"/>
              </w:rPr>
              <w:t>data custodian agencies (including Rio Convention focal points) on data collection and management methodologies, including use of the Environment Live knowledge platform</w:t>
            </w:r>
            <w:r w:rsidR="00A72DA0" w:rsidRPr="00A72DA0">
              <w:rPr>
                <w:color w:val="000000"/>
                <w:sz w:val="20"/>
                <w:szCs w:val="20"/>
                <w:lang w:val="en-GB"/>
              </w:rPr>
              <w:t>.</w:t>
            </w:r>
          </w:p>
          <w:p w14:paraId="1FD24458" w14:textId="77777777" w:rsidR="00A72DA0" w:rsidRDefault="00A72DA0" w:rsidP="002E1034">
            <w:pPr>
              <w:rPr>
                <w:color w:val="000000"/>
                <w:sz w:val="20"/>
                <w:szCs w:val="20"/>
                <w:lang w:val="en-GB"/>
              </w:rPr>
            </w:pPr>
          </w:p>
          <w:p w14:paraId="2D925D99" w14:textId="751E2B16" w:rsidR="00A72DA0" w:rsidRPr="00A72DA0" w:rsidRDefault="00DA0152" w:rsidP="00A72DA0">
            <w:pPr>
              <w:rPr>
                <w:color w:val="000000"/>
                <w:sz w:val="20"/>
                <w:szCs w:val="20"/>
                <w:lang w:val="en-GB"/>
              </w:rPr>
            </w:pPr>
            <w:r>
              <w:rPr>
                <w:color w:val="000000"/>
                <w:sz w:val="20"/>
                <w:szCs w:val="20"/>
                <w:u w:val="single"/>
                <w:lang w:val="en-GB"/>
              </w:rPr>
              <w:t>Output 1.4</w:t>
            </w:r>
            <w:r w:rsidR="00A72DA0" w:rsidRPr="00A72DA0">
              <w:rPr>
                <w:color w:val="000000"/>
                <w:sz w:val="20"/>
                <w:szCs w:val="20"/>
                <w:u w:val="single"/>
                <w:lang w:val="en-GB"/>
              </w:rPr>
              <w:t>:</w:t>
            </w:r>
          </w:p>
          <w:p w14:paraId="0CF579C9" w14:textId="4C59D338" w:rsidR="00A72DA0" w:rsidRPr="00D15D04" w:rsidRDefault="00A72DA0" w:rsidP="00A72DA0">
            <w:pPr>
              <w:rPr>
                <w:color w:val="000000"/>
                <w:sz w:val="20"/>
                <w:szCs w:val="20"/>
                <w:lang w:val="en-GB"/>
              </w:rPr>
            </w:pPr>
            <w:r w:rsidRPr="00A72DA0">
              <w:rPr>
                <w:color w:val="000000"/>
                <w:sz w:val="20"/>
                <w:szCs w:val="20"/>
                <w:lang w:val="en-GB"/>
              </w:rPr>
              <w:t>Shared environmental information system developed and implemented to manage and access environmental data, building on the existing CBD national Clearing House Mechanism</w:t>
            </w:r>
            <w:r w:rsidRPr="00A72DA0">
              <w:rPr>
                <w:color w:val="000000"/>
                <w:sz w:val="20"/>
                <w:szCs w:val="20"/>
                <w:vertAlign w:val="superscript"/>
                <w:lang w:val="en-GB"/>
              </w:rPr>
              <w:footnoteReference w:id="5"/>
            </w:r>
            <w:r w:rsidR="003A581A">
              <w:rPr>
                <w:color w:val="000000"/>
                <w:sz w:val="20"/>
                <w:szCs w:val="20"/>
                <w:lang w:val="en-GB"/>
              </w:rPr>
              <w:t>.</w:t>
            </w:r>
          </w:p>
        </w:tc>
        <w:tc>
          <w:tcPr>
            <w:tcW w:w="299" w:type="pct"/>
            <w:shd w:val="clear" w:color="auto" w:fill="FFFFFF"/>
          </w:tcPr>
          <w:p w14:paraId="404DBF54" w14:textId="77777777" w:rsidR="004C794B" w:rsidRPr="00D15D04" w:rsidRDefault="0043648D" w:rsidP="000D3EFC">
            <w:pPr>
              <w:rPr>
                <w:color w:val="000000"/>
                <w:sz w:val="20"/>
                <w:szCs w:val="20"/>
                <w:lang w:val="en-GB"/>
              </w:rPr>
            </w:pPr>
            <w:r w:rsidRPr="00D15D04">
              <w:rPr>
                <w:color w:val="000000"/>
                <w:sz w:val="20"/>
                <w:szCs w:val="20"/>
                <w:lang w:val="en-GB"/>
              </w:rPr>
              <w:fldChar w:fldCharType="begin">
                <w:ffData>
                  <w:name w:val="B_TF_01"/>
                  <w:enabled/>
                  <w:calcOnExit w:val="0"/>
                  <w:ddList>
                    <w:listEntry w:val="GEFTF"/>
                    <w:listEntry w:val="(select)"/>
                    <w:listEntry w:val="LDCF"/>
                    <w:listEntry w:val="SCCF-A"/>
                    <w:listEntry w:val="SCCF-B"/>
                    <w:listEntry w:val="CBIT"/>
                  </w:ddList>
                </w:ffData>
              </w:fldChar>
            </w:r>
            <w:bookmarkStart w:id="23" w:name="B_TF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3"/>
          </w:p>
        </w:tc>
        <w:tc>
          <w:tcPr>
            <w:tcW w:w="399" w:type="pct"/>
            <w:shd w:val="clear" w:color="auto" w:fill="FFFFFF"/>
          </w:tcPr>
          <w:p w14:paraId="01B1D2E9" w14:textId="4DEAA635" w:rsidR="004C794B" w:rsidRPr="00D15D04" w:rsidRDefault="00E723D5" w:rsidP="000D3EFC">
            <w:pPr>
              <w:jc w:val="right"/>
              <w:rPr>
                <w:color w:val="000000"/>
                <w:sz w:val="20"/>
                <w:szCs w:val="20"/>
                <w:lang w:val="en-GB"/>
              </w:rPr>
            </w:pPr>
            <w:r w:rsidRPr="00E723D5">
              <w:rPr>
                <w:color w:val="000000"/>
                <w:sz w:val="20"/>
                <w:szCs w:val="20"/>
                <w:lang w:val="en-GB"/>
              </w:rPr>
              <w:t>324,</w:t>
            </w:r>
            <w:r w:rsidR="00A14D1D">
              <w:rPr>
                <w:color w:val="000000"/>
                <w:sz w:val="20"/>
                <w:szCs w:val="20"/>
                <w:lang w:val="en-GB"/>
              </w:rPr>
              <w:t>9</w:t>
            </w:r>
            <w:r w:rsidRPr="00E723D5">
              <w:rPr>
                <w:color w:val="000000"/>
                <w:sz w:val="20"/>
                <w:szCs w:val="20"/>
                <w:lang w:val="en-GB"/>
              </w:rPr>
              <w:t>00</w:t>
            </w:r>
          </w:p>
        </w:tc>
        <w:tc>
          <w:tcPr>
            <w:tcW w:w="415" w:type="pct"/>
            <w:shd w:val="clear" w:color="auto" w:fill="FFFFFF"/>
          </w:tcPr>
          <w:p w14:paraId="1DF4DC82" w14:textId="5C2FA180" w:rsidR="004C794B" w:rsidRPr="00D15D04" w:rsidRDefault="00743B8E" w:rsidP="000D3EFC">
            <w:pPr>
              <w:jc w:val="right"/>
              <w:rPr>
                <w:color w:val="000000"/>
                <w:sz w:val="20"/>
                <w:szCs w:val="20"/>
                <w:lang w:val="en-GB"/>
              </w:rPr>
            </w:pPr>
            <w:r w:rsidRPr="00743B8E">
              <w:rPr>
                <w:color w:val="000000"/>
                <w:sz w:val="20"/>
                <w:szCs w:val="20"/>
                <w:lang w:val="en-GB"/>
              </w:rPr>
              <w:t>460</w:t>
            </w:r>
            <w:r>
              <w:rPr>
                <w:color w:val="000000"/>
                <w:sz w:val="20"/>
                <w:szCs w:val="20"/>
                <w:lang w:val="en-GB"/>
              </w:rPr>
              <w:t>,</w:t>
            </w:r>
            <w:r w:rsidRPr="00743B8E">
              <w:rPr>
                <w:color w:val="000000"/>
                <w:sz w:val="20"/>
                <w:szCs w:val="20"/>
                <w:lang w:val="en-GB"/>
              </w:rPr>
              <w:t>000</w:t>
            </w:r>
          </w:p>
        </w:tc>
      </w:tr>
      <w:tr w:rsidR="001E02F8" w:rsidRPr="00D15D04" w14:paraId="3895F6AE" w14:textId="77777777" w:rsidTr="001E02F8">
        <w:trPr>
          <w:jc w:val="center"/>
        </w:trPr>
        <w:tc>
          <w:tcPr>
            <w:tcW w:w="646" w:type="pct"/>
            <w:shd w:val="clear" w:color="auto" w:fill="FFFFFF"/>
          </w:tcPr>
          <w:p w14:paraId="2FFCAA2A" w14:textId="726A3C69" w:rsidR="00286EDF" w:rsidRPr="00D15D04" w:rsidRDefault="00286EDF" w:rsidP="00286EDF">
            <w:pPr>
              <w:rPr>
                <w:color w:val="000000"/>
                <w:sz w:val="20"/>
                <w:szCs w:val="20"/>
                <w:lang w:val="en-GB"/>
              </w:rPr>
            </w:pPr>
            <w:r w:rsidRPr="00D15D04">
              <w:rPr>
                <w:color w:val="000000"/>
                <w:sz w:val="20"/>
                <w:szCs w:val="20"/>
                <w:u w:val="single"/>
                <w:lang w:val="en-GB"/>
              </w:rPr>
              <w:t>Component 2:</w:t>
            </w:r>
          </w:p>
          <w:p w14:paraId="0B18E514" w14:textId="47005BA7" w:rsidR="004C794B" w:rsidRPr="00D15D04" w:rsidRDefault="00286EDF" w:rsidP="00286EDF">
            <w:pPr>
              <w:rPr>
                <w:color w:val="000000"/>
                <w:sz w:val="20"/>
                <w:szCs w:val="20"/>
                <w:lang w:val="en-GB"/>
              </w:rPr>
            </w:pPr>
            <w:r w:rsidRPr="00D15D04">
              <w:rPr>
                <w:color w:val="000000"/>
                <w:sz w:val="20"/>
                <w:szCs w:val="20"/>
                <w:lang w:val="en-GB"/>
              </w:rPr>
              <w:t xml:space="preserve">Strengthening of coordination mechanisms </w:t>
            </w:r>
            <w:r w:rsidR="00273043" w:rsidRPr="00D15D04">
              <w:rPr>
                <w:color w:val="000000"/>
                <w:sz w:val="20"/>
                <w:szCs w:val="20"/>
                <w:lang w:val="en-GB"/>
              </w:rPr>
              <w:t xml:space="preserve">and stakeholder engagement </w:t>
            </w:r>
            <w:r w:rsidRPr="00D15D04">
              <w:rPr>
                <w:color w:val="000000"/>
                <w:sz w:val="20"/>
                <w:szCs w:val="20"/>
                <w:lang w:val="en-GB"/>
              </w:rPr>
              <w:t>for the Rio Conventions and relevant SDGs</w:t>
            </w:r>
            <w:r w:rsidR="007D4A87" w:rsidRPr="00A72DA0">
              <w:rPr>
                <w:color w:val="000000"/>
                <w:sz w:val="20"/>
                <w:szCs w:val="20"/>
                <w:vertAlign w:val="superscript"/>
                <w:lang w:val="en-GB"/>
              </w:rPr>
              <w:footnoteReference w:id="6"/>
            </w:r>
            <w:r w:rsidR="00273043" w:rsidRPr="00D15D04">
              <w:rPr>
                <w:color w:val="000000"/>
                <w:sz w:val="20"/>
                <w:szCs w:val="20"/>
                <w:lang w:val="en-GB"/>
              </w:rPr>
              <w:t>.</w:t>
            </w:r>
          </w:p>
        </w:tc>
        <w:tc>
          <w:tcPr>
            <w:tcW w:w="250" w:type="pct"/>
            <w:shd w:val="clear" w:color="auto" w:fill="FFFFFF"/>
          </w:tcPr>
          <w:p w14:paraId="5518DF3F" w14:textId="77777777" w:rsidR="004C794B" w:rsidRPr="00D15D04" w:rsidRDefault="00B72DA6" w:rsidP="000D3EFC">
            <w:pPr>
              <w:rPr>
                <w:color w:val="000000"/>
                <w:sz w:val="20"/>
                <w:szCs w:val="20"/>
                <w:lang w:val="en-GB"/>
              </w:rPr>
            </w:pPr>
            <w:r w:rsidRPr="00D15D04">
              <w:rPr>
                <w:color w:val="000000"/>
                <w:sz w:val="20"/>
                <w:szCs w:val="20"/>
                <w:lang w:val="en-GB"/>
              </w:rPr>
              <w:fldChar w:fldCharType="begin">
                <w:ffData>
                  <w:name w:val="GrantType_02"/>
                  <w:enabled/>
                  <w:calcOnExit w:val="0"/>
                  <w:ddList>
                    <w:listEntry w:val="TA"/>
                    <w:listEntry w:val="(select)"/>
                    <w:listEntry w:val="Inv"/>
                  </w:ddList>
                </w:ffData>
              </w:fldChar>
            </w:r>
            <w:bookmarkStart w:id="24" w:name="GrantType_02"/>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4"/>
          </w:p>
        </w:tc>
        <w:tc>
          <w:tcPr>
            <w:tcW w:w="697" w:type="pct"/>
            <w:shd w:val="clear" w:color="auto" w:fill="FFFFFF"/>
          </w:tcPr>
          <w:p w14:paraId="36394975" w14:textId="77777777" w:rsidR="00286EDF" w:rsidRPr="00D15D04" w:rsidRDefault="00286EDF" w:rsidP="00286EDF">
            <w:pPr>
              <w:rPr>
                <w:color w:val="000000"/>
                <w:sz w:val="20"/>
                <w:szCs w:val="20"/>
                <w:u w:val="single"/>
                <w:lang w:val="en-GB"/>
              </w:rPr>
            </w:pPr>
            <w:r w:rsidRPr="00D15D04">
              <w:rPr>
                <w:color w:val="000000"/>
                <w:sz w:val="20"/>
                <w:szCs w:val="20"/>
                <w:u w:val="single"/>
                <w:lang w:val="en-GB"/>
              </w:rPr>
              <w:t>Outcome 2:</w:t>
            </w:r>
          </w:p>
          <w:p w14:paraId="4EC3D19D" w14:textId="3064545C" w:rsidR="004C794B" w:rsidRPr="00D15D04" w:rsidRDefault="00273043" w:rsidP="00286EDF">
            <w:pPr>
              <w:rPr>
                <w:color w:val="000000"/>
                <w:sz w:val="20"/>
                <w:szCs w:val="20"/>
                <w:lang w:val="en-GB"/>
              </w:rPr>
            </w:pPr>
            <w:r w:rsidRPr="00D15D04">
              <w:rPr>
                <w:color w:val="000000"/>
                <w:sz w:val="20"/>
                <w:szCs w:val="20"/>
                <w:lang w:val="en-GB"/>
              </w:rPr>
              <w:t>Enhanced coordination mechanisms and stakeholder engagement for the sustained implementation of Rio Conventions and relevant SDGs.</w:t>
            </w:r>
          </w:p>
        </w:tc>
        <w:tc>
          <w:tcPr>
            <w:tcW w:w="2294" w:type="pct"/>
            <w:shd w:val="clear" w:color="auto" w:fill="FFFFFF"/>
          </w:tcPr>
          <w:p w14:paraId="5B3B1A75" w14:textId="77777777" w:rsidR="00A72DA0" w:rsidRPr="00A72DA0" w:rsidRDefault="00A72DA0" w:rsidP="00A72DA0">
            <w:pPr>
              <w:rPr>
                <w:color w:val="000000"/>
                <w:sz w:val="20"/>
                <w:szCs w:val="20"/>
                <w:lang w:val="en-GB"/>
              </w:rPr>
            </w:pPr>
            <w:r w:rsidRPr="00A72DA0">
              <w:rPr>
                <w:color w:val="000000"/>
                <w:sz w:val="20"/>
                <w:szCs w:val="20"/>
                <w:u w:val="single"/>
                <w:lang w:val="en-GB"/>
              </w:rPr>
              <w:t>Output 2.1:</w:t>
            </w:r>
          </w:p>
          <w:p w14:paraId="2242135C" w14:textId="3DF70DDB" w:rsidR="004C794B" w:rsidRDefault="00D23D32" w:rsidP="00A72DA0">
            <w:pPr>
              <w:rPr>
                <w:color w:val="000000"/>
                <w:sz w:val="20"/>
                <w:szCs w:val="20"/>
                <w:lang w:val="en-GB"/>
              </w:rPr>
            </w:pPr>
            <w:r w:rsidRPr="00D23D32">
              <w:rPr>
                <w:sz w:val="20"/>
                <w:szCs w:val="20"/>
                <w:lang w:val="en-GB"/>
              </w:rPr>
              <w:t>MEA Network</w:t>
            </w:r>
            <w:r w:rsidRPr="00D23D32">
              <w:rPr>
                <w:iCs/>
                <w:sz w:val="20"/>
                <w:szCs w:val="20"/>
                <w:lang w:val="en-GB"/>
              </w:rPr>
              <w:t xml:space="preserve"> </w:t>
            </w:r>
            <w:r w:rsidR="00AE0B47" w:rsidRPr="00B70C26">
              <w:rPr>
                <w:sz w:val="20"/>
                <w:szCs w:val="20"/>
                <w:lang w:val="en-GB"/>
              </w:rPr>
              <w:t xml:space="preserve">established and other mechanisms implemented </w:t>
            </w:r>
            <w:r w:rsidR="00AE0B47" w:rsidRPr="00AE0B47">
              <w:rPr>
                <w:color w:val="000000"/>
                <w:sz w:val="20"/>
                <w:szCs w:val="20"/>
                <w:lang w:val="en-GB"/>
              </w:rPr>
              <w:t>to support enhanced coordination in support of the implementation of the Rio Conventions, other relevant MEAs and related SDGs</w:t>
            </w:r>
            <w:r w:rsidR="00A72DA0" w:rsidRPr="00A72DA0">
              <w:rPr>
                <w:color w:val="000000"/>
                <w:sz w:val="20"/>
                <w:szCs w:val="20"/>
                <w:lang w:val="en-GB"/>
              </w:rPr>
              <w:t>.</w:t>
            </w:r>
          </w:p>
          <w:p w14:paraId="3EE18BEC" w14:textId="77777777" w:rsidR="00A72DA0" w:rsidRDefault="00A72DA0" w:rsidP="00A72DA0">
            <w:pPr>
              <w:rPr>
                <w:color w:val="000000"/>
                <w:sz w:val="20"/>
                <w:szCs w:val="20"/>
                <w:lang w:val="en-GB"/>
              </w:rPr>
            </w:pPr>
          </w:p>
          <w:p w14:paraId="008C411F" w14:textId="77777777" w:rsidR="00A72DA0" w:rsidRPr="00A72DA0" w:rsidRDefault="00A72DA0" w:rsidP="00A72DA0">
            <w:pPr>
              <w:rPr>
                <w:color w:val="000000"/>
                <w:sz w:val="20"/>
                <w:szCs w:val="20"/>
                <w:lang w:val="en-GB"/>
              </w:rPr>
            </w:pPr>
            <w:r w:rsidRPr="00A72DA0">
              <w:rPr>
                <w:color w:val="000000"/>
                <w:sz w:val="20"/>
                <w:szCs w:val="20"/>
                <w:u w:val="single"/>
                <w:lang w:val="en-GB"/>
              </w:rPr>
              <w:t>Output 2.2:</w:t>
            </w:r>
          </w:p>
          <w:p w14:paraId="5045961C" w14:textId="77777777" w:rsidR="00A72DA0" w:rsidRDefault="00A72DA0" w:rsidP="00A72DA0">
            <w:pPr>
              <w:rPr>
                <w:color w:val="000000"/>
                <w:sz w:val="20"/>
                <w:szCs w:val="20"/>
                <w:lang w:val="en-GB"/>
              </w:rPr>
            </w:pPr>
            <w:r w:rsidRPr="00A72DA0">
              <w:rPr>
                <w:color w:val="000000"/>
                <w:sz w:val="20"/>
                <w:szCs w:val="20"/>
                <w:lang w:val="en-GB"/>
              </w:rPr>
              <w:t>Activities for awareness and capacity building implemented (e.g., disseminating best practices and fact sheets, organising events, roundtables for decision-makers, and training) to support the implementation of the Rio Conventions and the relevant SDGs.</w:t>
            </w:r>
          </w:p>
          <w:p w14:paraId="4781711C" w14:textId="77777777" w:rsidR="00A72DA0" w:rsidRDefault="00A72DA0" w:rsidP="00A72DA0">
            <w:pPr>
              <w:rPr>
                <w:color w:val="000000"/>
                <w:sz w:val="20"/>
                <w:szCs w:val="20"/>
                <w:lang w:val="en-GB"/>
              </w:rPr>
            </w:pPr>
          </w:p>
          <w:p w14:paraId="4BDD08FA" w14:textId="77777777" w:rsidR="00A72DA0" w:rsidRPr="00A72DA0" w:rsidRDefault="00A72DA0" w:rsidP="00A72DA0">
            <w:pPr>
              <w:rPr>
                <w:color w:val="000000"/>
                <w:sz w:val="20"/>
                <w:szCs w:val="20"/>
                <w:lang w:val="en-GB"/>
              </w:rPr>
            </w:pPr>
            <w:r w:rsidRPr="00A72DA0">
              <w:rPr>
                <w:color w:val="000000"/>
                <w:sz w:val="20"/>
                <w:szCs w:val="20"/>
                <w:u w:val="single"/>
                <w:lang w:val="en-GB"/>
              </w:rPr>
              <w:t>Output 2.3:</w:t>
            </w:r>
          </w:p>
          <w:p w14:paraId="494D5225" w14:textId="79AE356F" w:rsidR="00A72DA0" w:rsidRPr="00D15D04" w:rsidRDefault="00A72DA0" w:rsidP="00A72DA0">
            <w:pPr>
              <w:rPr>
                <w:color w:val="000000"/>
                <w:sz w:val="20"/>
                <w:szCs w:val="20"/>
                <w:lang w:val="en-GB"/>
              </w:rPr>
            </w:pPr>
            <w:r w:rsidRPr="00A72DA0">
              <w:rPr>
                <w:color w:val="000000"/>
                <w:sz w:val="20"/>
                <w:szCs w:val="20"/>
                <w:lang w:val="en-GB"/>
              </w:rPr>
              <w:lastRenderedPageBreak/>
              <w:t>Practical guidelines on community participation and engagement in mainstreaming and implementation of the Rio Conventions developed.</w:t>
            </w:r>
          </w:p>
        </w:tc>
        <w:tc>
          <w:tcPr>
            <w:tcW w:w="299" w:type="pct"/>
            <w:shd w:val="clear" w:color="auto" w:fill="FFFFFF"/>
          </w:tcPr>
          <w:p w14:paraId="365534AD" w14:textId="77777777" w:rsidR="004C794B" w:rsidRPr="00D15D04" w:rsidRDefault="0043648D" w:rsidP="000D3EFC">
            <w:pPr>
              <w:rPr>
                <w:color w:val="000000"/>
                <w:sz w:val="20"/>
                <w:szCs w:val="20"/>
                <w:lang w:val="en-GB"/>
              </w:rPr>
            </w:pPr>
            <w:r w:rsidRPr="00D15D04">
              <w:rPr>
                <w:color w:val="000000"/>
                <w:sz w:val="20"/>
                <w:szCs w:val="20"/>
                <w:lang w:val="en-GB"/>
              </w:rPr>
              <w:lastRenderedPageBreak/>
              <w:fldChar w:fldCharType="begin">
                <w:ffData>
                  <w:name w:val="B_TF_02"/>
                  <w:enabled/>
                  <w:calcOnExit w:val="0"/>
                  <w:ddList>
                    <w:listEntry w:val="GEFTF"/>
                    <w:listEntry w:val="(select)"/>
                    <w:listEntry w:val="LDCF"/>
                    <w:listEntry w:val="SCCF-A"/>
                    <w:listEntry w:val="SCCF-B"/>
                    <w:listEntry w:val="CBIT"/>
                  </w:ddList>
                </w:ffData>
              </w:fldChar>
            </w:r>
            <w:bookmarkStart w:id="25" w:name="B_TF_02"/>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5"/>
          </w:p>
        </w:tc>
        <w:tc>
          <w:tcPr>
            <w:tcW w:w="399" w:type="pct"/>
            <w:shd w:val="clear" w:color="auto" w:fill="FFFFFF"/>
          </w:tcPr>
          <w:p w14:paraId="7DD2A583" w14:textId="49DB52CA" w:rsidR="004C794B" w:rsidRPr="00D15D04" w:rsidRDefault="00E723D5" w:rsidP="000D3EFC">
            <w:pPr>
              <w:jc w:val="right"/>
              <w:rPr>
                <w:color w:val="000000"/>
                <w:sz w:val="20"/>
                <w:szCs w:val="20"/>
                <w:lang w:val="en-GB"/>
              </w:rPr>
            </w:pPr>
            <w:r w:rsidRPr="00E723D5">
              <w:rPr>
                <w:color w:val="000000"/>
                <w:sz w:val="20"/>
                <w:szCs w:val="20"/>
                <w:lang w:val="en-GB"/>
              </w:rPr>
              <w:t>34</w:t>
            </w:r>
            <w:r w:rsidR="000D7F71">
              <w:rPr>
                <w:color w:val="000000"/>
                <w:sz w:val="20"/>
                <w:szCs w:val="20"/>
                <w:lang w:val="en-GB"/>
              </w:rPr>
              <w:t>6</w:t>
            </w:r>
            <w:r w:rsidRPr="00E723D5">
              <w:rPr>
                <w:color w:val="000000"/>
                <w:sz w:val="20"/>
                <w:szCs w:val="20"/>
                <w:lang w:val="en-GB"/>
              </w:rPr>
              <w:t>,600</w:t>
            </w:r>
          </w:p>
        </w:tc>
        <w:tc>
          <w:tcPr>
            <w:tcW w:w="415" w:type="pct"/>
            <w:shd w:val="clear" w:color="auto" w:fill="FFFFFF"/>
          </w:tcPr>
          <w:p w14:paraId="15249C89" w14:textId="26B561C9" w:rsidR="004C794B" w:rsidRPr="00D15D04" w:rsidRDefault="00452DE4" w:rsidP="000D3EFC">
            <w:pPr>
              <w:jc w:val="right"/>
              <w:rPr>
                <w:color w:val="000000"/>
                <w:sz w:val="20"/>
                <w:szCs w:val="20"/>
                <w:lang w:val="en-GB"/>
              </w:rPr>
            </w:pPr>
            <w:r>
              <w:rPr>
                <w:color w:val="000000"/>
                <w:sz w:val="20"/>
                <w:szCs w:val="20"/>
                <w:lang w:val="en-GB"/>
              </w:rPr>
              <w:t>40</w:t>
            </w:r>
            <w:r w:rsidR="00AA70B4">
              <w:rPr>
                <w:color w:val="000000"/>
                <w:sz w:val="20"/>
                <w:szCs w:val="20"/>
                <w:lang w:val="en-GB"/>
              </w:rPr>
              <w:t>6</w:t>
            </w:r>
            <w:r w:rsidR="00743B8E">
              <w:rPr>
                <w:color w:val="000000"/>
                <w:sz w:val="20"/>
                <w:szCs w:val="20"/>
                <w:lang w:val="en-GB"/>
              </w:rPr>
              <w:t>,</w:t>
            </w:r>
            <w:r w:rsidR="00743B8E" w:rsidRPr="00743B8E">
              <w:rPr>
                <w:color w:val="000000"/>
                <w:sz w:val="20"/>
                <w:szCs w:val="20"/>
                <w:lang w:val="en-GB"/>
              </w:rPr>
              <w:t>000</w:t>
            </w:r>
          </w:p>
        </w:tc>
      </w:tr>
      <w:tr w:rsidR="001E02F8" w:rsidRPr="00D15D04" w14:paraId="047DFD2C" w14:textId="77777777" w:rsidTr="001E02F8">
        <w:trPr>
          <w:jc w:val="center"/>
        </w:trPr>
        <w:tc>
          <w:tcPr>
            <w:tcW w:w="646" w:type="pct"/>
            <w:tcBorders>
              <w:bottom w:val="single" w:sz="4" w:space="0" w:color="auto"/>
            </w:tcBorders>
            <w:shd w:val="clear" w:color="auto" w:fill="FFFFFF"/>
          </w:tcPr>
          <w:p w14:paraId="6C2552EA" w14:textId="77777777" w:rsidR="00286EDF" w:rsidRPr="00D15D04" w:rsidRDefault="00286EDF" w:rsidP="00286EDF">
            <w:pPr>
              <w:rPr>
                <w:color w:val="000000"/>
                <w:sz w:val="20"/>
                <w:szCs w:val="20"/>
                <w:lang w:val="en-GB"/>
              </w:rPr>
            </w:pPr>
            <w:r w:rsidRPr="00D15D04">
              <w:rPr>
                <w:color w:val="000000"/>
                <w:sz w:val="20"/>
                <w:szCs w:val="20"/>
                <w:u w:val="single"/>
                <w:lang w:val="en-GB"/>
              </w:rPr>
              <w:t>Component 3:</w:t>
            </w:r>
          </w:p>
          <w:p w14:paraId="6EEAD5D0" w14:textId="34ACEA93" w:rsidR="004C794B" w:rsidRPr="00D15D04" w:rsidRDefault="00286EDF" w:rsidP="00286EDF">
            <w:pPr>
              <w:rPr>
                <w:color w:val="000000"/>
                <w:sz w:val="20"/>
                <w:szCs w:val="20"/>
                <w:lang w:val="en-GB"/>
              </w:rPr>
            </w:pPr>
            <w:r w:rsidRPr="00D15D04">
              <w:rPr>
                <w:color w:val="000000"/>
                <w:sz w:val="20"/>
                <w:szCs w:val="20"/>
                <w:lang w:val="en-GB"/>
              </w:rPr>
              <w:t>Integration of key pr</w:t>
            </w:r>
            <w:r w:rsidR="004D6454">
              <w:rPr>
                <w:color w:val="000000"/>
                <w:sz w:val="20"/>
                <w:szCs w:val="20"/>
                <w:lang w:val="en-GB"/>
              </w:rPr>
              <w:t>ovisions of Rio Conventions in national p</w:t>
            </w:r>
            <w:r w:rsidRPr="00D15D04">
              <w:rPr>
                <w:color w:val="000000"/>
                <w:sz w:val="20"/>
                <w:szCs w:val="20"/>
                <w:lang w:val="en-GB"/>
              </w:rPr>
              <w:t>olicies and legislation</w:t>
            </w:r>
            <w:r w:rsidR="00273043" w:rsidRPr="00D15D04">
              <w:rPr>
                <w:color w:val="000000"/>
                <w:sz w:val="20"/>
                <w:szCs w:val="20"/>
                <w:lang w:val="en-GB"/>
              </w:rPr>
              <w:t>.</w:t>
            </w:r>
          </w:p>
        </w:tc>
        <w:tc>
          <w:tcPr>
            <w:tcW w:w="250" w:type="pct"/>
            <w:shd w:val="clear" w:color="auto" w:fill="FFFFFF"/>
          </w:tcPr>
          <w:p w14:paraId="421981AD" w14:textId="77777777" w:rsidR="004C794B" w:rsidRPr="00D15D04" w:rsidRDefault="00B72DA6" w:rsidP="000D3EFC">
            <w:pPr>
              <w:rPr>
                <w:color w:val="000000"/>
                <w:sz w:val="20"/>
                <w:szCs w:val="20"/>
                <w:lang w:val="en-GB"/>
              </w:rPr>
            </w:pPr>
            <w:r w:rsidRPr="00D15D04">
              <w:rPr>
                <w:color w:val="000000"/>
                <w:sz w:val="20"/>
                <w:szCs w:val="20"/>
                <w:lang w:val="en-GB"/>
              </w:rPr>
              <w:fldChar w:fldCharType="begin">
                <w:ffData>
                  <w:name w:val="GrantType_03"/>
                  <w:enabled/>
                  <w:calcOnExit w:val="0"/>
                  <w:ddList>
                    <w:listEntry w:val="TA"/>
                    <w:listEntry w:val="(select)"/>
                    <w:listEntry w:val="Inv"/>
                  </w:ddList>
                </w:ffData>
              </w:fldChar>
            </w:r>
            <w:bookmarkStart w:id="26" w:name="GrantType_03"/>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6"/>
          </w:p>
        </w:tc>
        <w:tc>
          <w:tcPr>
            <w:tcW w:w="697" w:type="pct"/>
            <w:shd w:val="clear" w:color="auto" w:fill="FFFFFF"/>
          </w:tcPr>
          <w:p w14:paraId="6790A017" w14:textId="77777777" w:rsidR="00286EDF" w:rsidRPr="00D15D04" w:rsidRDefault="00286EDF" w:rsidP="00286EDF">
            <w:pPr>
              <w:rPr>
                <w:color w:val="000000"/>
                <w:sz w:val="20"/>
                <w:szCs w:val="20"/>
                <w:u w:val="single"/>
                <w:lang w:val="en-GB"/>
              </w:rPr>
            </w:pPr>
            <w:r w:rsidRPr="00D15D04">
              <w:rPr>
                <w:color w:val="000000"/>
                <w:sz w:val="20"/>
                <w:szCs w:val="20"/>
                <w:u w:val="single"/>
                <w:lang w:val="en-GB"/>
              </w:rPr>
              <w:t>Outcome 3:</w:t>
            </w:r>
          </w:p>
          <w:p w14:paraId="325A6ED1" w14:textId="19F449F5" w:rsidR="004C794B" w:rsidRPr="00D15D04" w:rsidRDefault="00286EDF" w:rsidP="00286EDF">
            <w:pPr>
              <w:rPr>
                <w:color w:val="000000"/>
                <w:sz w:val="20"/>
                <w:szCs w:val="20"/>
                <w:lang w:val="en-GB"/>
              </w:rPr>
            </w:pPr>
            <w:r w:rsidRPr="00D15D04">
              <w:rPr>
                <w:color w:val="000000"/>
                <w:sz w:val="20"/>
                <w:szCs w:val="20"/>
                <w:lang w:val="en-GB"/>
              </w:rPr>
              <w:t xml:space="preserve">National policies include provisions for mainstreaming biodiversity </w:t>
            </w:r>
            <w:r w:rsidRPr="00B70C26">
              <w:rPr>
                <w:sz w:val="20"/>
                <w:szCs w:val="20"/>
                <w:lang w:val="en-GB"/>
              </w:rPr>
              <w:t>conservation, climate change adaptation</w:t>
            </w:r>
            <w:r w:rsidR="008308A7" w:rsidRPr="00B70C26">
              <w:rPr>
                <w:sz w:val="20"/>
                <w:szCs w:val="20"/>
                <w:lang w:val="en-GB"/>
              </w:rPr>
              <w:t xml:space="preserve"> and mitigation</w:t>
            </w:r>
            <w:r w:rsidRPr="00B70C26">
              <w:rPr>
                <w:sz w:val="20"/>
                <w:szCs w:val="20"/>
                <w:lang w:val="en-GB"/>
              </w:rPr>
              <w:t xml:space="preserve">, </w:t>
            </w:r>
            <w:r w:rsidR="00BB259A" w:rsidRPr="00B70C26">
              <w:rPr>
                <w:sz w:val="20"/>
                <w:szCs w:val="20"/>
                <w:lang w:val="en-GB"/>
              </w:rPr>
              <w:t xml:space="preserve">and </w:t>
            </w:r>
            <w:r w:rsidRPr="00B70C26">
              <w:rPr>
                <w:sz w:val="20"/>
                <w:szCs w:val="20"/>
                <w:lang w:val="en-GB"/>
              </w:rPr>
              <w:t>sustainable land and forest management</w:t>
            </w:r>
            <w:r w:rsidR="00BB259A" w:rsidRPr="00D15D04">
              <w:rPr>
                <w:color w:val="000000"/>
                <w:sz w:val="20"/>
                <w:szCs w:val="20"/>
                <w:lang w:val="en-GB"/>
              </w:rPr>
              <w:t>.</w:t>
            </w:r>
          </w:p>
        </w:tc>
        <w:tc>
          <w:tcPr>
            <w:tcW w:w="2294" w:type="pct"/>
            <w:shd w:val="clear" w:color="auto" w:fill="FFFFFF"/>
          </w:tcPr>
          <w:p w14:paraId="5F0BBABA" w14:textId="77777777" w:rsidR="00A72DA0" w:rsidRPr="00A72DA0" w:rsidRDefault="00A72DA0" w:rsidP="00A72DA0">
            <w:pPr>
              <w:rPr>
                <w:color w:val="000000"/>
                <w:sz w:val="20"/>
                <w:szCs w:val="20"/>
                <w:lang w:val="en-GB"/>
              </w:rPr>
            </w:pPr>
            <w:r w:rsidRPr="00A72DA0">
              <w:rPr>
                <w:color w:val="000000"/>
                <w:sz w:val="20"/>
                <w:szCs w:val="20"/>
                <w:u w:val="single"/>
                <w:lang w:val="en-GB"/>
              </w:rPr>
              <w:t>Output 3.1:</w:t>
            </w:r>
          </w:p>
          <w:p w14:paraId="60075D9E" w14:textId="59524195" w:rsidR="00A72DA0" w:rsidRPr="00A72DA0" w:rsidRDefault="00B50566" w:rsidP="00A72DA0">
            <w:pPr>
              <w:rPr>
                <w:color w:val="000000"/>
                <w:sz w:val="20"/>
                <w:szCs w:val="20"/>
                <w:lang w:val="en-GB"/>
              </w:rPr>
            </w:pPr>
            <w:r>
              <w:rPr>
                <w:color w:val="000000"/>
                <w:sz w:val="20"/>
                <w:szCs w:val="20"/>
                <w:lang w:val="en-GB"/>
              </w:rPr>
              <w:t>At least 2</w:t>
            </w:r>
            <w:r w:rsidR="00A72DA0" w:rsidRPr="00A72DA0">
              <w:rPr>
                <w:color w:val="000000"/>
                <w:sz w:val="20"/>
                <w:szCs w:val="20"/>
                <w:lang w:val="en-GB"/>
              </w:rPr>
              <w:t xml:space="preserve"> sectoral policies, laws or strategies finalized during the project duration and submitted for enactment</w:t>
            </w:r>
            <w:r w:rsidR="00A72DA0" w:rsidRPr="00A72DA0">
              <w:rPr>
                <w:color w:val="000000"/>
                <w:sz w:val="20"/>
                <w:szCs w:val="20"/>
                <w:vertAlign w:val="superscript"/>
                <w:lang w:val="en-GB"/>
              </w:rPr>
              <w:footnoteReference w:id="7"/>
            </w:r>
            <w:r w:rsidR="00A72DA0" w:rsidRPr="00A72DA0">
              <w:rPr>
                <w:color w:val="000000"/>
                <w:sz w:val="20"/>
                <w:szCs w:val="20"/>
                <w:lang w:val="en-GB"/>
              </w:rPr>
              <w:t xml:space="preserve"> clearly make provisions for mainstreaming Rio Convention principles.</w:t>
            </w:r>
          </w:p>
          <w:p w14:paraId="3FCF742B" w14:textId="2FB35561" w:rsidR="004C794B" w:rsidRDefault="004C794B" w:rsidP="000D3EFC">
            <w:pPr>
              <w:rPr>
                <w:color w:val="000000"/>
                <w:sz w:val="20"/>
                <w:szCs w:val="20"/>
                <w:lang w:val="en-GB"/>
              </w:rPr>
            </w:pPr>
          </w:p>
          <w:p w14:paraId="48FBA82C" w14:textId="77777777" w:rsidR="00A72DA0" w:rsidRPr="00A72DA0" w:rsidRDefault="00A72DA0" w:rsidP="00A72DA0">
            <w:pPr>
              <w:rPr>
                <w:color w:val="000000"/>
                <w:sz w:val="20"/>
                <w:szCs w:val="20"/>
                <w:u w:val="single"/>
                <w:lang w:val="en-GB"/>
              </w:rPr>
            </w:pPr>
            <w:r w:rsidRPr="00A72DA0">
              <w:rPr>
                <w:color w:val="000000"/>
                <w:sz w:val="20"/>
                <w:szCs w:val="20"/>
                <w:u w:val="single"/>
                <w:lang w:val="en-GB"/>
              </w:rPr>
              <w:t>Output 3.2:</w:t>
            </w:r>
          </w:p>
          <w:p w14:paraId="525A274F" w14:textId="5D12923E" w:rsidR="00A72DA0" w:rsidRPr="00D15D04" w:rsidRDefault="00A72DA0" w:rsidP="000D3EFC">
            <w:pPr>
              <w:rPr>
                <w:color w:val="000000"/>
                <w:sz w:val="20"/>
                <w:szCs w:val="20"/>
                <w:lang w:val="en-GB"/>
              </w:rPr>
            </w:pPr>
            <w:r w:rsidRPr="00A72DA0">
              <w:rPr>
                <w:color w:val="000000"/>
                <w:sz w:val="20"/>
                <w:szCs w:val="20"/>
                <w:lang w:val="en-GB"/>
              </w:rPr>
              <w:t>Sustainable financing strategy for Rio Conventions and the environmental dimension of SDGs developed.</w:t>
            </w:r>
          </w:p>
        </w:tc>
        <w:tc>
          <w:tcPr>
            <w:tcW w:w="299" w:type="pct"/>
            <w:tcBorders>
              <w:bottom w:val="single" w:sz="4" w:space="0" w:color="auto"/>
            </w:tcBorders>
            <w:shd w:val="clear" w:color="auto" w:fill="FFFFFF"/>
          </w:tcPr>
          <w:p w14:paraId="67A2E44E" w14:textId="77777777" w:rsidR="004C794B" w:rsidRPr="00D15D04" w:rsidRDefault="0043648D" w:rsidP="000D3EFC">
            <w:pPr>
              <w:rPr>
                <w:color w:val="000000"/>
                <w:sz w:val="20"/>
                <w:szCs w:val="20"/>
                <w:lang w:val="en-GB"/>
              </w:rPr>
            </w:pPr>
            <w:r w:rsidRPr="00D15D04">
              <w:rPr>
                <w:color w:val="000000"/>
                <w:sz w:val="20"/>
                <w:szCs w:val="20"/>
                <w:lang w:val="en-GB"/>
              </w:rPr>
              <w:fldChar w:fldCharType="begin">
                <w:ffData>
                  <w:name w:val="B_TF_03"/>
                  <w:enabled/>
                  <w:calcOnExit w:val="0"/>
                  <w:ddList>
                    <w:listEntry w:val="GEFTF"/>
                    <w:listEntry w:val="(select)"/>
                    <w:listEntry w:val="LDCF"/>
                    <w:listEntry w:val="SCCF-A"/>
                    <w:listEntry w:val="SCCF-B"/>
                    <w:listEntry w:val="CBIT"/>
                  </w:ddList>
                </w:ffData>
              </w:fldChar>
            </w:r>
            <w:bookmarkStart w:id="27" w:name="B_TF_03"/>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7"/>
          </w:p>
        </w:tc>
        <w:tc>
          <w:tcPr>
            <w:tcW w:w="399" w:type="pct"/>
            <w:tcBorders>
              <w:bottom w:val="single" w:sz="4" w:space="0" w:color="auto"/>
            </w:tcBorders>
            <w:shd w:val="clear" w:color="auto" w:fill="FFFFFF"/>
          </w:tcPr>
          <w:p w14:paraId="6F1D5FAC" w14:textId="2EEA4218" w:rsidR="004C794B" w:rsidRPr="00D15D04" w:rsidRDefault="00E723D5" w:rsidP="000D3EFC">
            <w:pPr>
              <w:jc w:val="right"/>
              <w:rPr>
                <w:color w:val="000000"/>
                <w:sz w:val="20"/>
                <w:szCs w:val="20"/>
                <w:lang w:val="en-GB"/>
              </w:rPr>
            </w:pPr>
            <w:r w:rsidRPr="00E723D5">
              <w:rPr>
                <w:color w:val="000000"/>
                <w:sz w:val="20"/>
                <w:szCs w:val="20"/>
                <w:lang w:val="en-GB"/>
              </w:rPr>
              <w:t>2</w:t>
            </w:r>
            <w:r w:rsidR="002535CB">
              <w:rPr>
                <w:color w:val="000000"/>
                <w:sz w:val="20"/>
                <w:szCs w:val="20"/>
                <w:lang w:val="en-GB"/>
              </w:rPr>
              <w:t>38</w:t>
            </w:r>
            <w:r w:rsidRPr="00E723D5">
              <w:rPr>
                <w:color w:val="000000"/>
                <w:sz w:val="20"/>
                <w:szCs w:val="20"/>
                <w:lang w:val="en-GB"/>
              </w:rPr>
              <w:t>,</w:t>
            </w:r>
            <w:r w:rsidR="00E3738B">
              <w:rPr>
                <w:color w:val="000000"/>
                <w:sz w:val="20"/>
                <w:szCs w:val="20"/>
                <w:lang w:val="en-GB"/>
              </w:rPr>
              <w:t>5</w:t>
            </w:r>
            <w:r w:rsidRPr="00E723D5">
              <w:rPr>
                <w:color w:val="000000"/>
                <w:sz w:val="20"/>
                <w:szCs w:val="20"/>
                <w:lang w:val="en-GB"/>
              </w:rPr>
              <w:t>00</w:t>
            </w:r>
          </w:p>
        </w:tc>
        <w:tc>
          <w:tcPr>
            <w:tcW w:w="415" w:type="pct"/>
            <w:tcBorders>
              <w:bottom w:val="single" w:sz="4" w:space="0" w:color="auto"/>
            </w:tcBorders>
            <w:shd w:val="clear" w:color="auto" w:fill="FFFFFF"/>
          </w:tcPr>
          <w:p w14:paraId="54EC336F" w14:textId="6BF65C12" w:rsidR="004C794B" w:rsidRPr="00D15D04" w:rsidRDefault="00CF32CA" w:rsidP="000D3EFC">
            <w:pPr>
              <w:jc w:val="right"/>
              <w:rPr>
                <w:color w:val="000000"/>
                <w:sz w:val="20"/>
                <w:szCs w:val="20"/>
                <w:lang w:val="en-GB"/>
              </w:rPr>
            </w:pPr>
            <w:r w:rsidRPr="00743B8E">
              <w:rPr>
                <w:color w:val="000000"/>
                <w:sz w:val="20"/>
                <w:szCs w:val="20"/>
                <w:lang w:val="en-GB"/>
              </w:rPr>
              <w:t>4</w:t>
            </w:r>
            <w:r>
              <w:rPr>
                <w:color w:val="000000"/>
                <w:sz w:val="20"/>
                <w:szCs w:val="20"/>
                <w:lang w:val="en-GB"/>
              </w:rPr>
              <w:t>54</w:t>
            </w:r>
            <w:r w:rsidR="00743B8E">
              <w:rPr>
                <w:color w:val="000000"/>
                <w:sz w:val="20"/>
                <w:szCs w:val="20"/>
                <w:lang w:val="en-GB"/>
              </w:rPr>
              <w:t>,</w:t>
            </w:r>
            <w:r w:rsidR="00743B8E" w:rsidRPr="00743B8E">
              <w:rPr>
                <w:color w:val="000000"/>
                <w:sz w:val="20"/>
                <w:szCs w:val="20"/>
                <w:lang w:val="en-GB"/>
              </w:rPr>
              <w:t>000</w:t>
            </w:r>
          </w:p>
        </w:tc>
      </w:tr>
      <w:tr w:rsidR="004C794B" w:rsidRPr="00D15D04" w14:paraId="2F353C44" w14:textId="77777777" w:rsidTr="00C05B31">
        <w:trPr>
          <w:trHeight w:val="318"/>
          <w:jc w:val="center"/>
        </w:trPr>
        <w:tc>
          <w:tcPr>
            <w:tcW w:w="3887" w:type="pct"/>
            <w:gridSpan w:val="4"/>
            <w:tcBorders>
              <w:bottom w:val="single" w:sz="4" w:space="0" w:color="auto"/>
            </w:tcBorders>
            <w:shd w:val="clear" w:color="auto" w:fill="FFFFFF"/>
          </w:tcPr>
          <w:p w14:paraId="70663E46" w14:textId="77777777" w:rsidR="004C794B" w:rsidRPr="00D15D04" w:rsidRDefault="004C794B" w:rsidP="000D3EFC">
            <w:pPr>
              <w:jc w:val="right"/>
              <w:rPr>
                <w:color w:val="000000"/>
                <w:sz w:val="20"/>
                <w:szCs w:val="20"/>
                <w:lang w:val="en-GB"/>
              </w:rPr>
            </w:pPr>
            <w:r w:rsidRPr="00D15D04">
              <w:rPr>
                <w:color w:val="000000"/>
                <w:sz w:val="20"/>
                <w:szCs w:val="20"/>
                <w:lang w:val="en-GB"/>
              </w:rPr>
              <w:t>Subtotal</w:t>
            </w:r>
          </w:p>
        </w:tc>
        <w:tc>
          <w:tcPr>
            <w:tcW w:w="299" w:type="pct"/>
            <w:tcBorders>
              <w:bottom w:val="single" w:sz="4" w:space="0" w:color="auto"/>
            </w:tcBorders>
            <w:shd w:val="clear" w:color="auto" w:fill="FFFFFF"/>
          </w:tcPr>
          <w:p w14:paraId="1D6FF39A" w14:textId="77777777" w:rsidR="004C794B" w:rsidRPr="00D15D04" w:rsidRDefault="004C794B" w:rsidP="000D3EFC">
            <w:pPr>
              <w:jc w:val="right"/>
              <w:rPr>
                <w:color w:val="000000"/>
                <w:sz w:val="20"/>
                <w:szCs w:val="20"/>
                <w:lang w:val="en-GB"/>
              </w:rPr>
            </w:pPr>
          </w:p>
        </w:tc>
        <w:tc>
          <w:tcPr>
            <w:tcW w:w="399" w:type="pct"/>
            <w:tcBorders>
              <w:bottom w:val="single" w:sz="4" w:space="0" w:color="auto"/>
            </w:tcBorders>
            <w:shd w:val="clear" w:color="auto" w:fill="FFFFFF"/>
          </w:tcPr>
          <w:p w14:paraId="6AE10B46" w14:textId="77777777" w:rsidR="004C794B" w:rsidRPr="00D15D04" w:rsidRDefault="00137664" w:rsidP="000D3EFC">
            <w:pPr>
              <w:jc w:val="right"/>
              <w:rPr>
                <w:color w:val="000000"/>
                <w:sz w:val="20"/>
                <w:szCs w:val="20"/>
                <w:lang w:val="en-GB"/>
              </w:rPr>
            </w:pPr>
            <w:bookmarkStart w:id="28" w:name="SUBTOT_B_GA"/>
            <w:r w:rsidRPr="00D15D04">
              <w:rPr>
                <w:color w:val="000000"/>
                <w:sz w:val="20"/>
                <w:szCs w:val="20"/>
                <w:lang w:val="en-GB"/>
              </w:rPr>
              <w:t>910,000</w:t>
            </w:r>
            <w:bookmarkEnd w:id="28"/>
          </w:p>
        </w:tc>
        <w:tc>
          <w:tcPr>
            <w:tcW w:w="415" w:type="pct"/>
            <w:tcBorders>
              <w:bottom w:val="single" w:sz="4" w:space="0" w:color="auto"/>
            </w:tcBorders>
            <w:shd w:val="clear" w:color="auto" w:fill="FFFFFF"/>
          </w:tcPr>
          <w:p w14:paraId="567A5C56" w14:textId="3CABB48E" w:rsidR="004C794B" w:rsidRPr="00D15D04" w:rsidRDefault="00743B8E" w:rsidP="000D3EFC">
            <w:pPr>
              <w:jc w:val="right"/>
              <w:rPr>
                <w:color w:val="000000"/>
                <w:sz w:val="20"/>
                <w:szCs w:val="20"/>
                <w:lang w:val="en-GB"/>
              </w:rPr>
            </w:pPr>
            <w:r w:rsidRPr="00743B8E">
              <w:rPr>
                <w:color w:val="000000"/>
                <w:sz w:val="20"/>
                <w:szCs w:val="20"/>
                <w:lang w:val="en-GB"/>
              </w:rPr>
              <w:t>1</w:t>
            </w:r>
            <w:r>
              <w:rPr>
                <w:color w:val="000000"/>
                <w:sz w:val="20"/>
                <w:szCs w:val="20"/>
                <w:lang w:val="en-GB"/>
              </w:rPr>
              <w:t>,</w:t>
            </w:r>
            <w:r w:rsidRPr="00743B8E">
              <w:rPr>
                <w:color w:val="000000"/>
                <w:sz w:val="20"/>
                <w:szCs w:val="20"/>
                <w:lang w:val="en-GB"/>
              </w:rPr>
              <w:t>3</w:t>
            </w:r>
            <w:r w:rsidR="00AA70B4">
              <w:rPr>
                <w:color w:val="000000"/>
                <w:sz w:val="20"/>
                <w:szCs w:val="20"/>
                <w:lang w:val="en-GB"/>
              </w:rPr>
              <w:t>20</w:t>
            </w:r>
            <w:r>
              <w:rPr>
                <w:color w:val="000000"/>
                <w:sz w:val="20"/>
                <w:szCs w:val="20"/>
                <w:lang w:val="en-GB"/>
              </w:rPr>
              <w:t>,</w:t>
            </w:r>
            <w:r w:rsidRPr="00743B8E">
              <w:rPr>
                <w:color w:val="000000"/>
                <w:sz w:val="20"/>
                <w:szCs w:val="20"/>
                <w:lang w:val="en-GB"/>
              </w:rPr>
              <w:t>000</w:t>
            </w:r>
          </w:p>
        </w:tc>
      </w:tr>
      <w:tr w:rsidR="004C794B" w:rsidRPr="00D15D04" w14:paraId="43475192" w14:textId="77777777" w:rsidTr="001E02F8">
        <w:trPr>
          <w:jc w:val="center"/>
        </w:trPr>
        <w:tc>
          <w:tcPr>
            <w:tcW w:w="3887" w:type="pct"/>
            <w:gridSpan w:val="4"/>
            <w:tcBorders>
              <w:top w:val="double" w:sz="4" w:space="0" w:color="auto"/>
              <w:left w:val="single" w:sz="4" w:space="0" w:color="auto"/>
              <w:bottom w:val="double" w:sz="4" w:space="0" w:color="auto"/>
              <w:right w:val="single" w:sz="4" w:space="0" w:color="auto"/>
            </w:tcBorders>
            <w:shd w:val="clear" w:color="auto" w:fill="FFFFFF"/>
          </w:tcPr>
          <w:p w14:paraId="2855BB32" w14:textId="77777777" w:rsidR="004C794B" w:rsidRPr="00D15D04" w:rsidRDefault="004C794B" w:rsidP="000D3EFC">
            <w:pPr>
              <w:jc w:val="right"/>
              <w:rPr>
                <w:color w:val="000000"/>
                <w:sz w:val="20"/>
                <w:szCs w:val="20"/>
                <w:lang w:val="en-GB"/>
              </w:rPr>
            </w:pPr>
            <w:r w:rsidRPr="00D15D04">
              <w:rPr>
                <w:color w:val="000000"/>
                <w:sz w:val="20"/>
                <w:szCs w:val="20"/>
                <w:lang w:val="en-GB"/>
              </w:rPr>
              <w:t>Project Management Cost (PMC)</w:t>
            </w:r>
            <w:r w:rsidRPr="00D15D04">
              <w:rPr>
                <w:color w:val="000000"/>
                <w:sz w:val="20"/>
                <w:szCs w:val="20"/>
                <w:vertAlign w:val="superscript"/>
                <w:lang w:val="en-GB"/>
              </w:rPr>
              <w:footnoteReference w:id="8"/>
            </w:r>
          </w:p>
        </w:tc>
        <w:tc>
          <w:tcPr>
            <w:tcW w:w="299" w:type="pct"/>
            <w:tcBorders>
              <w:top w:val="double" w:sz="4" w:space="0" w:color="auto"/>
              <w:left w:val="single" w:sz="4" w:space="0" w:color="auto"/>
              <w:bottom w:val="double" w:sz="4" w:space="0" w:color="auto"/>
              <w:right w:val="single" w:sz="4" w:space="0" w:color="auto"/>
            </w:tcBorders>
            <w:shd w:val="clear" w:color="auto" w:fill="FFFFFF"/>
          </w:tcPr>
          <w:p w14:paraId="7BFB335E" w14:textId="77777777" w:rsidR="004C794B" w:rsidRPr="00D15D04" w:rsidRDefault="0043648D" w:rsidP="000D3EFC">
            <w:pPr>
              <w:rPr>
                <w:color w:val="000000"/>
                <w:sz w:val="20"/>
                <w:szCs w:val="20"/>
                <w:lang w:val="en-GB"/>
              </w:rPr>
            </w:pPr>
            <w:r w:rsidRPr="00D15D04">
              <w:rPr>
                <w:color w:val="000000"/>
                <w:sz w:val="20"/>
                <w:szCs w:val="20"/>
                <w:lang w:val="en-GB"/>
              </w:rPr>
              <w:fldChar w:fldCharType="begin">
                <w:ffData>
                  <w:name w:val=""/>
                  <w:enabled/>
                  <w:calcOnExit w:val="0"/>
                  <w:ddList>
                    <w:listEntry w:val="GEFTF"/>
                    <w:listEntry w:val="(select)"/>
                    <w:listEntry w:val="LDCF"/>
                    <w:listEntry w:val="SCCF-A"/>
                    <w:listEntry w:val="SCCF-B"/>
                    <w:listEntry w:val="CBIT"/>
                  </w:ddList>
                </w:ffData>
              </w:fldChar>
            </w:r>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p>
        </w:tc>
        <w:tc>
          <w:tcPr>
            <w:tcW w:w="399" w:type="pct"/>
            <w:tcBorders>
              <w:top w:val="single" w:sz="4" w:space="0" w:color="auto"/>
              <w:bottom w:val="double" w:sz="4" w:space="0" w:color="auto"/>
              <w:right w:val="single" w:sz="4" w:space="0" w:color="auto"/>
            </w:tcBorders>
            <w:shd w:val="clear" w:color="auto" w:fill="FFFFFF"/>
          </w:tcPr>
          <w:p w14:paraId="6EEEA4EA" w14:textId="77777777" w:rsidR="004C794B" w:rsidRPr="00D15D04" w:rsidRDefault="00137664" w:rsidP="000D3EFC">
            <w:pPr>
              <w:jc w:val="right"/>
              <w:rPr>
                <w:color w:val="000000"/>
                <w:sz w:val="20"/>
                <w:szCs w:val="20"/>
                <w:lang w:val="en-GB"/>
              </w:rPr>
            </w:pPr>
            <w:r w:rsidRPr="00D15D04">
              <w:rPr>
                <w:color w:val="000000"/>
                <w:sz w:val="20"/>
                <w:szCs w:val="20"/>
                <w:lang w:val="en-GB"/>
              </w:rPr>
              <w:t>90,000</w:t>
            </w:r>
          </w:p>
        </w:tc>
        <w:tc>
          <w:tcPr>
            <w:tcW w:w="415" w:type="pct"/>
            <w:tcBorders>
              <w:top w:val="single" w:sz="4" w:space="0" w:color="auto"/>
              <w:left w:val="single" w:sz="4" w:space="0" w:color="auto"/>
              <w:bottom w:val="double" w:sz="4" w:space="0" w:color="auto"/>
              <w:right w:val="single" w:sz="4" w:space="0" w:color="auto"/>
            </w:tcBorders>
            <w:shd w:val="clear" w:color="auto" w:fill="FFFFFF"/>
          </w:tcPr>
          <w:p w14:paraId="5439AA4E" w14:textId="54B511C2" w:rsidR="004C794B" w:rsidRPr="00D15D04" w:rsidRDefault="00743B8E" w:rsidP="000D3EFC">
            <w:pPr>
              <w:jc w:val="right"/>
              <w:rPr>
                <w:color w:val="000000"/>
                <w:sz w:val="20"/>
                <w:szCs w:val="20"/>
                <w:lang w:val="en-GB"/>
              </w:rPr>
            </w:pPr>
            <w:r>
              <w:rPr>
                <w:color w:val="000000"/>
                <w:sz w:val="20"/>
                <w:szCs w:val="20"/>
                <w:lang w:val="en-GB"/>
              </w:rPr>
              <w:t>1</w:t>
            </w:r>
            <w:r w:rsidR="00AA70B4">
              <w:rPr>
                <w:color w:val="000000"/>
                <w:sz w:val="20"/>
                <w:szCs w:val="20"/>
                <w:lang w:val="en-GB"/>
              </w:rPr>
              <w:t>30</w:t>
            </w:r>
            <w:r w:rsidR="00016004" w:rsidRPr="00D15D04">
              <w:rPr>
                <w:color w:val="000000"/>
                <w:sz w:val="20"/>
                <w:szCs w:val="20"/>
                <w:lang w:val="en-GB"/>
              </w:rPr>
              <w:t>,000</w:t>
            </w:r>
          </w:p>
        </w:tc>
      </w:tr>
      <w:tr w:rsidR="004C794B" w:rsidRPr="00D15D04" w14:paraId="12A757EE" w14:textId="77777777" w:rsidTr="00C05B31">
        <w:trPr>
          <w:trHeight w:val="278"/>
          <w:jc w:val="center"/>
        </w:trPr>
        <w:tc>
          <w:tcPr>
            <w:tcW w:w="3887" w:type="pct"/>
            <w:gridSpan w:val="4"/>
            <w:tcBorders>
              <w:top w:val="double" w:sz="4" w:space="0" w:color="auto"/>
              <w:bottom w:val="double" w:sz="4" w:space="0" w:color="auto"/>
            </w:tcBorders>
            <w:shd w:val="clear" w:color="auto" w:fill="FFFFFF"/>
          </w:tcPr>
          <w:p w14:paraId="221122B6" w14:textId="77777777" w:rsidR="004C794B" w:rsidRPr="00D15D04" w:rsidRDefault="004C794B" w:rsidP="000D3EFC">
            <w:pPr>
              <w:jc w:val="right"/>
              <w:rPr>
                <w:color w:val="000000"/>
                <w:sz w:val="20"/>
                <w:szCs w:val="20"/>
                <w:lang w:val="en-GB"/>
              </w:rPr>
            </w:pPr>
            <w:r w:rsidRPr="00D15D04">
              <w:rPr>
                <w:b/>
                <w:color w:val="000000"/>
                <w:sz w:val="20"/>
                <w:szCs w:val="20"/>
                <w:lang w:val="en-GB"/>
              </w:rPr>
              <w:t>Total project costs</w:t>
            </w:r>
          </w:p>
        </w:tc>
        <w:tc>
          <w:tcPr>
            <w:tcW w:w="299" w:type="pct"/>
            <w:tcBorders>
              <w:top w:val="double" w:sz="4" w:space="0" w:color="auto"/>
              <w:bottom w:val="double" w:sz="4" w:space="0" w:color="auto"/>
            </w:tcBorders>
            <w:shd w:val="clear" w:color="auto" w:fill="FFFFFF"/>
          </w:tcPr>
          <w:p w14:paraId="066D5D56" w14:textId="77777777" w:rsidR="004C794B" w:rsidRPr="00D15D04" w:rsidRDefault="004C794B" w:rsidP="000D3EFC">
            <w:pPr>
              <w:jc w:val="right"/>
              <w:rPr>
                <w:color w:val="000000"/>
                <w:sz w:val="20"/>
                <w:szCs w:val="20"/>
                <w:lang w:val="en-GB"/>
              </w:rPr>
            </w:pPr>
          </w:p>
        </w:tc>
        <w:tc>
          <w:tcPr>
            <w:tcW w:w="399" w:type="pct"/>
            <w:tcBorders>
              <w:top w:val="double" w:sz="4" w:space="0" w:color="auto"/>
              <w:bottom w:val="double" w:sz="4" w:space="0" w:color="auto"/>
            </w:tcBorders>
            <w:shd w:val="clear" w:color="auto" w:fill="FFFFFF"/>
          </w:tcPr>
          <w:p w14:paraId="2CA26F14" w14:textId="77777777" w:rsidR="004C794B" w:rsidRPr="00D15D04" w:rsidRDefault="0043648D" w:rsidP="000D3EFC">
            <w:pPr>
              <w:jc w:val="right"/>
              <w:rPr>
                <w:b/>
                <w:color w:val="000000"/>
                <w:sz w:val="20"/>
                <w:szCs w:val="20"/>
                <w:lang w:val="en-GB"/>
              </w:rPr>
            </w:pPr>
            <w:bookmarkStart w:id="29" w:name="PFtotalProjCostGEF"/>
            <w:r w:rsidRPr="00D15D04">
              <w:rPr>
                <w:b/>
                <w:color w:val="000000"/>
                <w:sz w:val="20"/>
                <w:szCs w:val="20"/>
                <w:lang w:val="en-GB"/>
              </w:rPr>
              <w:t>1,000,000</w:t>
            </w:r>
            <w:bookmarkEnd w:id="29"/>
          </w:p>
        </w:tc>
        <w:tc>
          <w:tcPr>
            <w:tcW w:w="415" w:type="pct"/>
            <w:tcBorders>
              <w:top w:val="double" w:sz="4" w:space="0" w:color="auto"/>
              <w:bottom w:val="double" w:sz="4" w:space="0" w:color="auto"/>
            </w:tcBorders>
            <w:shd w:val="clear" w:color="auto" w:fill="FFFFFF"/>
          </w:tcPr>
          <w:p w14:paraId="6E8C2D00" w14:textId="1774962E" w:rsidR="004C794B" w:rsidRPr="00D15D04" w:rsidRDefault="00493E16" w:rsidP="00452DE4">
            <w:pPr>
              <w:jc w:val="right"/>
              <w:rPr>
                <w:b/>
                <w:color w:val="000000"/>
                <w:sz w:val="20"/>
                <w:szCs w:val="20"/>
                <w:lang w:val="en-GB"/>
              </w:rPr>
            </w:pPr>
            <w:bookmarkStart w:id="30" w:name="PFtotalProjCostCOFIN"/>
            <w:r>
              <w:rPr>
                <w:b/>
                <w:color w:val="000000"/>
                <w:sz w:val="20"/>
                <w:szCs w:val="20"/>
                <w:lang w:val="en-GB"/>
              </w:rPr>
              <w:t>1,</w:t>
            </w:r>
            <w:r w:rsidR="00452DE4">
              <w:rPr>
                <w:b/>
                <w:color w:val="000000"/>
                <w:sz w:val="20"/>
                <w:szCs w:val="20"/>
                <w:lang w:val="en-GB"/>
              </w:rPr>
              <w:t>45</w:t>
            </w:r>
            <w:r>
              <w:rPr>
                <w:b/>
                <w:color w:val="000000"/>
                <w:sz w:val="20"/>
                <w:szCs w:val="20"/>
                <w:lang w:val="en-GB"/>
              </w:rPr>
              <w:t>0</w:t>
            </w:r>
            <w:r w:rsidR="00016004" w:rsidRPr="00D15D04">
              <w:rPr>
                <w:b/>
                <w:color w:val="000000"/>
                <w:sz w:val="20"/>
                <w:szCs w:val="20"/>
                <w:lang w:val="en-GB"/>
              </w:rPr>
              <w:t>,000</w:t>
            </w:r>
            <w:bookmarkEnd w:id="30"/>
          </w:p>
        </w:tc>
      </w:tr>
    </w:tbl>
    <w:p w14:paraId="7A928E92" w14:textId="77777777" w:rsidR="00C4581F" w:rsidRPr="00C4581F" w:rsidRDefault="00C4581F" w:rsidP="00C4581F">
      <w:pPr>
        <w:rPr>
          <w:sz w:val="20"/>
          <w:szCs w:val="20"/>
          <w:lang w:val="en-GB"/>
        </w:rPr>
      </w:pPr>
    </w:p>
    <w:p w14:paraId="31A7E023" w14:textId="77777777" w:rsidR="009E5D6A" w:rsidRDefault="009E5D6A">
      <w:pPr>
        <w:rPr>
          <w:sz w:val="20"/>
          <w:szCs w:val="20"/>
          <w:lang w:val="en-GB"/>
        </w:rPr>
        <w:sectPr w:rsidR="009E5D6A" w:rsidSect="003A581A">
          <w:pgSz w:w="15840" w:h="12240" w:orient="landscape"/>
          <w:pgMar w:top="568" w:right="709" w:bottom="709" w:left="851" w:header="426" w:footer="582" w:gutter="0"/>
          <w:cols w:space="720"/>
          <w:docGrid w:linePitch="360"/>
        </w:sectPr>
      </w:pPr>
    </w:p>
    <w:p w14:paraId="38E513E9" w14:textId="63746FAC" w:rsidR="00591870" w:rsidRPr="00D15D04" w:rsidRDefault="00E42310" w:rsidP="00A72DA0">
      <w:pPr>
        <w:keepNext/>
        <w:numPr>
          <w:ilvl w:val="0"/>
          <w:numId w:val="1"/>
        </w:numPr>
        <w:tabs>
          <w:tab w:val="left" w:pos="360"/>
        </w:tabs>
        <w:spacing w:before="240" w:after="80"/>
        <w:rPr>
          <w:b/>
          <w:smallCaps/>
          <w:color w:val="000000"/>
          <w:lang w:val="en-GB" w:eastAsia="x-none"/>
        </w:rPr>
      </w:pPr>
      <w:r w:rsidRPr="00D15D04">
        <w:rPr>
          <w:b/>
          <w:smallCaps/>
          <w:color w:val="000000"/>
          <w:lang w:val="en-GB"/>
        </w:rPr>
        <w:lastRenderedPageBreak/>
        <w:t>confirmed</w:t>
      </w:r>
      <w:r w:rsidRPr="00D15D04">
        <w:rPr>
          <w:b/>
          <w:smallCaps/>
          <w:color w:val="000000"/>
          <w:lang w:val="en-GB" w:eastAsia="x-none"/>
        </w:rPr>
        <w:t xml:space="preserve"> </w:t>
      </w:r>
      <w:r w:rsidR="00CD7D5A" w:rsidRPr="00D15D04">
        <w:rPr>
          <w:b/>
          <w:smallCaps/>
          <w:color w:val="000000"/>
          <w:lang w:val="en-GB" w:eastAsia="x-none"/>
        </w:rPr>
        <w:t xml:space="preserve">sources of </w:t>
      </w:r>
      <w:hyperlink r:id="rId12" w:history="1">
        <w:r w:rsidR="00CD7D5A" w:rsidRPr="00D15D04">
          <w:rPr>
            <w:rStyle w:val="Hyperlink"/>
            <w:b/>
            <w:smallCaps/>
            <w:lang w:val="en-GB" w:eastAsia="x-none"/>
          </w:rPr>
          <w:t>Co-financing</w:t>
        </w:r>
      </w:hyperlink>
      <w:r w:rsidR="00CD7D5A" w:rsidRPr="00D15D04">
        <w:rPr>
          <w:b/>
          <w:smallCaps/>
          <w:color w:val="000000"/>
          <w:lang w:val="en-GB" w:eastAsia="x-none"/>
        </w:rPr>
        <w:t xml:space="preserve"> for the project b</w:t>
      </w:r>
      <w:r w:rsidRPr="00D15D04">
        <w:rPr>
          <w:b/>
          <w:smallCaps/>
          <w:color w:val="000000"/>
          <w:lang w:val="en-GB" w:eastAsia="x-none"/>
        </w:rPr>
        <w:t>y name and by type</w:t>
      </w:r>
    </w:p>
    <w:p w14:paraId="4739B24D" w14:textId="77777777" w:rsidR="00591870" w:rsidRPr="00D15D04" w:rsidRDefault="00591870" w:rsidP="00A72DA0">
      <w:pPr>
        <w:keepNext/>
        <w:spacing w:before="240" w:after="80"/>
        <w:rPr>
          <w:smallCaps/>
          <w:color w:val="000000"/>
          <w:lang w:val="en-GB" w:eastAsia="x-none"/>
        </w:rPr>
      </w:pPr>
      <w:r w:rsidRPr="00D15D04">
        <w:rPr>
          <w:color w:val="000000"/>
          <w:lang w:val="en-GB" w:eastAsia="x-none"/>
        </w:rPr>
        <w:t>Please include</w:t>
      </w:r>
      <w:r w:rsidR="006E089C" w:rsidRPr="00D15D04">
        <w:rPr>
          <w:color w:val="000000"/>
          <w:lang w:val="en-GB" w:eastAsia="x-none"/>
        </w:rPr>
        <w:t xml:space="preserve"> </w:t>
      </w:r>
      <w:r w:rsidR="0052782E" w:rsidRPr="00D15D04">
        <w:rPr>
          <w:color w:val="000000"/>
          <w:lang w:val="en-GB" w:eastAsia="x-none"/>
        </w:rPr>
        <w:t>evidence for</w:t>
      </w:r>
      <w:r w:rsidRPr="00D15D04">
        <w:rPr>
          <w:color w:val="000000"/>
          <w:lang w:val="en-GB" w:eastAsia="x-none"/>
        </w:rPr>
        <w:t xml:space="preserve"> </w:t>
      </w:r>
      <w:hyperlink r:id="rId13" w:history="1">
        <w:r w:rsidRPr="00D15D04">
          <w:rPr>
            <w:rStyle w:val="Hyperlink"/>
            <w:lang w:val="en-GB" w:eastAsia="x-none"/>
          </w:rPr>
          <w:t>co</w:t>
        </w:r>
        <w:r w:rsidR="00F1015F" w:rsidRPr="00D15D04">
          <w:rPr>
            <w:rStyle w:val="Hyperlink"/>
            <w:lang w:val="en-GB" w:eastAsia="x-none"/>
          </w:rPr>
          <w:t>-</w:t>
        </w:r>
        <w:r w:rsidRPr="00D15D04">
          <w:rPr>
            <w:rStyle w:val="Hyperlink"/>
            <w:lang w:val="en-GB" w:eastAsia="x-none"/>
          </w:rPr>
          <w:t>financing</w:t>
        </w:r>
      </w:hyperlink>
      <w:r w:rsidRPr="00D15D04">
        <w:rPr>
          <w:color w:val="000000"/>
          <w:lang w:val="en-GB" w:eastAsia="x-none"/>
        </w:rPr>
        <w:t xml:space="preserve"> for the project with this form</w:t>
      </w:r>
      <w:r w:rsidR="00F1015F" w:rsidRPr="00D15D04">
        <w:rPr>
          <w:color w:val="000000"/>
          <w:lang w:val="en-GB"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56"/>
        <w:gridCol w:w="3791"/>
        <w:gridCol w:w="2095"/>
        <w:gridCol w:w="2138"/>
      </w:tblGrid>
      <w:tr w:rsidR="00BA71FF" w:rsidRPr="00D15D04" w14:paraId="6E508F49" w14:textId="77777777" w:rsidTr="000B61D7">
        <w:trPr>
          <w:cantSplit/>
          <w:trHeight w:val="359"/>
        </w:trPr>
        <w:tc>
          <w:tcPr>
            <w:tcW w:w="1135" w:type="pct"/>
            <w:vAlign w:val="center"/>
          </w:tcPr>
          <w:p w14:paraId="0B7A19F4" w14:textId="77777777" w:rsidR="00591870" w:rsidRPr="00D15D04" w:rsidRDefault="00591870" w:rsidP="00591870">
            <w:pPr>
              <w:jc w:val="center"/>
              <w:rPr>
                <w:b/>
                <w:color w:val="000000"/>
                <w:sz w:val="20"/>
                <w:szCs w:val="20"/>
                <w:lang w:val="en-GB"/>
              </w:rPr>
            </w:pPr>
            <w:r w:rsidRPr="00D15D04">
              <w:rPr>
                <w:b/>
                <w:color w:val="000000"/>
                <w:sz w:val="20"/>
                <w:szCs w:val="20"/>
                <w:lang w:val="en-GB"/>
              </w:rPr>
              <w:t xml:space="preserve">Sources of Co-financing </w:t>
            </w:r>
          </w:p>
        </w:tc>
        <w:tc>
          <w:tcPr>
            <w:tcW w:w="1826" w:type="pct"/>
            <w:vAlign w:val="center"/>
          </w:tcPr>
          <w:p w14:paraId="66426148" w14:textId="77777777" w:rsidR="00591870" w:rsidRPr="00D15D04" w:rsidRDefault="00591870" w:rsidP="00A31207">
            <w:pPr>
              <w:jc w:val="center"/>
              <w:rPr>
                <w:b/>
                <w:color w:val="000000"/>
                <w:sz w:val="20"/>
                <w:szCs w:val="20"/>
                <w:lang w:val="en-GB"/>
              </w:rPr>
            </w:pPr>
            <w:r w:rsidRPr="00D15D04">
              <w:rPr>
                <w:b/>
                <w:color w:val="000000"/>
                <w:sz w:val="20"/>
                <w:szCs w:val="20"/>
                <w:lang w:val="en-GB"/>
              </w:rPr>
              <w:t xml:space="preserve">Name of Co-financier </w:t>
            </w:r>
          </w:p>
        </w:tc>
        <w:tc>
          <w:tcPr>
            <w:tcW w:w="1009" w:type="pct"/>
            <w:vAlign w:val="center"/>
          </w:tcPr>
          <w:p w14:paraId="1B9AF77A" w14:textId="77777777" w:rsidR="00591870" w:rsidRPr="00D15D04" w:rsidRDefault="00591870" w:rsidP="00591870">
            <w:pPr>
              <w:jc w:val="center"/>
              <w:rPr>
                <w:b/>
                <w:color w:val="000000"/>
                <w:sz w:val="20"/>
                <w:szCs w:val="20"/>
                <w:lang w:val="en-GB"/>
              </w:rPr>
            </w:pPr>
            <w:r w:rsidRPr="00D15D04">
              <w:rPr>
                <w:b/>
                <w:color w:val="000000"/>
                <w:sz w:val="20"/>
                <w:szCs w:val="20"/>
                <w:lang w:val="en-GB"/>
              </w:rPr>
              <w:t>Type of Cofinancing</w:t>
            </w:r>
          </w:p>
        </w:tc>
        <w:tc>
          <w:tcPr>
            <w:tcW w:w="1030" w:type="pct"/>
            <w:shd w:val="clear" w:color="auto" w:fill="auto"/>
            <w:vAlign w:val="center"/>
          </w:tcPr>
          <w:p w14:paraId="2314C183" w14:textId="77777777" w:rsidR="00591870" w:rsidRPr="00D15D04" w:rsidRDefault="00591870" w:rsidP="00591870">
            <w:pPr>
              <w:jc w:val="center"/>
              <w:rPr>
                <w:b/>
                <w:color w:val="000000"/>
                <w:sz w:val="20"/>
                <w:szCs w:val="20"/>
                <w:lang w:val="en-GB"/>
              </w:rPr>
            </w:pPr>
            <w:r w:rsidRPr="00D15D04">
              <w:rPr>
                <w:b/>
                <w:color w:val="000000"/>
                <w:sz w:val="20"/>
                <w:szCs w:val="20"/>
                <w:lang w:val="en-GB"/>
              </w:rPr>
              <w:t>Amount ($)</w:t>
            </w:r>
            <w:r w:rsidRPr="00D15D04">
              <w:rPr>
                <w:color w:val="000000"/>
                <w:sz w:val="20"/>
                <w:szCs w:val="20"/>
                <w:lang w:val="en-GB"/>
              </w:rPr>
              <w:t xml:space="preserve"> </w:t>
            </w:r>
          </w:p>
        </w:tc>
      </w:tr>
      <w:tr w:rsidR="00BA71FF" w:rsidRPr="00D15D04" w14:paraId="35F1F841" w14:textId="77777777" w:rsidTr="000B61D7">
        <w:trPr>
          <w:cantSplit/>
        </w:trPr>
        <w:tc>
          <w:tcPr>
            <w:tcW w:w="1135" w:type="pct"/>
          </w:tcPr>
          <w:p w14:paraId="2395D56A" w14:textId="6A3D696B" w:rsidR="00082BB7" w:rsidRPr="00D15D04" w:rsidRDefault="009E2AD4" w:rsidP="00591870">
            <w:pPr>
              <w:rPr>
                <w:color w:val="000000"/>
                <w:lang w:val="en-GB"/>
              </w:rPr>
            </w:pPr>
            <w:r w:rsidRPr="00D15D04">
              <w:rPr>
                <w:color w:val="000000"/>
                <w:sz w:val="20"/>
                <w:szCs w:val="20"/>
                <w:lang w:val="en-GB"/>
              </w:rPr>
              <w:t>GEF Agency</w:t>
            </w:r>
          </w:p>
        </w:tc>
        <w:tc>
          <w:tcPr>
            <w:tcW w:w="1826" w:type="pct"/>
          </w:tcPr>
          <w:p w14:paraId="4628FA94" w14:textId="77777777" w:rsidR="00082BB7" w:rsidRPr="00D15D04" w:rsidRDefault="00CC212B" w:rsidP="00591870">
            <w:pPr>
              <w:rPr>
                <w:color w:val="000000"/>
                <w:sz w:val="20"/>
                <w:szCs w:val="20"/>
                <w:lang w:val="en-GB"/>
              </w:rPr>
            </w:pPr>
            <w:r w:rsidRPr="00D15D04">
              <w:rPr>
                <w:color w:val="000000"/>
                <w:sz w:val="20"/>
                <w:szCs w:val="20"/>
                <w:lang w:val="en-GB"/>
              </w:rPr>
              <w:t>UNEP</w:t>
            </w:r>
          </w:p>
        </w:tc>
        <w:tc>
          <w:tcPr>
            <w:tcW w:w="1009" w:type="pct"/>
          </w:tcPr>
          <w:p w14:paraId="2D21ED03" w14:textId="3DAF472B" w:rsidR="00082BB7" w:rsidRPr="00D15D04" w:rsidRDefault="009E2AD4" w:rsidP="00082BB7">
            <w:pPr>
              <w:rPr>
                <w:color w:val="000000"/>
                <w:lang w:val="en-GB"/>
              </w:rPr>
            </w:pPr>
            <w:r w:rsidRPr="00D15D04">
              <w:rPr>
                <w:color w:val="000000"/>
                <w:sz w:val="20"/>
                <w:szCs w:val="20"/>
                <w:lang w:val="en-GB"/>
              </w:rPr>
              <w:t>In-kind</w:t>
            </w:r>
          </w:p>
        </w:tc>
        <w:tc>
          <w:tcPr>
            <w:tcW w:w="1030" w:type="pct"/>
            <w:shd w:val="clear" w:color="auto" w:fill="auto"/>
          </w:tcPr>
          <w:p w14:paraId="098E5F7D" w14:textId="77777777" w:rsidR="00082BB7" w:rsidRPr="00B70C26" w:rsidRDefault="003D173D" w:rsidP="00591870">
            <w:pPr>
              <w:jc w:val="right"/>
              <w:rPr>
                <w:sz w:val="20"/>
                <w:szCs w:val="20"/>
                <w:lang w:val="en-GB"/>
              </w:rPr>
            </w:pPr>
            <w:r w:rsidRPr="00B70C26">
              <w:rPr>
                <w:sz w:val="20"/>
                <w:szCs w:val="20"/>
                <w:lang w:val="en-GB"/>
              </w:rPr>
              <w:t>300,000</w:t>
            </w:r>
          </w:p>
        </w:tc>
      </w:tr>
      <w:tr w:rsidR="00BA71FF" w:rsidRPr="00D15D04" w14:paraId="1139CF36" w14:textId="77777777" w:rsidTr="000B61D7">
        <w:trPr>
          <w:cantSplit/>
        </w:trPr>
        <w:tc>
          <w:tcPr>
            <w:tcW w:w="1135" w:type="pct"/>
          </w:tcPr>
          <w:p w14:paraId="1ECDB825" w14:textId="1A6F70F9" w:rsidR="00082BB7" w:rsidRPr="00D15D04" w:rsidRDefault="009E2AD4" w:rsidP="00591870">
            <w:pPr>
              <w:rPr>
                <w:color w:val="000000"/>
                <w:lang w:val="en-GB"/>
              </w:rPr>
            </w:pPr>
            <w:r w:rsidRPr="00D15D04">
              <w:rPr>
                <w:color w:val="000000"/>
                <w:sz w:val="20"/>
                <w:szCs w:val="20"/>
                <w:lang w:val="en-GB"/>
              </w:rPr>
              <w:t>Recipient Government</w:t>
            </w:r>
          </w:p>
        </w:tc>
        <w:tc>
          <w:tcPr>
            <w:tcW w:w="1826" w:type="pct"/>
          </w:tcPr>
          <w:p w14:paraId="551E37CF" w14:textId="77777777" w:rsidR="00082BB7" w:rsidRPr="00D15D04" w:rsidRDefault="00DC4872" w:rsidP="00591870">
            <w:pPr>
              <w:rPr>
                <w:color w:val="000000"/>
                <w:sz w:val="20"/>
                <w:szCs w:val="20"/>
                <w:lang w:val="en-GB"/>
              </w:rPr>
            </w:pPr>
            <w:r w:rsidRPr="00D15D04">
              <w:rPr>
                <w:color w:val="000000"/>
                <w:sz w:val="20"/>
                <w:szCs w:val="20"/>
                <w:lang w:val="en-GB"/>
              </w:rPr>
              <w:t>Ministry of Environment and Forestry</w:t>
            </w:r>
          </w:p>
        </w:tc>
        <w:tc>
          <w:tcPr>
            <w:tcW w:w="1009" w:type="pct"/>
          </w:tcPr>
          <w:p w14:paraId="034FEE46" w14:textId="3E6CB1BB" w:rsidR="00082BB7" w:rsidRPr="00D15D04" w:rsidRDefault="009E2AD4" w:rsidP="00082BB7">
            <w:pPr>
              <w:rPr>
                <w:color w:val="000000"/>
                <w:lang w:val="en-GB"/>
              </w:rPr>
            </w:pPr>
            <w:r w:rsidRPr="00D15D04">
              <w:rPr>
                <w:color w:val="000000"/>
                <w:sz w:val="20"/>
                <w:szCs w:val="20"/>
                <w:lang w:val="en-GB"/>
              </w:rPr>
              <w:t>In-kind</w:t>
            </w:r>
          </w:p>
        </w:tc>
        <w:tc>
          <w:tcPr>
            <w:tcW w:w="1030" w:type="pct"/>
            <w:shd w:val="clear" w:color="auto" w:fill="auto"/>
          </w:tcPr>
          <w:p w14:paraId="2C74A063" w14:textId="213E24CC" w:rsidR="00082BB7" w:rsidRPr="00B70C26" w:rsidRDefault="00A56B07" w:rsidP="00591870">
            <w:pPr>
              <w:jc w:val="right"/>
              <w:rPr>
                <w:sz w:val="20"/>
                <w:szCs w:val="20"/>
                <w:lang w:val="en-GB"/>
              </w:rPr>
            </w:pPr>
            <w:r w:rsidRPr="00B70C26">
              <w:rPr>
                <w:sz w:val="20"/>
                <w:szCs w:val="20"/>
                <w:lang w:val="en-GB"/>
              </w:rPr>
              <w:t>550</w:t>
            </w:r>
            <w:r w:rsidR="003D173D" w:rsidRPr="00B70C26">
              <w:rPr>
                <w:sz w:val="20"/>
                <w:szCs w:val="20"/>
                <w:lang w:val="en-GB"/>
              </w:rPr>
              <w:t>,000</w:t>
            </w:r>
          </w:p>
        </w:tc>
      </w:tr>
      <w:tr w:rsidR="00BA71FF" w:rsidRPr="00D15D04" w14:paraId="0030CDC0" w14:textId="77777777" w:rsidTr="000B61D7">
        <w:trPr>
          <w:cantSplit/>
        </w:trPr>
        <w:tc>
          <w:tcPr>
            <w:tcW w:w="1135" w:type="pct"/>
          </w:tcPr>
          <w:p w14:paraId="71CEFB8B" w14:textId="07DC336F" w:rsidR="00082BB7" w:rsidRPr="00D15D04" w:rsidRDefault="009E2AD4" w:rsidP="00591870">
            <w:pPr>
              <w:rPr>
                <w:color w:val="000000"/>
                <w:lang w:val="en-GB"/>
              </w:rPr>
            </w:pPr>
            <w:r w:rsidRPr="00D15D04">
              <w:rPr>
                <w:color w:val="000000"/>
                <w:sz w:val="20"/>
                <w:szCs w:val="20"/>
                <w:lang w:val="en-GB"/>
              </w:rPr>
              <w:t>Recipient Government</w:t>
            </w:r>
          </w:p>
        </w:tc>
        <w:tc>
          <w:tcPr>
            <w:tcW w:w="1826" w:type="pct"/>
          </w:tcPr>
          <w:p w14:paraId="2C94F4CA" w14:textId="77777777" w:rsidR="00082BB7" w:rsidRPr="00D15D04" w:rsidRDefault="00DC4872" w:rsidP="00591870">
            <w:pPr>
              <w:rPr>
                <w:color w:val="000000"/>
                <w:sz w:val="20"/>
                <w:szCs w:val="20"/>
                <w:lang w:val="en-GB"/>
              </w:rPr>
            </w:pPr>
            <w:r w:rsidRPr="00D15D04">
              <w:rPr>
                <w:color w:val="000000"/>
                <w:sz w:val="20"/>
                <w:szCs w:val="20"/>
                <w:lang w:val="en-GB"/>
              </w:rPr>
              <w:t>Ministry of Agriculture and Food Security</w:t>
            </w:r>
          </w:p>
        </w:tc>
        <w:tc>
          <w:tcPr>
            <w:tcW w:w="1009" w:type="pct"/>
          </w:tcPr>
          <w:p w14:paraId="697FB56F" w14:textId="598F172C" w:rsidR="00082BB7" w:rsidRPr="00D15D04" w:rsidRDefault="009E2AD4" w:rsidP="00082BB7">
            <w:pPr>
              <w:rPr>
                <w:color w:val="000000"/>
                <w:lang w:val="en-GB"/>
              </w:rPr>
            </w:pPr>
            <w:r w:rsidRPr="00D15D04">
              <w:rPr>
                <w:color w:val="000000"/>
                <w:sz w:val="20"/>
                <w:szCs w:val="20"/>
                <w:lang w:val="en-GB"/>
              </w:rPr>
              <w:t>In-kind</w:t>
            </w:r>
          </w:p>
        </w:tc>
        <w:tc>
          <w:tcPr>
            <w:tcW w:w="1030" w:type="pct"/>
            <w:shd w:val="clear" w:color="auto" w:fill="auto"/>
          </w:tcPr>
          <w:p w14:paraId="63604B2C" w14:textId="166A2C8B" w:rsidR="00082BB7" w:rsidRPr="00B70C26" w:rsidRDefault="00A56B07" w:rsidP="00591870">
            <w:pPr>
              <w:jc w:val="right"/>
              <w:rPr>
                <w:sz w:val="20"/>
                <w:szCs w:val="20"/>
                <w:lang w:val="en-GB"/>
              </w:rPr>
            </w:pPr>
            <w:r w:rsidRPr="00B70C26">
              <w:rPr>
                <w:sz w:val="20"/>
                <w:szCs w:val="20"/>
                <w:lang w:val="en-GB"/>
              </w:rPr>
              <w:t>250</w:t>
            </w:r>
            <w:r w:rsidR="003D173D" w:rsidRPr="00B70C26">
              <w:rPr>
                <w:sz w:val="20"/>
                <w:szCs w:val="20"/>
                <w:lang w:val="en-GB"/>
              </w:rPr>
              <w:t>,000</w:t>
            </w:r>
          </w:p>
        </w:tc>
      </w:tr>
      <w:tr w:rsidR="00BA71FF" w:rsidRPr="00D15D04" w14:paraId="5BFB5347" w14:textId="77777777" w:rsidTr="000B61D7">
        <w:trPr>
          <w:cantSplit/>
        </w:trPr>
        <w:tc>
          <w:tcPr>
            <w:tcW w:w="1135" w:type="pct"/>
          </w:tcPr>
          <w:p w14:paraId="6B51EE67" w14:textId="1684E7FA" w:rsidR="00082BB7" w:rsidRPr="00D15D04" w:rsidRDefault="009E2AD4" w:rsidP="00591870">
            <w:pPr>
              <w:rPr>
                <w:color w:val="000000"/>
                <w:lang w:val="en-GB"/>
              </w:rPr>
            </w:pPr>
            <w:r w:rsidRPr="00D15D04">
              <w:rPr>
                <w:color w:val="000000"/>
                <w:sz w:val="20"/>
                <w:szCs w:val="20"/>
                <w:lang w:val="en-GB"/>
              </w:rPr>
              <w:t>Recipient Government</w:t>
            </w:r>
          </w:p>
        </w:tc>
        <w:tc>
          <w:tcPr>
            <w:tcW w:w="1826" w:type="pct"/>
          </w:tcPr>
          <w:p w14:paraId="4133D357" w14:textId="2324379B" w:rsidR="00082BB7" w:rsidRPr="00155343" w:rsidRDefault="009E2AD4" w:rsidP="00591870">
            <w:pPr>
              <w:rPr>
                <w:sz w:val="20"/>
                <w:szCs w:val="20"/>
                <w:lang w:val="en-GB"/>
              </w:rPr>
            </w:pPr>
            <w:r w:rsidRPr="00155343">
              <w:rPr>
                <w:sz w:val="20"/>
                <w:szCs w:val="20"/>
                <w:lang w:val="en-GB"/>
              </w:rPr>
              <w:t>Ministry of Wildlife Conservation and Tourism</w:t>
            </w:r>
          </w:p>
        </w:tc>
        <w:tc>
          <w:tcPr>
            <w:tcW w:w="1009" w:type="pct"/>
          </w:tcPr>
          <w:p w14:paraId="7C3F8472" w14:textId="714E1838" w:rsidR="00082BB7" w:rsidRPr="00D15D04" w:rsidRDefault="009E2AD4" w:rsidP="00082BB7">
            <w:pPr>
              <w:rPr>
                <w:color w:val="000000"/>
                <w:lang w:val="en-GB"/>
              </w:rPr>
            </w:pPr>
            <w:r w:rsidRPr="00D15D04">
              <w:rPr>
                <w:color w:val="000000"/>
                <w:sz w:val="20"/>
                <w:szCs w:val="20"/>
                <w:lang w:val="en-GB"/>
              </w:rPr>
              <w:t>In-kind</w:t>
            </w:r>
          </w:p>
        </w:tc>
        <w:tc>
          <w:tcPr>
            <w:tcW w:w="1030" w:type="pct"/>
            <w:shd w:val="clear" w:color="auto" w:fill="auto"/>
          </w:tcPr>
          <w:p w14:paraId="2BC9136F" w14:textId="72D5D3F0" w:rsidR="00082BB7" w:rsidRPr="00B70C26" w:rsidRDefault="00A56B07" w:rsidP="00591870">
            <w:pPr>
              <w:jc w:val="right"/>
              <w:rPr>
                <w:sz w:val="20"/>
                <w:szCs w:val="20"/>
                <w:lang w:val="en-GB"/>
              </w:rPr>
            </w:pPr>
            <w:r w:rsidRPr="00B70C26">
              <w:rPr>
                <w:sz w:val="20"/>
                <w:szCs w:val="20"/>
                <w:lang w:val="en-GB"/>
              </w:rPr>
              <w:t>250,000</w:t>
            </w:r>
          </w:p>
        </w:tc>
      </w:tr>
      <w:tr w:rsidR="00BA71FF" w:rsidRPr="00D15D04" w14:paraId="5CF6CC8F" w14:textId="77777777" w:rsidTr="000B61D7">
        <w:trPr>
          <w:cantSplit/>
        </w:trPr>
        <w:tc>
          <w:tcPr>
            <w:tcW w:w="1135" w:type="pct"/>
          </w:tcPr>
          <w:p w14:paraId="77979678" w14:textId="5DC85F0C" w:rsidR="00082BB7" w:rsidRPr="00D15D04" w:rsidRDefault="009E2AD4" w:rsidP="00591870">
            <w:pPr>
              <w:rPr>
                <w:color w:val="000000"/>
                <w:lang w:val="en-GB"/>
              </w:rPr>
            </w:pPr>
            <w:r w:rsidRPr="00D15D04">
              <w:rPr>
                <w:color w:val="000000"/>
                <w:sz w:val="20"/>
                <w:szCs w:val="20"/>
                <w:lang w:val="en-GB"/>
              </w:rPr>
              <w:t>Recipient Government</w:t>
            </w:r>
          </w:p>
        </w:tc>
        <w:tc>
          <w:tcPr>
            <w:tcW w:w="1826" w:type="pct"/>
          </w:tcPr>
          <w:p w14:paraId="0D747C0C" w14:textId="10198685" w:rsidR="00082BB7" w:rsidRPr="00155343" w:rsidRDefault="009E2AD4" w:rsidP="00591870">
            <w:pPr>
              <w:rPr>
                <w:sz w:val="20"/>
                <w:szCs w:val="20"/>
                <w:lang w:val="en-GB"/>
              </w:rPr>
            </w:pPr>
            <w:r w:rsidRPr="00155343">
              <w:rPr>
                <w:sz w:val="20"/>
                <w:szCs w:val="20"/>
                <w:lang w:val="en-GB"/>
              </w:rPr>
              <w:t>National Bureau of Statistics</w:t>
            </w:r>
          </w:p>
        </w:tc>
        <w:tc>
          <w:tcPr>
            <w:tcW w:w="1009" w:type="pct"/>
          </w:tcPr>
          <w:p w14:paraId="48C794FA" w14:textId="048CE6D9" w:rsidR="00082BB7" w:rsidRPr="00D15D04" w:rsidRDefault="009E2AD4" w:rsidP="00082BB7">
            <w:pPr>
              <w:rPr>
                <w:color w:val="000000"/>
                <w:lang w:val="en-GB"/>
              </w:rPr>
            </w:pPr>
            <w:r w:rsidRPr="00D15D04">
              <w:rPr>
                <w:color w:val="000000"/>
                <w:sz w:val="20"/>
                <w:szCs w:val="20"/>
                <w:lang w:val="en-GB"/>
              </w:rPr>
              <w:t>In-kind</w:t>
            </w:r>
          </w:p>
        </w:tc>
        <w:tc>
          <w:tcPr>
            <w:tcW w:w="1030" w:type="pct"/>
            <w:shd w:val="clear" w:color="auto" w:fill="auto"/>
          </w:tcPr>
          <w:p w14:paraId="2BAB12A3" w14:textId="420488CB" w:rsidR="00082BB7" w:rsidRPr="00B70C26" w:rsidRDefault="00A56B07" w:rsidP="00591870">
            <w:pPr>
              <w:jc w:val="right"/>
              <w:rPr>
                <w:sz w:val="20"/>
                <w:szCs w:val="20"/>
                <w:lang w:val="en-GB"/>
              </w:rPr>
            </w:pPr>
            <w:r w:rsidRPr="00B70C26">
              <w:rPr>
                <w:sz w:val="20"/>
                <w:szCs w:val="20"/>
                <w:lang w:val="en-GB"/>
              </w:rPr>
              <w:t>100,000</w:t>
            </w:r>
          </w:p>
        </w:tc>
      </w:tr>
      <w:tr w:rsidR="00BA71FF" w:rsidRPr="00D15D04" w14:paraId="606370BF" w14:textId="77777777" w:rsidTr="000B61D7">
        <w:trPr>
          <w:cantSplit/>
        </w:trPr>
        <w:tc>
          <w:tcPr>
            <w:tcW w:w="1135" w:type="pct"/>
            <w:tcBorders>
              <w:top w:val="double" w:sz="4" w:space="0" w:color="auto"/>
            </w:tcBorders>
          </w:tcPr>
          <w:p w14:paraId="03125F85" w14:textId="77777777" w:rsidR="00BA71FF" w:rsidRPr="00D15D04" w:rsidRDefault="00BA71FF" w:rsidP="00591870">
            <w:pPr>
              <w:rPr>
                <w:b/>
                <w:color w:val="000000"/>
                <w:sz w:val="20"/>
                <w:szCs w:val="20"/>
                <w:lang w:val="en-GB"/>
              </w:rPr>
            </w:pPr>
            <w:r w:rsidRPr="00D15D04">
              <w:rPr>
                <w:b/>
                <w:color w:val="000000"/>
                <w:sz w:val="20"/>
                <w:szCs w:val="20"/>
                <w:lang w:val="en-GB"/>
              </w:rPr>
              <w:t>Total Co-financing</w:t>
            </w:r>
          </w:p>
        </w:tc>
        <w:tc>
          <w:tcPr>
            <w:tcW w:w="1826" w:type="pct"/>
            <w:tcBorders>
              <w:top w:val="double" w:sz="4" w:space="0" w:color="auto"/>
            </w:tcBorders>
          </w:tcPr>
          <w:p w14:paraId="72E7356C" w14:textId="77777777" w:rsidR="00BA71FF" w:rsidRPr="00D15D04" w:rsidRDefault="00BA71FF" w:rsidP="00591870">
            <w:pPr>
              <w:jc w:val="right"/>
              <w:rPr>
                <w:color w:val="000000"/>
                <w:lang w:val="en-GB"/>
              </w:rPr>
            </w:pPr>
          </w:p>
        </w:tc>
        <w:tc>
          <w:tcPr>
            <w:tcW w:w="1009" w:type="pct"/>
            <w:tcBorders>
              <w:top w:val="double" w:sz="4" w:space="0" w:color="auto"/>
            </w:tcBorders>
          </w:tcPr>
          <w:p w14:paraId="2AF974B6" w14:textId="77777777" w:rsidR="00BA71FF" w:rsidRPr="00D15D04" w:rsidRDefault="00BA71FF" w:rsidP="00591870">
            <w:pPr>
              <w:jc w:val="right"/>
              <w:rPr>
                <w:color w:val="000000"/>
                <w:lang w:val="en-GB"/>
              </w:rPr>
            </w:pPr>
          </w:p>
        </w:tc>
        <w:tc>
          <w:tcPr>
            <w:tcW w:w="1030" w:type="pct"/>
            <w:tcBorders>
              <w:top w:val="double" w:sz="4" w:space="0" w:color="auto"/>
            </w:tcBorders>
          </w:tcPr>
          <w:p w14:paraId="3EFF3A11" w14:textId="218391EA" w:rsidR="00BA71FF" w:rsidRPr="00D15D04" w:rsidRDefault="00A56B07" w:rsidP="00452DE4">
            <w:pPr>
              <w:jc w:val="right"/>
              <w:rPr>
                <w:b/>
                <w:color w:val="000000"/>
                <w:sz w:val="20"/>
                <w:szCs w:val="20"/>
                <w:lang w:val="en-GB"/>
              </w:rPr>
            </w:pPr>
            <w:r>
              <w:rPr>
                <w:b/>
                <w:color w:val="000000"/>
                <w:sz w:val="20"/>
                <w:szCs w:val="20"/>
                <w:lang w:val="en-GB"/>
              </w:rPr>
              <w:t>1,</w:t>
            </w:r>
            <w:r w:rsidR="00452DE4">
              <w:rPr>
                <w:b/>
                <w:color w:val="000000"/>
                <w:sz w:val="20"/>
                <w:szCs w:val="20"/>
                <w:lang w:val="en-GB"/>
              </w:rPr>
              <w:t>45</w:t>
            </w:r>
            <w:r w:rsidR="003D173D" w:rsidRPr="00D15D04">
              <w:rPr>
                <w:b/>
                <w:color w:val="000000"/>
                <w:sz w:val="20"/>
                <w:szCs w:val="20"/>
                <w:lang w:val="en-GB"/>
              </w:rPr>
              <w:t>0,000</w:t>
            </w:r>
          </w:p>
        </w:tc>
      </w:tr>
    </w:tbl>
    <w:p w14:paraId="61E92FAB" w14:textId="4F6F60B0" w:rsidR="00591870" w:rsidRPr="00D15D04" w:rsidRDefault="00E03F08" w:rsidP="00360812">
      <w:pPr>
        <w:numPr>
          <w:ilvl w:val="0"/>
          <w:numId w:val="1"/>
        </w:numPr>
        <w:pBdr>
          <w:bottom w:val="single" w:sz="4" w:space="1" w:color="auto"/>
        </w:pBdr>
        <w:tabs>
          <w:tab w:val="left" w:pos="360"/>
        </w:tabs>
        <w:spacing w:before="240" w:after="80"/>
        <w:rPr>
          <w:b/>
          <w:smallCaps/>
          <w:color w:val="000000"/>
          <w:lang w:val="en-GB" w:eastAsia="x-none"/>
        </w:rPr>
      </w:pPr>
      <w:r w:rsidRPr="00D15D04">
        <w:rPr>
          <w:b/>
          <w:smallCaps/>
          <w:color w:val="000000"/>
          <w:lang w:val="en-GB"/>
        </w:rPr>
        <w:t>Trust</w:t>
      </w:r>
      <w:r w:rsidR="0054270D">
        <w:rPr>
          <w:b/>
          <w:bCs/>
          <w:smallCaps/>
          <w:color w:val="000000"/>
          <w:lang w:val="en-GB" w:eastAsia="x-none"/>
        </w:rPr>
        <w:t xml:space="preserve"> Fund </w:t>
      </w:r>
      <w:r w:rsidRPr="00D15D04">
        <w:rPr>
          <w:b/>
          <w:bCs/>
          <w:smallCaps/>
          <w:color w:val="000000"/>
          <w:lang w:val="en-GB" w:eastAsia="x-none"/>
        </w:rPr>
        <w:t>Reso</w:t>
      </w:r>
      <w:r w:rsidR="0054270D">
        <w:rPr>
          <w:b/>
          <w:bCs/>
          <w:smallCaps/>
          <w:color w:val="000000"/>
          <w:lang w:val="en-GB" w:eastAsia="x-none"/>
        </w:rPr>
        <w:t>urces Requested by Agency(ies),</w:t>
      </w:r>
      <w:r w:rsidRPr="00D15D04">
        <w:rPr>
          <w:b/>
          <w:bCs/>
          <w:smallCaps/>
          <w:color w:val="000000"/>
          <w:lang w:val="en-GB" w:eastAsia="x-none"/>
        </w:rPr>
        <w:t xml:space="preserve"> Country(ies)</w:t>
      </w:r>
      <w:r w:rsidR="005B7213" w:rsidRPr="00D15D04">
        <w:rPr>
          <w:b/>
          <w:bCs/>
          <w:smallCaps/>
          <w:color w:val="000000"/>
          <w:lang w:val="en-GB" w:eastAsia="x-none"/>
        </w:rPr>
        <w:t>, Focal Area</w:t>
      </w:r>
      <w:r w:rsidRPr="00D15D04">
        <w:rPr>
          <w:b/>
          <w:bCs/>
          <w:smallCaps/>
          <w:color w:val="000000"/>
          <w:lang w:val="en-GB"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6"/>
        <w:gridCol w:w="878"/>
        <w:gridCol w:w="1550"/>
        <w:gridCol w:w="1644"/>
        <w:gridCol w:w="2100"/>
        <w:gridCol w:w="1108"/>
        <w:gridCol w:w="1116"/>
        <w:gridCol w:w="1197"/>
      </w:tblGrid>
      <w:tr w:rsidR="00A775F3" w:rsidRPr="00D15D04" w14:paraId="46D5D484" w14:textId="77777777" w:rsidTr="001631F0">
        <w:trPr>
          <w:trHeight w:val="278"/>
        </w:trPr>
        <w:tc>
          <w:tcPr>
            <w:tcW w:w="437" w:type="pct"/>
            <w:vMerge w:val="restart"/>
            <w:shd w:val="clear" w:color="auto" w:fill="auto"/>
            <w:tcMar>
              <w:left w:w="57" w:type="dxa"/>
              <w:right w:w="57" w:type="dxa"/>
            </w:tcMar>
            <w:vAlign w:val="center"/>
          </w:tcPr>
          <w:p w14:paraId="49D69C9F" w14:textId="77777777" w:rsidR="00A775F3" w:rsidRPr="00D15D04" w:rsidRDefault="00A775F3" w:rsidP="00591870">
            <w:pPr>
              <w:spacing w:after="80"/>
              <w:jc w:val="center"/>
              <w:rPr>
                <w:b/>
                <w:color w:val="000000"/>
                <w:sz w:val="20"/>
                <w:szCs w:val="20"/>
                <w:lang w:val="en-GB"/>
              </w:rPr>
            </w:pPr>
            <w:r w:rsidRPr="00D15D04">
              <w:rPr>
                <w:b/>
                <w:color w:val="000000"/>
                <w:sz w:val="20"/>
                <w:szCs w:val="20"/>
                <w:lang w:val="en-GB"/>
              </w:rPr>
              <w:t>GEF Agency</w:t>
            </w:r>
          </w:p>
        </w:tc>
        <w:tc>
          <w:tcPr>
            <w:tcW w:w="405" w:type="pct"/>
            <w:vMerge w:val="restart"/>
            <w:shd w:val="clear" w:color="auto" w:fill="auto"/>
            <w:vAlign w:val="center"/>
          </w:tcPr>
          <w:p w14:paraId="49435002" w14:textId="77777777" w:rsidR="00A775F3" w:rsidRPr="00D15D04" w:rsidRDefault="00A775F3" w:rsidP="00591870">
            <w:pPr>
              <w:jc w:val="center"/>
              <w:rPr>
                <w:b/>
                <w:color w:val="000000"/>
                <w:sz w:val="20"/>
                <w:szCs w:val="20"/>
                <w:lang w:val="en-GB"/>
              </w:rPr>
            </w:pPr>
            <w:r w:rsidRPr="00D15D04">
              <w:rPr>
                <w:b/>
                <w:color w:val="000000"/>
                <w:sz w:val="20"/>
                <w:szCs w:val="20"/>
                <w:lang w:val="en-GB"/>
              </w:rPr>
              <w:t>Trust Fund</w:t>
            </w:r>
          </w:p>
        </w:tc>
        <w:tc>
          <w:tcPr>
            <w:tcW w:w="754" w:type="pct"/>
            <w:vMerge w:val="restart"/>
            <w:shd w:val="clear" w:color="auto" w:fill="auto"/>
            <w:vAlign w:val="center"/>
          </w:tcPr>
          <w:p w14:paraId="36614B2C" w14:textId="77777777" w:rsidR="00A775F3" w:rsidRPr="00D15D04" w:rsidRDefault="00A775F3" w:rsidP="00591870">
            <w:pPr>
              <w:spacing w:after="80"/>
              <w:ind w:right="-108"/>
              <w:jc w:val="center"/>
              <w:rPr>
                <w:b/>
                <w:color w:val="000000"/>
                <w:sz w:val="20"/>
                <w:szCs w:val="20"/>
                <w:lang w:val="en-GB"/>
              </w:rPr>
            </w:pPr>
            <w:r w:rsidRPr="00D15D04">
              <w:rPr>
                <w:b/>
                <w:color w:val="000000"/>
                <w:sz w:val="20"/>
                <w:szCs w:val="20"/>
                <w:lang w:val="en-GB"/>
              </w:rPr>
              <w:t xml:space="preserve">Country </w:t>
            </w:r>
          </w:p>
          <w:p w14:paraId="4D8DA6C8" w14:textId="77777777" w:rsidR="00A775F3" w:rsidRPr="00D15D04" w:rsidRDefault="00A775F3" w:rsidP="00BC6E6B">
            <w:pPr>
              <w:spacing w:after="80"/>
              <w:ind w:right="-108"/>
              <w:jc w:val="center"/>
              <w:rPr>
                <w:b/>
                <w:color w:val="000000"/>
                <w:sz w:val="20"/>
                <w:szCs w:val="20"/>
                <w:lang w:val="en-GB"/>
              </w:rPr>
            </w:pPr>
            <w:r w:rsidRPr="00D15D04">
              <w:rPr>
                <w:b/>
                <w:color w:val="000000"/>
                <w:sz w:val="20"/>
                <w:szCs w:val="20"/>
                <w:lang w:val="en-GB"/>
              </w:rPr>
              <w:t>Name/Global</w:t>
            </w:r>
          </w:p>
        </w:tc>
        <w:tc>
          <w:tcPr>
            <w:tcW w:w="759" w:type="pct"/>
            <w:vMerge w:val="restart"/>
            <w:shd w:val="clear" w:color="auto" w:fill="auto"/>
            <w:vAlign w:val="center"/>
          </w:tcPr>
          <w:p w14:paraId="4E4431A7" w14:textId="77777777" w:rsidR="00A775F3" w:rsidRPr="00D15D04" w:rsidRDefault="00A775F3" w:rsidP="00BC6E6B">
            <w:pPr>
              <w:spacing w:after="80"/>
              <w:ind w:right="-108"/>
              <w:jc w:val="center"/>
              <w:rPr>
                <w:b/>
                <w:color w:val="000000"/>
                <w:sz w:val="20"/>
                <w:szCs w:val="20"/>
                <w:lang w:val="en-GB"/>
              </w:rPr>
            </w:pPr>
            <w:r w:rsidRPr="00D15D04">
              <w:rPr>
                <w:b/>
                <w:color w:val="000000"/>
                <w:sz w:val="20"/>
                <w:szCs w:val="20"/>
                <w:lang w:val="en-GB"/>
              </w:rPr>
              <w:t>Focal Area</w:t>
            </w:r>
          </w:p>
        </w:tc>
        <w:tc>
          <w:tcPr>
            <w:tcW w:w="970" w:type="pct"/>
            <w:vMerge w:val="restart"/>
            <w:shd w:val="clear" w:color="auto" w:fill="auto"/>
            <w:vAlign w:val="center"/>
          </w:tcPr>
          <w:p w14:paraId="2931BC32" w14:textId="77777777" w:rsidR="00A775F3" w:rsidRPr="00D15D04" w:rsidRDefault="00A775F3" w:rsidP="00BC6E6B">
            <w:pPr>
              <w:spacing w:after="80"/>
              <w:ind w:right="-108"/>
              <w:jc w:val="center"/>
              <w:rPr>
                <w:b/>
                <w:color w:val="000000"/>
                <w:sz w:val="20"/>
                <w:szCs w:val="20"/>
                <w:lang w:val="en-GB"/>
              </w:rPr>
            </w:pPr>
            <w:r w:rsidRPr="00D15D04">
              <w:rPr>
                <w:b/>
                <w:color w:val="000000"/>
                <w:sz w:val="20"/>
                <w:szCs w:val="20"/>
                <w:lang w:val="en-GB"/>
              </w:rPr>
              <w:t>Programming of Funds</w:t>
            </w:r>
          </w:p>
        </w:tc>
        <w:tc>
          <w:tcPr>
            <w:tcW w:w="1675" w:type="pct"/>
            <w:gridSpan w:val="3"/>
            <w:shd w:val="clear" w:color="auto" w:fill="auto"/>
            <w:vAlign w:val="center"/>
          </w:tcPr>
          <w:p w14:paraId="740D8C8C" w14:textId="77777777" w:rsidR="00A775F3" w:rsidRPr="00D15D04" w:rsidRDefault="00A775F3" w:rsidP="00591870">
            <w:pPr>
              <w:spacing w:after="80"/>
              <w:jc w:val="center"/>
              <w:rPr>
                <w:b/>
                <w:color w:val="000000"/>
                <w:sz w:val="20"/>
                <w:szCs w:val="20"/>
                <w:lang w:val="en-GB"/>
              </w:rPr>
            </w:pPr>
            <w:r w:rsidRPr="00D15D04">
              <w:rPr>
                <w:b/>
                <w:color w:val="000000"/>
                <w:sz w:val="20"/>
                <w:szCs w:val="20"/>
                <w:lang w:val="en-GB"/>
              </w:rPr>
              <w:t>(in $)</w:t>
            </w:r>
          </w:p>
        </w:tc>
      </w:tr>
      <w:tr w:rsidR="00A775F3" w:rsidRPr="00D15D04" w14:paraId="711B6AD1" w14:textId="77777777" w:rsidTr="00E54FEE">
        <w:trPr>
          <w:trHeight w:val="260"/>
        </w:trPr>
        <w:tc>
          <w:tcPr>
            <w:tcW w:w="437" w:type="pct"/>
            <w:vMerge/>
            <w:shd w:val="clear" w:color="auto" w:fill="auto"/>
          </w:tcPr>
          <w:p w14:paraId="144696F6" w14:textId="77777777" w:rsidR="00A775F3" w:rsidRPr="00D15D04" w:rsidRDefault="00A775F3" w:rsidP="00591870">
            <w:pPr>
              <w:rPr>
                <w:b/>
                <w:smallCaps/>
                <w:color w:val="000000"/>
                <w:sz w:val="20"/>
                <w:szCs w:val="20"/>
                <w:lang w:val="en-GB"/>
              </w:rPr>
            </w:pPr>
          </w:p>
        </w:tc>
        <w:tc>
          <w:tcPr>
            <w:tcW w:w="405" w:type="pct"/>
            <w:vMerge/>
            <w:shd w:val="clear" w:color="auto" w:fill="auto"/>
          </w:tcPr>
          <w:p w14:paraId="731A0806" w14:textId="77777777" w:rsidR="00A775F3" w:rsidRPr="00D15D04" w:rsidRDefault="00A775F3" w:rsidP="00591870">
            <w:pPr>
              <w:rPr>
                <w:b/>
                <w:smallCaps/>
                <w:color w:val="000000"/>
                <w:sz w:val="20"/>
                <w:szCs w:val="20"/>
                <w:lang w:val="en-GB"/>
              </w:rPr>
            </w:pPr>
          </w:p>
        </w:tc>
        <w:tc>
          <w:tcPr>
            <w:tcW w:w="754" w:type="pct"/>
            <w:vMerge/>
            <w:shd w:val="clear" w:color="auto" w:fill="auto"/>
          </w:tcPr>
          <w:p w14:paraId="48B2B1E9" w14:textId="77777777" w:rsidR="00A775F3" w:rsidRPr="00D15D04" w:rsidRDefault="00A775F3" w:rsidP="00591870">
            <w:pPr>
              <w:jc w:val="center"/>
              <w:rPr>
                <w:b/>
                <w:color w:val="000000"/>
                <w:sz w:val="20"/>
                <w:szCs w:val="20"/>
                <w:lang w:val="en-GB"/>
              </w:rPr>
            </w:pPr>
          </w:p>
        </w:tc>
        <w:tc>
          <w:tcPr>
            <w:tcW w:w="759" w:type="pct"/>
            <w:vMerge/>
            <w:shd w:val="clear" w:color="auto" w:fill="auto"/>
          </w:tcPr>
          <w:p w14:paraId="0A60087F" w14:textId="77777777" w:rsidR="00A775F3" w:rsidRPr="00D15D04" w:rsidRDefault="00A775F3" w:rsidP="00591870">
            <w:pPr>
              <w:jc w:val="center"/>
              <w:rPr>
                <w:b/>
                <w:color w:val="000000"/>
                <w:sz w:val="20"/>
                <w:szCs w:val="20"/>
                <w:lang w:val="en-GB"/>
              </w:rPr>
            </w:pPr>
          </w:p>
        </w:tc>
        <w:tc>
          <w:tcPr>
            <w:tcW w:w="970" w:type="pct"/>
            <w:vMerge/>
            <w:shd w:val="clear" w:color="auto" w:fill="auto"/>
          </w:tcPr>
          <w:p w14:paraId="2132A33D" w14:textId="77777777" w:rsidR="00A775F3" w:rsidRPr="00D15D04" w:rsidRDefault="00A775F3" w:rsidP="00591870">
            <w:pPr>
              <w:jc w:val="center"/>
              <w:rPr>
                <w:b/>
                <w:color w:val="000000"/>
                <w:sz w:val="20"/>
                <w:szCs w:val="20"/>
                <w:lang w:val="en-GB"/>
              </w:rPr>
            </w:pPr>
          </w:p>
        </w:tc>
        <w:tc>
          <w:tcPr>
            <w:tcW w:w="543" w:type="pct"/>
            <w:shd w:val="clear" w:color="auto" w:fill="auto"/>
            <w:vAlign w:val="center"/>
          </w:tcPr>
          <w:p w14:paraId="2EAD305B" w14:textId="77777777" w:rsidR="00A775F3" w:rsidRPr="00D15D04" w:rsidRDefault="00A775F3" w:rsidP="00591870">
            <w:pPr>
              <w:jc w:val="center"/>
              <w:rPr>
                <w:b/>
                <w:color w:val="000000"/>
                <w:sz w:val="20"/>
                <w:szCs w:val="20"/>
                <w:lang w:val="en-GB"/>
              </w:rPr>
            </w:pPr>
            <w:r w:rsidRPr="00D15D04">
              <w:rPr>
                <w:b/>
                <w:color w:val="000000"/>
                <w:sz w:val="20"/>
                <w:szCs w:val="20"/>
                <w:lang w:val="en-GB"/>
              </w:rPr>
              <w:t xml:space="preserve">GEF Project Financing </w:t>
            </w:r>
            <w:r w:rsidRPr="00D15D04">
              <w:rPr>
                <w:color w:val="000000"/>
                <w:sz w:val="20"/>
                <w:szCs w:val="20"/>
                <w:lang w:val="en-GB"/>
              </w:rPr>
              <w:t>(a)</w:t>
            </w:r>
          </w:p>
        </w:tc>
        <w:tc>
          <w:tcPr>
            <w:tcW w:w="547" w:type="pct"/>
            <w:shd w:val="clear" w:color="auto" w:fill="auto"/>
            <w:vAlign w:val="center"/>
          </w:tcPr>
          <w:p w14:paraId="4524DAB1" w14:textId="77777777" w:rsidR="00A775F3" w:rsidRPr="00D15D04" w:rsidRDefault="00A775F3" w:rsidP="00591870">
            <w:pPr>
              <w:jc w:val="center"/>
              <w:rPr>
                <w:b/>
                <w:color w:val="000000"/>
                <w:sz w:val="20"/>
                <w:szCs w:val="20"/>
                <w:lang w:val="en-GB"/>
              </w:rPr>
            </w:pPr>
            <w:r w:rsidRPr="00D15D04">
              <w:rPr>
                <w:b/>
                <w:color w:val="000000"/>
                <w:sz w:val="20"/>
                <w:szCs w:val="20"/>
                <w:lang w:val="en-GB"/>
              </w:rPr>
              <w:t>Agency Fee</w:t>
            </w:r>
            <w:r w:rsidRPr="00D15D04">
              <w:rPr>
                <w:bCs/>
                <w:smallCaps/>
                <w:color w:val="000000"/>
                <w:sz w:val="20"/>
                <w:szCs w:val="20"/>
                <w:vertAlign w:val="superscript"/>
                <w:lang w:val="en-GB"/>
              </w:rPr>
              <w:t xml:space="preserve"> </w:t>
            </w:r>
            <w:r w:rsidR="00E42310" w:rsidRPr="00D15D04">
              <w:rPr>
                <w:color w:val="000000"/>
                <w:sz w:val="20"/>
                <w:szCs w:val="20"/>
                <w:vertAlign w:val="superscript"/>
                <w:lang w:val="en-GB"/>
              </w:rPr>
              <w:t>a</w:t>
            </w:r>
            <w:r w:rsidR="00C06504" w:rsidRPr="00D15D04">
              <w:rPr>
                <w:color w:val="000000"/>
                <w:sz w:val="20"/>
                <w:szCs w:val="20"/>
                <w:vertAlign w:val="superscript"/>
                <w:lang w:val="en-GB"/>
              </w:rPr>
              <w:t>)</w:t>
            </w:r>
            <w:r w:rsidR="00C06504" w:rsidRPr="00D15D04" w:rsidDel="00C06504">
              <w:rPr>
                <w:bCs/>
                <w:smallCaps/>
                <w:color w:val="000000"/>
                <w:sz w:val="20"/>
                <w:szCs w:val="20"/>
                <w:vertAlign w:val="superscript"/>
                <w:lang w:val="en-GB"/>
              </w:rPr>
              <w:t xml:space="preserve"> </w:t>
            </w:r>
            <w:r w:rsidRPr="00D15D04">
              <w:rPr>
                <w:b/>
                <w:color w:val="000000"/>
                <w:sz w:val="20"/>
                <w:szCs w:val="20"/>
                <w:lang w:val="en-GB"/>
              </w:rPr>
              <w:t xml:space="preserve"> </w:t>
            </w:r>
            <w:r w:rsidRPr="00D15D04">
              <w:rPr>
                <w:color w:val="000000"/>
                <w:sz w:val="20"/>
                <w:szCs w:val="20"/>
                <w:lang w:val="en-GB"/>
              </w:rPr>
              <w:t>(b)</w:t>
            </w:r>
            <w:r w:rsidRPr="00D15D04">
              <w:rPr>
                <w:color w:val="000000"/>
                <w:sz w:val="20"/>
                <w:szCs w:val="20"/>
                <w:vertAlign w:val="superscript"/>
                <w:lang w:val="en-GB"/>
              </w:rPr>
              <w:t>2</w:t>
            </w:r>
          </w:p>
        </w:tc>
        <w:tc>
          <w:tcPr>
            <w:tcW w:w="585" w:type="pct"/>
            <w:shd w:val="clear" w:color="auto" w:fill="auto"/>
            <w:vAlign w:val="center"/>
          </w:tcPr>
          <w:p w14:paraId="31E684A7" w14:textId="77777777" w:rsidR="00AE1C1A" w:rsidRPr="00D15D04" w:rsidRDefault="00A775F3" w:rsidP="00E32C8F">
            <w:pPr>
              <w:ind w:firstLine="195"/>
              <w:jc w:val="center"/>
              <w:rPr>
                <w:b/>
                <w:color w:val="000000"/>
                <w:sz w:val="20"/>
                <w:szCs w:val="20"/>
                <w:lang w:val="en-GB" w:eastAsia="zh-CN"/>
              </w:rPr>
            </w:pPr>
            <w:r w:rsidRPr="00D15D04">
              <w:rPr>
                <w:b/>
                <w:color w:val="000000"/>
                <w:sz w:val="20"/>
                <w:szCs w:val="20"/>
                <w:lang w:val="en-GB"/>
              </w:rPr>
              <w:t>Total</w:t>
            </w:r>
          </w:p>
          <w:p w14:paraId="737BD807" w14:textId="77777777" w:rsidR="00A775F3" w:rsidRPr="00D15D04" w:rsidRDefault="00C06504" w:rsidP="00E32C8F">
            <w:pPr>
              <w:ind w:firstLine="195"/>
              <w:jc w:val="center"/>
              <w:rPr>
                <w:color w:val="000000"/>
                <w:sz w:val="20"/>
                <w:szCs w:val="20"/>
                <w:lang w:val="en-GB"/>
              </w:rPr>
            </w:pPr>
            <w:r w:rsidRPr="00D15D04">
              <w:rPr>
                <w:color w:val="000000"/>
                <w:sz w:val="20"/>
                <w:szCs w:val="20"/>
                <w:lang w:val="en-GB"/>
              </w:rPr>
              <w:t>(</w:t>
            </w:r>
            <w:r w:rsidR="00A775F3" w:rsidRPr="00D15D04">
              <w:rPr>
                <w:color w:val="000000"/>
                <w:sz w:val="20"/>
                <w:szCs w:val="20"/>
                <w:lang w:val="en-GB"/>
              </w:rPr>
              <w:t>c</w:t>
            </w:r>
            <w:r w:rsidRPr="00D15D04">
              <w:rPr>
                <w:color w:val="000000"/>
                <w:sz w:val="20"/>
                <w:szCs w:val="20"/>
                <w:lang w:val="en-GB"/>
              </w:rPr>
              <w:t>)</w:t>
            </w:r>
            <w:r w:rsidR="00A775F3" w:rsidRPr="00D15D04">
              <w:rPr>
                <w:color w:val="000000"/>
                <w:sz w:val="20"/>
                <w:szCs w:val="20"/>
                <w:lang w:val="en-GB"/>
              </w:rPr>
              <w:t>=a+b</w:t>
            </w:r>
          </w:p>
        </w:tc>
      </w:tr>
      <w:tr w:rsidR="00A775F3" w:rsidRPr="00D15D04" w14:paraId="762EC42A" w14:textId="77777777" w:rsidTr="00E54FEE">
        <w:trPr>
          <w:trHeight w:val="253"/>
        </w:trPr>
        <w:tc>
          <w:tcPr>
            <w:tcW w:w="437" w:type="pct"/>
            <w:shd w:val="clear" w:color="auto" w:fill="auto"/>
          </w:tcPr>
          <w:p w14:paraId="43DDD1E1" w14:textId="77777777" w:rsidR="00A775F3" w:rsidRPr="00D15D04" w:rsidRDefault="009A7F5F" w:rsidP="00591870">
            <w:pPr>
              <w:rPr>
                <w:color w:val="000000"/>
                <w:sz w:val="20"/>
                <w:szCs w:val="20"/>
                <w:lang w:val="en-GB"/>
              </w:rPr>
            </w:pPr>
            <w:r w:rsidRPr="00D15D04">
              <w:rPr>
                <w:color w:val="000000"/>
                <w:sz w:val="20"/>
                <w:szCs w:val="20"/>
                <w:lang w:val="en-GB"/>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EP"/>
                    <w:listEntry w:val="(select)"/>
                    <w:listEntry w:val="ADB"/>
                    <w:listEntry w:val="AfDB"/>
                    <w:listEntry w:val="CI"/>
                    <w:listEntry w:val="DBSA"/>
                    <w:listEntry w:val="EBRD"/>
                    <w:listEntry w:val="FAO"/>
                    <w:listEntry w:val="FUNBIO"/>
                    <w:listEntry w:val="IADB"/>
                    <w:listEntry w:val="IFAD"/>
                    <w:listEntry w:val="IUCN"/>
                    <w:listEntry w:val="UNDP"/>
                    <w:listEntry w:val="UNIDO"/>
                    <w:listEntry w:val="WB"/>
                    <w:listEntry w:val="WWF-US"/>
                    <w:listEntry w:val="FECO"/>
                    <w:listEntry w:val="CAF"/>
                    <w:listEntry w:val="BOAD"/>
                  </w:ddList>
                </w:ffData>
              </w:fldChar>
            </w:r>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p>
        </w:tc>
        <w:tc>
          <w:tcPr>
            <w:tcW w:w="405" w:type="pct"/>
            <w:shd w:val="clear" w:color="auto" w:fill="auto"/>
          </w:tcPr>
          <w:p w14:paraId="2FC98B9E" w14:textId="77777777" w:rsidR="00A775F3" w:rsidRPr="00D15D04" w:rsidRDefault="009A7F5F" w:rsidP="00591870">
            <w:pPr>
              <w:rPr>
                <w:color w:val="000000"/>
                <w:sz w:val="20"/>
                <w:szCs w:val="20"/>
                <w:lang w:val="en-GB"/>
              </w:rPr>
            </w:pPr>
            <w:r w:rsidRPr="00D15D04">
              <w:rPr>
                <w:bCs/>
                <w:smallCaps/>
                <w:color w:val="000000"/>
                <w:sz w:val="20"/>
                <w:szCs w:val="20"/>
                <w:lang w:val="en-GB"/>
              </w:rPr>
              <w:fldChar w:fldCharType="begin">
                <w:ffData>
                  <w:name w:val="D_TF_01"/>
                  <w:enabled/>
                  <w:calcOnExit w:val="0"/>
                  <w:ddList>
                    <w:listEntry w:val="GEF TF"/>
                    <w:listEntry w:val="(select)"/>
                    <w:listEntry w:val="LDCF"/>
                    <w:listEntry w:val="SCCF-A"/>
                    <w:listEntry w:val="SCCF-B"/>
                    <w:listEntry w:val="CBIT"/>
                  </w:ddList>
                </w:ffData>
              </w:fldChar>
            </w:r>
            <w:bookmarkStart w:id="31" w:name="D_TF_01"/>
            <w:r w:rsidRPr="00D15D04">
              <w:rPr>
                <w:bCs/>
                <w:smallCaps/>
                <w:color w:val="000000"/>
                <w:sz w:val="20"/>
                <w:szCs w:val="20"/>
                <w:lang w:val="en-GB"/>
              </w:rPr>
              <w:instrText xml:space="preserve"> FORMDROPDOWN </w:instrText>
            </w:r>
            <w:r w:rsidR="00520DFA">
              <w:rPr>
                <w:bCs/>
                <w:smallCaps/>
                <w:color w:val="000000"/>
                <w:sz w:val="20"/>
                <w:szCs w:val="20"/>
                <w:lang w:val="en-GB"/>
              </w:rPr>
            </w:r>
            <w:r w:rsidR="00520DFA">
              <w:rPr>
                <w:bCs/>
                <w:smallCaps/>
                <w:color w:val="000000"/>
                <w:sz w:val="20"/>
                <w:szCs w:val="20"/>
                <w:lang w:val="en-GB"/>
              </w:rPr>
              <w:fldChar w:fldCharType="separate"/>
            </w:r>
            <w:r w:rsidRPr="00D15D04">
              <w:rPr>
                <w:bCs/>
                <w:smallCaps/>
                <w:color w:val="000000"/>
                <w:sz w:val="20"/>
                <w:szCs w:val="20"/>
                <w:lang w:val="en-GB"/>
              </w:rPr>
              <w:fldChar w:fldCharType="end"/>
            </w:r>
            <w:bookmarkEnd w:id="31"/>
          </w:p>
        </w:tc>
        <w:tc>
          <w:tcPr>
            <w:tcW w:w="754" w:type="pct"/>
            <w:shd w:val="clear" w:color="auto" w:fill="auto"/>
          </w:tcPr>
          <w:p w14:paraId="61FDEEEF" w14:textId="77777777" w:rsidR="00A775F3" w:rsidRPr="00D15D04" w:rsidRDefault="009A7F5F" w:rsidP="00475CD5">
            <w:pPr>
              <w:rPr>
                <w:color w:val="000000"/>
                <w:sz w:val="20"/>
                <w:szCs w:val="20"/>
                <w:lang w:val="en-GB"/>
              </w:rPr>
            </w:pPr>
            <w:r w:rsidRPr="00D15D04">
              <w:rPr>
                <w:color w:val="000000"/>
                <w:sz w:val="20"/>
                <w:szCs w:val="20"/>
                <w:lang w:val="en-GB"/>
              </w:rPr>
              <w:t>South Sudan</w:t>
            </w:r>
          </w:p>
        </w:tc>
        <w:tc>
          <w:tcPr>
            <w:tcW w:w="759" w:type="pct"/>
            <w:shd w:val="clear" w:color="auto" w:fill="auto"/>
          </w:tcPr>
          <w:p w14:paraId="65C42C0D" w14:textId="77777777" w:rsidR="00A775F3" w:rsidRPr="00D15D04" w:rsidRDefault="009A7F5F" w:rsidP="00A775F3">
            <w:pPr>
              <w:rPr>
                <w:color w:val="000000"/>
                <w:sz w:val="20"/>
                <w:szCs w:val="20"/>
                <w:lang w:val="en-GB"/>
              </w:rPr>
            </w:pPr>
            <w:r w:rsidRPr="00D15D04">
              <w:rPr>
                <w:color w:val="000000"/>
                <w:sz w:val="20"/>
                <w:szCs w:val="20"/>
                <w:lang w:val="en-GB"/>
              </w:rPr>
              <w:fldChar w:fldCharType="begin">
                <w:ffData>
                  <w:name w:val="D_fa_01"/>
                  <w:enabled/>
                  <w:calcOnExit w:val="0"/>
                  <w:ddList>
                    <w:listEntry w:val="Multi-focal Areas"/>
                    <w:listEntry w:val="(select)"/>
                    <w:listEntry w:val="Biodiversity"/>
                    <w:listEntry w:val="Climate Change"/>
                    <w:listEntry w:val="Chemicals and Wastes"/>
                    <w:listEntry w:val="International Waters"/>
                    <w:listEntry w:val="Land Degradation"/>
                    <w:listEntry w:val="IAP Set Aside"/>
                    <w:listEntry w:val="Non-Grant Set Aside"/>
                  </w:ddList>
                </w:ffData>
              </w:fldChar>
            </w:r>
            <w:bookmarkStart w:id="32" w:name="D_fa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32"/>
            <w:r w:rsidR="004C794B" w:rsidRPr="00D15D04">
              <w:rPr>
                <w:color w:val="000000"/>
                <w:sz w:val="20"/>
                <w:szCs w:val="20"/>
                <w:lang w:val="en-GB"/>
              </w:rPr>
              <w:t xml:space="preserve">  </w:t>
            </w:r>
          </w:p>
        </w:tc>
        <w:tc>
          <w:tcPr>
            <w:tcW w:w="970" w:type="pct"/>
            <w:shd w:val="clear" w:color="auto" w:fill="auto"/>
          </w:tcPr>
          <w:p w14:paraId="31DAD7C6" w14:textId="77777777" w:rsidR="00A775F3" w:rsidRPr="00D15D04" w:rsidRDefault="009454EB" w:rsidP="00BC6E6B">
            <w:pPr>
              <w:rPr>
                <w:color w:val="000000"/>
                <w:sz w:val="20"/>
                <w:szCs w:val="20"/>
                <w:lang w:val="en-GB"/>
              </w:rPr>
            </w:pPr>
            <w:r w:rsidRPr="00D15D04">
              <w:rPr>
                <w:color w:val="000000"/>
                <w:sz w:val="20"/>
                <w:szCs w:val="20"/>
                <w:lang w:val="en-GB"/>
              </w:rPr>
              <w:fldChar w:fldCharType="begin">
                <w:ffData>
                  <w:name w:val="D_SubTheme_01"/>
                  <w:enabled/>
                  <w:calcOnExit w:val="0"/>
                  <w:ddList>
                    <w:listEntry w:val="Cross-Cutting Capacity"/>
                    <w:listEntry w:val="(select as applicable)"/>
                    <w:listEntry w:val="POPS"/>
                    <w:listEntry w:val="Mercury"/>
                    <w:listEntry w:val="ODS"/>
                    <w:listEntry w:val="SAICM"/>
                    <w:listEntry w:val="IAP-Cities"/>
                    <w:listEntry w:val="IAP-Commodities"/>
                    <w:listEntry w:val="IAP-Food Security"/>
                    <w:listEntry w:val="SFM"/>
                    <w:listEntry w:val="Non-Grant Set Aside"/>
                  </w:ddList>
                </w:ffData>
              </w:fldChar>
            </w:r>
            <w:bookmarkStart w:id="33" w:name="D_SubTheme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33"/>
          </w:p>
        </w:tc>
        <w:tc>
          <w:tcPr>
            <w:tcW w:w="543" w:type="pct"/>
            <w:shd w:val="clear" w:color="auto" w:fill="auto"/>
          </w:tcPr>
          <w:p w14:paraId="339493BB" w14:textId="77777777" w:rsidR="00A775F3" w:rsidRPr="00D15D04" w:rsidRDefault="00522DFE" w:rsidP="00591870">
            <w:pPr>
              <w:jc w:val="right"/>
              <w:rPr>
                <w:color w:val="000000"/>
                <w:sz w:val="20"/>
                <w:szCs w:val="20"/>
                <w:lang w:val="en-GB"/>
              </w:rPr>
            </w:pPr>
            <w:r w:rsidRPr="00D15D04">
              <w:rPr>
                <w:color w:val="000000"/>
                <w:sz w:val="20"/>
                <w:szCs w:val="20"/>
                <w:lang w:val="en-GB"/>
              </w:rPr>
              <w:t>1,000,000</w:t>
            </w:r>
          </w:p>
        </w:tc>
        <w:tc>
          <w:tcPr>
            <w:tcW w:w="547" w:type="pct"/>
            <w:shd w:val="clear" w:color="auto" w:fill="auto"/>
          </w:tcPr>
          <w:p w14:paraId="65F44DBD" w14:textId="77777777" w:rsidR="00A775F3" w:rsidRPr="00D15D04" w:rsidRDefault="009454EB" w:rsidP="00591870">
            <w:pPr>
              <w:jc w:val="right"/>
              <w:rPr>
                <w:color w:val="000000"/>
                <w:sz w:val="20"/>
                <w:szCs w:val="20"/>
                <w:lang w:val="en-GB"/>
              </w:rPr>
            </w:pPr>
            <w:r w:rsidRPr="00D15D04">
              <w:rPr>
                <w:color w:val="000000"/>
                <w:sz w:val="20"/>
                <w:szCs w:val="20"/>
                <w:lang w:val="en-GB"/>
              </w:rPr>
              <w:t>95,000</w:t>
            </w:r>
          </w:p>
        </w:tc>
        <w:tc>
          <w:tcPr>
            <w:tcW w:w="585" w:type="pct"/>
            <w:shd w:val="clear" w:color="auto" w:fill="auto"/>
          </w:tcPr>
          <w:p w14:paraId="68573F92" w14:textId="77777777" w:rsidR="00A775F3" w:rsidRPr="00D15D04" w:rsidRDefault="00E54FEE" w:rsidP="00591870">
            <w:pPr>
              <w:jc w:val="right"/>
              <w:rPr>
                <w:color w:val="000000"/>
                <w:sz w:val="20"/>
                <w:szCs w:val="20"/>
                <w:lang w:val="en-GB"/>
              </w:rPr>
            </w:pPr>
            <w:bookmarkStart w:id="34" w:name="D_GAAF_TOT_01"/>
            <w:r w:rsidRPr="00D15D04">
              <w:rPr>
                <w:color w:val="000000"/>
                <w:sz w:val="20"/>
                <w:szCs w:val="20"/>
                <w:lang w:val="en-GB"/>
              </w:rPr>
              <w:t>1,095,000</w:t>
            </w:r>
            <w:bookmarkEnd w:id="34"/>
          </w:p>
        </w:tc>
      </w:tr>
      <w:tr w:rsidR="00591870" w:rsidRPr="00D15D04" w14:paraId="6815A197" w14:textId="77777777" w:rsidTr="00E54FEE">
        <w:trPr>
          <w:trHeight w:val="253"/>
        </w:trPr>
        <w:tc>
          <w:tcPr>
            <w:tcW w:w="3325" w:type="pct"/>
            <w:gridSpan w:val="5"/>
            <w:tcBorders>
              <w:top w:val="double" w:sz="4" w:space="0" w:color="auto"/>
            </w:tcBorders>
            <w:shd w:val="clear" w:color="auto" w:fill="auto"/>
          </w:tcPr>
          <w:p w14:paraId="7B287052" w14:textId="77777777" w:rsidR="00591870" w:rsidRPr="00D15D04" w:rsidRDefault="00591870" w:rsidP="00591870">
            <w:pPr>
              <w:rPr>
                <w:color w:val="000000"/>
                <w:sz w:val="20"/>
                <w:szCs w:val="20"/>
                <w:lang w:val="en-GB"/>
              </w:rPr>
            </w:pPr>
            <w:r w:rsidRPr="00D15D04">
              <w:rPr>
                <w:b/>
                <w:color w:val="000000"/>
                <w:sz w:val="20"/>
                <w:szCs w:val="20"/>
                <w:lang w:val="en-GB"/>
              </w:rPr>
              <w:t>Total Grant Resources</w:t>
            </w:r>
          </w:p>
        </w:tc>
        <w:tc>
          <w:tcPr>
            <w:tcW w:w="543" w:type="pct"/>
            <w:tcBorders>
              <w:top w:val="double" w:sz="4" w:space="0" w:color="auto"/>
            </w:tcBorders>
            <w:shd w:val="clear" w:color="auto" w:fill="auto"/>
          </w:tcPr>
          <w:p w14:paraId="5969FDBD" w14:textId="77777777" w:rsidR="00591870" w:rsidRPr="00D15D04" w:rsidRDefault="00522DFE" w:rsidP="00591870">
            <w:pPr>
              <w:jc w:val="right"/>
              <w:rPr>
                <w:b/>
                <w:color w:val="000000"/>
                <w:sz w:val="20"/>
                <w:szCs w:val="20"/>
                <w:lang w:val="en-GB"/>
              </w:rPr>
            </w:pPr>
            <w:r w:rsidRPr="00D15D04">
              <w:rPr>
                <w:b/>
                <w:color w:val="000000"/>
                <w:sz w:val="20"/>
                <w:szCs w:val="20"/>
                <w:lang w:val="en-GB"/>
              </w:rPr>
              <w:t>1,000,000</w:t>
            </w:r>
          </w:p>
        </w:tc>
        <w:tc>
          <w:tcPr>
            <w:tcW w:w="547" w:type="pct"/>
            <w:tcBorders>
              <w:top w:val="double" w:sz="4" w:space="0" w:color="auto"/>
            </w:tcBorders>
            <w:shd w:val="clear" w:color="auto" w:fill="auto"/>
          </w:tcPr>
          <w:p w14:paraId="5238108E" w14:textId="77777777" w:rsidR="00591870" w:rsidRPr="00D15D04" w:rsidRDefault="009454EB" w:rsidP="00591870">
            <w:pPr>
              <w:jc w:val="right"/>
              <w:rPr>
                <w:b/>
                <w:color w:val="000000"/>
                <w:sz w:val="20"/>
                <w:szCs w:val="20"/>
                <w:lang w:val="en-GB"/>
              </w:rPr>
            </w:pPr>
            <w:r w:rsidRPr="00D15D04">
              <w:rPr>
                <w:b/>
                <w:color w:val="000000"/>
                <w:sz w:val="20"/>
                <w:szCs w:val="20"/>
                <w:lang w:val="en-GB"/>
              </w:rPr>
              <w:t>95,000</w:t>
            </w:r>
          </w:p>
        </w:tc>
        <w:tc>
          <w:tcPr>
            <w:tcW w:w="585" w:type="pct"/>
            <w:tcBorders>
              <w:top w:val="double" w:sz="4" w:space="0" w:color="auto"/>
            </w:tcBorders>
            <w:shd w:val="clear" w:color="auto" w:fill="auto"/>
          </w:tcPr>
          <w:p w14:paraId="4BDFE9B5" w14:textId="77777777" w:rsidR="00591870" w:rsidRPr="00D15D04" w:rsidRDefault="00E54FEE" w:rsidP="00591870">
            <w:pPr>
              <w:jc w:val="right"/>
              <w:rPr>
                <w:b/>
                <w:color w:val="000000"/>
                <w:sz w:val="20"/>
                <w:szCs w:val="20"/>
                <w:lang w:val="en-GB"/>
              </w:rPr>
            </w:pPr>
            <w:r w:rsidRPr="00D15D04">
              <w:rPr>
                <w:b/>
                <w:color w:val="000000"/>
                <w:sz w:val="20"/>
                <w:szCs w:val="20"/>
                <w:lang w:val="en-GB"/>
              </w:rPr>
              <w:t>1,095,000</w:t>
            </w:r>
          </w:p>
        </w:tc>
      </w:tr>
    </w:tbl>
    <w:p w14:paraId="20E4F9B8" w14:textId="77777777" w:rsidR="006938E4" w:rsidRPr="00D15D04" w:rsidRDefault="006938E4" w:rsidP="00C8280C">
      <w:pPr>
        <w:pStyle w:val="Footer"/>
        <w:tabs>
          <w:tab w:val="clear" w:pos="4320"/>
          <w:tab w:val="clear" w:pos="8640"/>
        </w:tabs>
        <w:rPr>
          <w:bCs/>
          <w:color w:val="000000"/>
          <w:sz w:val="18"/>
          <w:szCs w:val="18"/>
          <w:lang w:val="en-GB"/>
        </w:rPr>
      </w:pPr>
    </w:p>
    <w:p w14:paraId="0B4CD5D9" w14:textId="77777777" w:rsidR="00BF4D6B" w:rsidRPr="00D15D04" w:rsidRDefault="00E42310" w:rsidP="00C8280C">
      <w:pPr>
        <w:pStyle w:val="Footer"/>
        <w:tabs>
          <w:tab w:val="clear" w:pos="4320"/>
          <w:tab w:val="clear" w:pos="8640"/>
        </w:tabs>
        <w:rPr>
          <w:bCs/>
          <w:color w:val="000000"/>
          <w:sz w:val="18"/>
          <w:szCs w:val="18"/>
          <w:lang w:val="en-GB"/>
        </w:rPr>
      </w:pPr>
      <w:r w:rsidRPr="00D15D04">
        <w:rPr>
          <w:bCs/>
          <w:color w:val="000000"/>
          <w:sz w:val="18"/>
          <w:szCs w:val="18"/>
          <w:lang w:val="en-GB"/>
        </w:rPr>
        <w:t>a</w:t>
      </w:r>
      <w:r w:rsidR="00C06504" w:rsidRPr="00D15D04">
        <w:rPr>
          <w:bCs/>
          <w:color w:val="000000"/>
          <w:sz w:val="18"/>
          <w:szCs w:val="18"/>
          <w:lang w:val="en-GB"/>
        </w:rPr>
        <w:t xml:space="preserve">) </w:t>
      </w:r>
      <w:r w:rsidR="00BF4D6B" w:rsidRPr="00D15D04">
        <w:rPr>
          <w:bCs/>
          <w:color w:val="000000"/>
          <w:sz w:val="18"/>
          <w:szCs w:val="18"/>
          <w:lang w:val="en-GB"/>
        </w:rPr>
        <w:t xml:space="preserve">Refer to the </w:t>
      </w:r>
      <w:hyperlink r:id="rId14" w:history="1">
        <w:r w:rsidR="00BF4D6B" w:rsidRPr="00D15D04">
          <w:rPr>
            <w:rStyle w:val="Hyperlink"/>
            <w:bCs/>
            <w:color w:val="000000"/>
            <w:sz w:val="18"/>
            <w:szCs w:val="18"/>
            <w:lang w:val="en-GB"/>
          </w:rPr>
          <w:t>Fee Policy for GEF Partner Agencies</w:t>
        </w:r>
      </w:hyperlink>
    </w:p>
    <w:p w14:paraId="34EB978D" w14:textId="77777777" w:rsidR="00F1015F" w:rsidRPr="00D15D04" w:rsidRDefault="00F1015F" w:rsidP="00360812">
      <w:pPr>
        <w:numPr>
          <w:ilvl w:val="0"/>
          <w:numId w:val="1"/>
        </w:numPr>
        <w:pBdr>
          <w:bottom w:val="single" w:sz="4" w:space="1" w:color="auto"/>
        </w:pBdr>
        <w:tabs>
          <w:tab w:val="left" w:pos="360"/>
        </w:tabs>
        <w:spacing w:before="240" w:after="80"/>
        <w:rPr>
          <w:rFonts w:ascii="Times New Roman Bold" w:hAnsi="Times New Roman Bold"/>
          <w:b/>
          <w:caps/>
          <w:color w:val="000000"/>
          <w:sz w:val="20"/>
          <w:szCs w:val="20"/>
          <w:lang w:val="en-GB"/>
        </w:rPr>
      </w:pPr>
      <w:r w:rsidRPr="00D15D04">
        <w:rPr>
          <w:b/>
          <w:smallCaps/>
          <w:color w:val="000000"/>
          <w:lang w:val="en-GB"/>
        </w:rPr>
        <w:t>Project’s</w:t>
      </w:r>
      <w:r w:rsidRPr="00D15D04">
        <w:rPr>
          <w:rFonts w:ascii="Times New Roman Bold" w:hAnsi="Times New Roman Bold"/>
          <w:b/>
          <w:caps/>
          <w:color w:val="000000"/>
          <w:sz w:val="20"/>
          <w:szCs w:val="20"/>
          <w:lang w:val="en-GB"/>
        </w:rPr>
        <w:t xml:space="preserve"> Target Contributions to Global Environmental Benefits</w:t>
      </w:r>
      <w:r w:rsidR="00A31207" w:rsidRPr="00D15D04">
        <w:rPr>
          <w:rStyle w:val="FootnoteReference"/>
          <w:b/>
          <w:color w:val="000000"/>
          <w:sz w:val="20"/>
          <w:szCs w:val="20"/>
          <w:lang w:val="en-GB"/>
        </w:rPr>
        <w:footnoteReference w:id="9"/>
      </w:r>
    </w:p>
    <w:p w14:paraId="4D21DBFB" w14:textId="77777777" w:rsidR="00F1015F" w:rsidRPr="00D15D04" w:rsidRDefault="00F1015F" w:rsidP="00E42082">
      <w:pPr>
        <w:pStyle w:val="Footer"/>
        <w:tabs>
          <w:tab w:val="clear" w:pos="4320"/>
          <w:tab w:val="clear" w:pos="8640"/>
        </w:tabs>
        <w:spacing w:after="120"/>
        <w:rPr>
          <w:color w:val="000000"/>
          <w:sz w:val="22"/>
          <w:szCs w:val="22"/>
          <w:lang w:val="en-GB"/>
        </w:rPr>
      </w:pPr>
      <w:r w:rsidRPr="00D15D04">
        <w:rPr>
          <w:color w:val="000000"/>
          <w:sz w:val="22"/>
          <w:szCs w:val="22"/>
          <w:lang w:val="en-GB"/>
        </w:rPr>
        <w:t>Provide the expected project targets as appropriate.</w:t>
      </w:r>
      <w:r w:rsidRPr="00D15D04">
        <w:rPr>
          <w:b/>
          <w:color w:val="000000"/>
          <w:sz w:val="22"/>
          <w:szCs w:val="22"/>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8"/>
        <w:gridCol w:w="3723"/>
        <w:gridCol w:w="1860"/>
      </w:tblGrid>
      <w:tr w:rsidR="00C704DD" w:rsidRPr="00D15D04" w14:paraId="0BB6F7FD" w14:textId="77777777" w:rsidTr="002B4318">
        <w:trPr>
          <w:trHeight w:val="230"/>
        </w:trPr>
        <w:tc>
          <w:tcPr>
            <w:tcW w:w="3578" w:type="dxa"/>
            <w:shd w:val="clear" w:color="auto" w:fill="auto"/>
            <w:vAlign w:val="center"/>
          </w:tcPr>
          <w:p w14:paraId="27010B45" w14:textId="77777777" w:rsidR="00FC3248" w:rsidRPr="00D15D04" w:rsidRDefault="00A775F3" w:rsidP="000E4DA7">
            <w:pPr>
              <w:rPr>
                <w:b/>
                <w:color w:val="000000"/>
                <w:sz w:val="20"/>
                <w:szCs w:val="20"/>
                <w:lang w:val="en-GB"/>
              </w:rPr>
            </w:pPr>
            <w:r w:rsidRPr="00D15D04">
              <w:rPr>
                <w:b/>
                <w:color w:val="000000"/>
                <w:sz w:val="20"/>
                <w:szCs w:val="20"/>
                <w:lang w:val="en-GB"/>
              </w:rPr>
              <w:t xml:space="preserve">Corporate </w:t>
            </w:r>
            <w:r w:rsidR="00FC3248" w:rsidRPr="00D15D04">
              <w:rPr>
                <w:b/>
                <w:color w:val="000000"/>
                <w:sz w:val="20"/>
                <w:szCs w:val="20"/>
                <w:lang w:val="en-GB"/>
              </w:rPr>
              <w:t>Results</w:t>
            </w:r>
          </w:p>
        </w:tc>
        <w:tc>
          <w:tcPr>
            <w:tcW w:w="3723" w:type="dxa"/>
            <w:shd w:val="clear" w:color="auto" w:fill="auto"/>
            <w:vAlign w:val="center"/>
          </w:tcPr>
          <w:p w14:paraId="6E1A1CCC" w14:textId="77777777" w:rsidR="00FC3248" w:rsidRPr="00D15D04" w:rsidRDefault="00FC3248" w:rsidP="000E4DA7">
            <w:pPr>
              <w:rPr>
                <w:b/>
                <w:color w:val="000000"/>
                <w:sz w:val="20"/>
                <w:szCs w:val="20"/>
                <w:lang w:val="en-GB"/>
              </w:rPr>
            </w:pPr>
            <w:r w:rsidRPr="00D15D04">
              <w:rPr>
                <w:b/>
                <w:color w:val="000000"/>
                <w:sz w:val="20"/>
                <w:szCs w:val="20"/>
                <w:lang w:val="en-GB"/>
              </w:rPr>
              <w:t>Replenishment Targets</w:t>
            </w:r>
          </w:p>
        </w:tc>
        <w:tc>
          <w:tcPr>
            <w:tcW w:w="1860" w:type="dxa"/>
            <w:shd w:val="clear" w:color="auto" w:fill="auto"/>
            <w:vAlign w:val="center"/>
          </w:tcPr>
          <w:p w14:paraId="7ACFA9EE" w14:textId="77777777" w:rsidR="00FC3248" w:rsidRPr="00D15D04" w:rsidRDefault="00FC3248" w:rsidP="000E4DA7">
            <w:pPr>
              <w:rPr>
                <w:b/>
                <w:color w:val="000000"/>
                <w:sz w:val="20"/>
                <w:szCs w:val="20"/>
                <w:lang w:val="en-GB"/>
              </w:rPr>
            </w:pPr>
            <w:r w:rsidRPr="00D15D04">
              <w:rPr>
                <w:b/>
                <w:color w:val="000000"/>
                <w:sz w:val="20"/>
                <w:szCs w:val="20"/>
                <w:lang w:val="en-GB"/>
              </w:rPr>
              <w:t>Project Targets</w:t>
            </w:r>
          </w:p>
        </w:tc>
      </w:tr>
      <w:tr w:rsidR="009223E0" w:rsidRPr="00D15D04" w14:paraId="7BAA54C9" w14:textId="77777777" w:rsidTr="002B4318">
        <w:trPr>
          <w:trHeight w:val="782"/>
        </w:trPr>
        <w:tc>
          <w:tcPr>
            <w:tcW w:w="3578" w:type="dxa"/>
            <w:vMerge w:val="restart"/>
            <w:shd w:val="clear" w:color="auto" w:fill="auto"/>
          </w:tcPr>
          <w:p w14:paraId="556D7242" w14:textId="77777777" w:rsidR="009223E0" w:rsidRPr="00D15D04" w:rsidRDefault="009223E0" w:rsidP="002B4318">
            <w:pPr>
              <w:rPr>
                <w:color w:val="000000"/>
                <w:sz w:val="20"/>
                <w:szCs w:val="20"/>
                <w:lang w:val="en-GB"/>
              </w:rPr>
            </w:pPr>
            <w:r w:rsidRPr="00D15D04">
              <w:rPr>
                <w:color w:val="000000"/>
                <w:sz w:val="20"/>
                <w:szCs w:val="20"/>
                <w:lang w:val="en-GB"/>
              </w:rPr>
              <w:t xml:space="preserve">Enhance capacity of countries to implement MEAs (multilateral environmental agreements) and mainstream into national and sub-national policy, planning financial and legal frameworks </w:t>
            </w:r>
          </w:p>
        </w:tc>
        <w:tc>
          <w:tcPr>
            <w:tcW w:w="3723" w:type="dxa"/>
            <w:shd w:val="clear" w:color="auto" w:fill="auto"/>
          </w:tcPr>
          <w:p w14:paraId="62C532E7" w14:textId="77777777" w:rsidR="009223E0" w:rsidRPr="00D15D04" w:rsidRDefault="009223E0" w:rsidP="002B4318">
            <w:pPr>
              <w:rPr>
                <w:color w:val="000000"/>
                <w:sz w:val="20"/>
                <w:szCs w:val="20"/>
                <w:lang w:val="en-GB"/>
              </w:rPr>
            </w:pPr>
            <w:r w:rsidRPr="00D15D04">
              <w:rPr>
                <w:color w:val="000000"/>
                <w:sz w:val="20"/>
                <w:szCs w:val="20"/>
                <w:lang w:val="en-GB"/>
              </w:rPr>
              <w:t>Development and sectoral planning frameworks integrate measurable targets drawn from the MEAs in at least 10 countries</w:t>
            </w:r>
          </w:p>
        </w:tc>
        <w:tc>
          <w:tcPr>
            <w:tcW w:w="1860" w:type="dxa"/>
            <w:shd w:val="clear" w:color="auto" w:fill="auto"/>
          </w:tcPr>
          <w:p w14:paraId="423EBB75" w14:textId="77777777" w:rsidR="009223E0" w:rsidRPr="00D15D04" w:rsidRDefault="009223E0" w:rsidP="002B4318">
            <w:pPr>
              <w:rPr>
                <w:i/>
                <w:color w:val="000000"/>
                <w:sz w:val="20"/>
                <w:szCs w:val="20"/>
                <w:lang w:val="en-GB"/>
              </w:rPr>
            </w:pPr>
            <w:r w:rsidRPr="00D15D04">
              <w:rPr>
                <w:i/>
                <w:color w:val="000000"/>
                <w:sz w:val="20"/>
                <w:szCs w:val="20"/>
                <w:lang w:val="en-GB"/>
              </w:rPr>
              <w:t xml:space="preserve">Number of Countries: </w:t>
            </w:r>
            <w:r w:rsidR="00980758" w:rsidRPr="00D15D04">
              <w:rPr>
                <w:i/>
                <w:color w:val="000000"/>
                <w:sz w:val="20"/>
                <w:szCs w:val="20"/>
                <w:lang w:val="en-GB"/>
              </w:rPr>
              <w:t>1</w:t>
            </w:r>
          </w:p>
        </w:tc>
      </w:tr>
      <w:tr w:rsidR="009223E0" w:rsidRPr="00D15D04" w14:paraId="6501D283" w14:textId="77777777" w:rsidTr="002B4318">
        <w:trPr>
          <w:trHeight w:val="782"/>
        </w:trPr>
        <w:tc>
          <w:tcPr>
            <w:tcW w:w="3578" w:type="dxa"/>
            <w:vMerge/>
            <w:shd w:val="clear" w:color="auto" w:fill="auto"/>
          </w:tcPr>
          <w:p w14:paraId="5083A8B1" w14:textId="77777777" w:rsidR="009223E0" w:rsidRPr="00D15D04" w:rsidRDefault="009223E0" w:rsidP="00FB5386">
            <w:pPr>
              <w:numPr>
                <w:ilvl w:val="0"/>
                <w:numId w:val="3"/>
              </w:numPr>
              <w:ind w:left="12"/>
              <w:rPr>
                <w:color w:val="000000"/>
                <w:sz w:val="20"/>
                <w:szCs w:val="20"/>
                <w:lang w:val="en-GB"/>
              </w:rPr>
            </w:pPr>
          </w:p>
        </w:tc>
        <w:tc>
          <w:tcPr>
            <w:tcW w:w="3723" w:type="dxa"/>
            <w:shd w:val="clear" w:color="auto" w:fill="auto"/>
          </w:tcPr>
          <w:p w14:paraId="65EB69F0" w14:textId="77777777" w:rsidR="009223E0" w:rsidRPr="00D15D04" w:rsidRDefault="009223E0" w:rsidP="002B4318">
            <w:pPr>
              <w:rPr>
                <w:color w:val="000000"/>
                <w:sz w:val="20"/>
                <w:szCs w:val="20"/>
                <w:lang w:val="en-GB"/>
              </w:rPr>
            </w:pPr>
            <w:r w:rsidRPr="00D15D04">
              <w:rPr>
                <w:color w:val="000000"/>
                <w:sz w:val="20"/>
                <w:szCs w:val="20"/>
                <w:lang w:val="en-GB"/>
              </w:rPr>
              <w:t>Functional environmental information systems are established to support decision-making in at least 10 countries</w:t>
            </w:r>
          </w:p>
        </w:tc>
        <w:tc>
          <w:tcPr>
            <w:tcW w:w="1860" w:type="dxa"/>
            <w:shd w:val="clear" w:color="auto" w:fill="auto"/>
          </w:tcPr>
          <w:p w14:paraId="134BFBA6" w14:textId="77777777" w:rsidR="009223E0" w:rsidRPr="00D15D04" w:rsidRDefault="009223E0" w:rsidP="002B4318">
            <w:pPr>
              <w:rPr>
                <w:i/>
                <w:color w:val="000000"/>
                <w:sz w:val="20"/>
                <w:szCs w:val="20"/>
                <w:lang w:val="en-GB"/>
              </w:rPr>
            </w:pPr>
            <w:r w:rsidRPr="00D15D04">
              <w:rPr>
                <w:i/>
                <w:color w:val="000000"/>
                <w:sz w:val="20"/>
                <w:szCs w:val="20"/>
                <w:lang w:val="en-GB"/>
              </w:rPr>
              <w:t xml:space="preserve">Number of Countries: </w:t>
            </w:r>
            <w:r w:rsidR="00980758" w:rsidRPr="00D15D04">
              <w:rPr>
                <w:i/>
                <w:color w:val="000000"/>
                <w:sz w:val="20"/>
                <w:szCs w:val="20"/>
                <w:lang w:val="en-GB"/>
              </w:rPr>
              <w:t>1</w:t>
            </w:r>
          </w:p>
        </w:tc>
      </w:tr>
    </w:tbl>
    <w:p w14:paraId="102933C0" w14:textId="0DF6D856" w:rsidR="00BB1F8E" w:rsidRPr="00D15D04" w:rsidRDefault="00BB1F8E" w:rsidP="00360812">
      <w:pPr>
        <w:numPr>
          <w:ilvl w:val="0"/>
          <w:numId w:val="1"/>
        </w:numPr>
        <w:pBdr>
          <w:bottom w:val="single" w:sz="4" w:space="1" w:color="auto"/>
        </w:pBdr>
        <w:tabs>
          <w:tab w:val="left" w:pos="360"/>
        </w:tabs>
        <w:spacing w:before="240" w:after="80"/>
        <w:rPr>
          <w:b/>
          <w:smallCaps/>
          <w:color w:val="000000"/>
          <w:lang w:val="en-GB"/>
        </w:rPr>
      </w:pPr>
      <w:r w:rsidRPr="00D15D04">
        <w:rPr>
          <w:b/>
          <w:smallCaps/>
          <w:color w:val="000000"/>
          <w:lang w:val="en-GB"/>
        </w:rPr>
        <w:t xml:space="preserve">Does the project include a </w:t>
      </w:r>
      <w:hyperlink r:id="rId15" w:history="1">
        <w:r w:rsidRPr="00D15D04">
          <w:rPr>
            <w:rStyle w:val="Hyperlink"/>
            <w:b/>
            <w:smallCaps/>
            <w:lang w:val="en-GB"/>
          </w:rPr>
          <w:t>“non-grant” instrument</w:t>
        </w:r>
      </w:hyperlink>
      <w:r w:rsidRPr="00D15D04">
        <w:rPr>
          <w:b/>
          <w:smallCaps/>
          <w:color w:val="000000"/>
          <w:lang w:val="en-GB"/>
        </w:rPr>
        <w:t xml:space="preserve">?    </w:t>
      </w:r>
      <w:r w:rsidRPr="00D15D04">
        <w:rPr>
          <w:b/>
          <w:smallCaps/>
          <w:color w:val="000000"/>
          <w:lang w:val="en-GB"/>
        </w:rPr>
        <w:fldChar w:fldCharType="begin">
          <w:ffData>
            <w:name w:val="NonGrantIns"/>
            <w:enabled/>
            <w:calcOnExit w:val="0"/>
            <w:ddList>
              <w:listEntry w:val="No"/>
              <w:listEntry w:val="(Select)"/>
              <w:listEntry w:val="Yes"/>
            </w:ddList>
          </w:ffData>
        </w:fldChar>
      </w:r>
      <w:bookmarkStart w:id="35" w:name="NonGrantIns"/>
      <w:r w:rsidRPr="00D15D04">
        <w:rPr>
          <w:b/>
          <w:smallCaps/>
          <w:color w:val="000000"/>
          <w:lang w:val="en-GB"/>
        </w:rPr>
        <w:instrText xml:space="preserve"> FORMDROPDOWN </w:instrText>
      </w:r>
      <w:r w:rsidR="00520DFA">
        <w:rPr>
          <w:b/>
          <w:smallCaps/>
          <w:color w:val="000000"/>
          <w:lang w:val="en-GB"/>
        </w:rPr>
      </w:r>
      <w:r w:rsidR="00520DFA">
        <w:rPr>
          <w:b/>
          <w:smallCaps/>
          <w:color w:val="000000"/>
          <w:lang w:val="en-GB"/>
        </w:rPr>
        <w:fldChar w:fldCharType="separate"/>
      </w:r>
      <w:r w:rsidRPr="00D15D04">
        <w:rPr>
          <w:b/>
          <w:smallCaps/>
          <w:color w:val="000000"/>
          <w:lang w:val="en-GB"/>
        </w:rPr>
        <w:fldChar w:fldCharType="end"/>
      </w:r>
      <w:bookmarkEnd w:id="35"/>
    </w:p>
    <w:p w14:paraId="72D5F102" w14:textId="49F8F073" w:rsidR="00BB1F8E" w:rsidRPr="00D15D04" w:rsidRDefault="00BB1F8E" w:rsidP="00BB1F8E">
      <w:pPr>
        <w:tabs>
          <w:tab w:val="num" w:pos="360"/>
          <w:tab w:val="center" w:pos="4320"/>
          <w:tab w:val="right" w:pos="8640"/>
        </w:tabs>
        <w:rPr>
          <w:color w:val="000000"/>
          <w:sz w:val="22"/>
          <w:szCs w:val="22"/>
          <w:lang w:val="en-GB"/>
        </w:rPr>
      </w:pPr>
      <w:r w:rsidRPr="00D15D04">
        <w:rPr>
          <w:color w:val="000000"/>
          <w:sz w:val="22"/>
          <w:szCs w:val="22"/>
          <w:lang w:val="en-GB"/>
        </w:rPr>
        <w:t>(If non-grant instruments are used, provide an indicative calendar of expected reflows to your Agency and to the GEF/LDCF/SCCF/CBIT Trust Fund) in Annex D.</w:t>
      </w:r>
    </w:p>
    <w:p w14:paraId="6E2D4A56" w14:textId="77777777" w:rsidR="00BB1F8E" w:rsidRPr="00D15D04" w:rsidRDefault="00BB1F8E" w:rsidP="00BB1F8E">
      <w:pPr>
        <w:tabs>
          <w:tab w:val="num" w:pos="360"/>
          <w:tab w:val="center" w:pos="4320"/>
          <w:tab w:val="right" w:pos="8640"/>
        </w:tabs>
        <w:rPr>
          <w:caps/>
          <w:color w:val="000000"/>
          <w:sz w:val="22"/>
          <w:szCs w:val="22"/>
          <w:lang w:val="en-GB" w:eastAsia="x-none"/>
        </w:rPr>
      </w:pPr>
    </w:p>
    <w:p w14:paraId="516E5113" w14:textId="6B2E8FA1" w:rsidR="00D954B8" w:rsidRDefault="00D954B8">
      <w:pPr>
        <w:rPr>
          <w:caps/>
          <w:color w:val="000000"/>
          <w:sz w:val="22"/>
          <w:szCs w:val="22"/>
          <w:lang w:val="en-GB" w:eastAsia="x-none"/>
        </w:rPr>
      </w:pPr>
      <w:r>
        <w:rPr>
          <w:caps/>
          <w:color w:val="000000"/>
          <w:sz w:val="22"/>
          <w:szCs w:val="22"/>
          <w:lang w:val="en-GB" w:eastAsia="x-none"/>
        </w:rPr>
        <w:br w:type="page"/>
      </w:r>
    </w:p>
    <w:p w14:paraId="5895F07B" w14:textId="4A812F59" w:rsidR="00B6763F" w:rsidRPr="00B756FF" w:rsidRDefault="00B6763F" w:rsidP="009D7AB5">
      <w:pPr>
        <w:pBdr>
          <w:bottom w:val="single" w:sz="4" w:space="1" w:color="auto"/>
        </w:pBdr>
        <w:tabs>
          <w:tab w:val="num" w:pos="360"/>
          <w:tab w:val="center" w:pos="4320"/>
          <w:tab w:val="right" w:pos="8640"/>
        </w:tabs>
        <w:jc w:val="center"/>
        <w:rPr>
          <w:b/>
          <w:caps/>
          <w:color w:val="000000"/>
          <w:lang w:val="en-GB"/>
        </w:rPr>
      </w:pPr>
      <w:r w:rsidRPr="00B756FF">
        <w:rPr>
          <w:b/>
          <w:caps/>
          <w:color w:val="000000"/>
          <w:lang w:val="en-GB"/>
        </w:rPr>
        <w:lastRenderedPageBreak/>
        <w:t>Table of Contents</w:t>
      </w:r>
    </w:p>
    <w:p w14:paraId="5902529B" w14:textId="77777777" w:rsidR="00B6763F" w:rsidRPr="00B756FF" w:rsidRDefault="00B6763F" w:rsidP="00B756FF">
      <w:pPr>
        <w:tabs>
          <w:tab w:val="num" w:pos="360"/>
          <w:tab w:val="center" w:pos="4320"/>
          <w:tab w:val="right" w:pos="8640"/>
        </w:tabs>
        <w:rPr>
          <w:color w:val="000000"/>
          <w:sz w:val="22"/>
          <w:szCs w:val="22"/>
          <w:lang w:val="en-GB"/>
        </w:rPr>
      </w:pPr>
    </w:p>
    <w:p w14:paraId="74542F23" w14:textId="3D08E5BF" w:rsidR="009D7AB5" w:rsidRDefault="00104FFE">
      <w:pPr>
        <w:pStyle w:val="TOC1"/>
        <w:tabs>
          <w:tab w:val="right" w:leader="dot" w:pos="10479"/>
        </w:tabs>
        <w:rPr>
          <w:rFonts w:eastAsiaTheme="minorEastAsia" w:cstheme="minorBidi"/>
          <w:b w:val="0"/>
          <w:bCs w:val="0"/>
          <w:caps w:val="0"/>
          <w:noProof/>
          <w:sz w:val="22"/>
          <w:szCs w:val="22"/>
        </w:rPr>
      </w:pPr>
      <w:r w:rsidRPr="00356226">
        <w:rPr>
          <w:rFonts w:ascii="Times New Roman" w:hAnsi="Times New Roman" w:cs="Times New Roman"/>
          <w:color w:val="000000"/>
          <w:sz w:val="22"/>
          <w:szCs w:val="22"/>
          <w:lang w:val="en-GB"/>
        </w:rPr>
        <w:fldChar w:fldCharType="begin"/>
      </w:r>
      <w:r w:rsidRPr="00356226">
        <w:rPr>
          <w:rFonts w:ascii="Times New Roman" w:hAnsi="Times New Roman" w:cs="Times New Roman"/>
          <w:color w:val="000000"/>
          <w:sz w:val="22"/>
          <w:szCs w:val="22"/>
          <w:lang w:val="en-GB"/>
        </w:rPr>
        <w:instrText xml:space="preserve"> TOC \o "1-4" \h \z \u </w:instrText>
      </w:r>
      <w:r w:rsidRPr="00356226">
        <w:rPr>
          <w:rFonts w:ascii="Times New Roman" w:hAnsi="Times New Roman" w:cs="Times New Roman"/>
          <w:color w:val="000000"/>
          <w:sz w:val="22"/>
          <w:szCs w:val="22"/>
          <w:lang w:val="en-GB"/>
        </w:rPr>
        <w:fldChar w:fldCharType="separate"/>
      </w:r>
      <w:hyperlink w:anchor="_Toc528663462" w:history="1">
        <w:r w:rsidR="009D7AB5" w:rsidRPr="00D85B0E">
          <w:rPr>
            <w:rStyle w:val="Hyperlink"/>
            <w:noProof/>
          </w:rPr>
          <w:t>part i: project information</w:t>
        </w:r>
        <w:r w:rsidR="009D7AB5">
          <w:rPr>
            <w:noProof/>
            <w:webHidden/>
          </w:rPr>
          <w:tab/>
        </w:r>
        <w:r w:rsidR="009D7AB5">
          <w:rPr>
            <w:noProof/>
            <w:webHidden/>
          </w:rPr>
          <w:fldChar w:fldCharType="begin"/>
        </w:r>
        <w:r w:rsidR="009D7AB5">
          <w:rPr>
            <w:noProof/>
            <w:webHidden/>
          </w:rPr>
          <w:instrText xml:space="preserve"> PAGEREF _Toc528663462 \h </w:instrText>
        </w:r>
        <w:r w:rsidR="009D7AB5">
          <w:rPr>
            <w:noProof/>
            <w:webHidden/>
          </w:rPr>
        </w:r>
        <w:r w:rsidR="009D7AB5">
          <w:rPr>
            <w:noProof/>
            <w:webHidden/>
          </w:rPr>
          <w:fldChar w:fldCharType="separate"/>
        </w:r>
        <w:r w:rsidR="00F337F6">
          <w:rPr>
            <w:noProof/>
            <w:webHidden/>
          </w:rPr>
          <w:t>1</w:t>
        </w:r>
        <w:r w:rsidR="009D7AB5">
          <w:rPr>
            <w:noProof/>
            <w:webHidden/>
          </w:rPr>
          <w:fldChar w:fldCharType="end"/>
        </w:r>
      </w:hyperlink>
    </w:p>
    <w:p w14:paraId="5CA144E1" w14:textId="67AB55A4" w:rsidR="009D7AB5" w:rsidRDefault="00520DFA">
      <w:pPr>
        <w:pStyle w:val="TOC1"/>
        <w:tabs>
          <w:tab w:val="right" w:leader="dot" w:pos="10479"/>
        </w:tabs>
        <w:rPr>
          <w:rFonts w:eastAsiaTheme="minorEastAsia" w:cstheme="minorBidi"/>
          <w:b w:val="0"/>
          <w:bCs w:val="0"/>
          <w:caps w:val="0"/>
          <w:noProof/>
          <w:sz w:val="22"/>
          <w:szCs w:val="22"/>
        </w:rPr>
      </w:pPr>
      <w:hyperlink w:anchor="_Toc528663463" w:history="1">
        <w:r w:rsidR="009D7AB5" w:rsidRPr="00D85B0E">
          <w:rPr>
            <w:rStyle w:val="Hyperlink"/>
            <w:noProof/>
          </w:rPr>
          <w:t>part ii: project justification</w:t>
        </w:r>
        <w:r w:rsidR="009D7AB5">
          <w:rPr>
            <w:noProof/>
            <w:webHidden/>
          </w:rPr>
          <w:tab/>
        </w:r>
        <w:r w:rsidR="009D7AB5">
          <w:rPr>
            <w:noProof/>
            <w:webHidden/>
          </w:rPr>
          <w:fldChar w:fldCharType="begin"/>
        </w:r>
        <w:r w:rsidR="009D7AB5">
          <w:rPr>
            <w:noProof/>
            <w:webHidden/>
          </w:rPr>
          <w:instrText xml:space="preserve"> PAGEREF _Toc528663463 \h </w:instrText>
        </w:r>
        <w:r w:rsidR="009D7AB5">
          <w:rPr>
            <w:noProof/>
            <w:webHidden/>
          </w:rPr>
        </w:r>
        <w:r w:rsidR="009D7AB5">
          <w:rPr>
            <w:noProof/>
            <w:webHidden/>
          </w:rPr>
          <w:fldChar w:fldCharType="separate"/>
        </w:r>
        <w:r w:rsidR="00F337F6">
          <w:rPr>
            <w:noProof/>
            <w:webHidden/>
          </w:rPr>
          <w:t>6</w:t>
        </w:r>
        <w:r w:rsidR="009D7AB5">
          <w:rPr>
            <w:noProof/>
            <w:webHidden/>
          </w:rPr>
          <w:fldChar w:fldCharType="end"/>
        </w:r>
      </w:hyperlink>
    </w:p>
    <w:p w14:paraId="31DC4C9F" w14:textId="5993B235"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64" w:history="1">
        <w:r w:rsidR="009D7AB5" w:rsidRPr="00D85B0E">
          <w:rPr>
            <w:rStyle w:val="Hyperlink"/>
            <w:noProof/>
          </w:rPr>
          <w:t>A. describe any changes in alignment with the project design with the original pif</w:t>
        </w:r>
        <w:r w:rsidR="009D7AB5">
          <w:rPr>
            <w:noProof/>
            <w:webHidden/>
          </w:rPr>
          <w:tab/>
        </w:r>
        <w:r w:rsidR="009D7AB5">
          <w:rPr>
            <w:noProof/>
            <w:webHidden/>
          </w:rPr>
          <w:fldChar w:fldCharType="begin"/>
        </w:r>
        <w:r w:rsidR="009D7AB5">
          <w:rPr>
            <w:noProof/>
            <w:webHidden/>
          </w:rPr>
          <w:instrText xml:space="preserve"> PAGEREF _Toc528663464 \h </w:instrText>
        </w:r>
        <w:r w:rsidR="009D7AB5">
          <w:rPr>
            <w:noProof/>
            <w:webHidden/>
          </w:rPr>
        </w:r>
        <w:r w:rsidR="009D7AB5">
          <w:rPr>
            <w:noProof/>
            <w:webHidden/>
          </w:rPr>
          <w:fldChar w:fldCharType="separate"/>
        </w:r>
        <w:r w:rsidR="00F337F6">
          <w:rPr>
            <w:noProof/>
            <w:webHidden/>
          </w:rPr>
          <w:t>6</w:t>
        </w:r>
        <w:r w:rsidR="009D7AB5">
          <w:rPr>
            <w:noProof/>
            <w:webHidden/>
          </w:rPr>
          <w:fldChar w:fldCharType="end"/>
        </w:r>
      </w:hyperlink>
    </w:p>
    <w:p w14:paraId="6B744447" w14:textId="36575D6D"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65" w:history="1">
        <w:r w:rsidR="009D7AB5" w:rsidRPr="00D85B0E">
          <w:rPr>
            <w:rStyle w:val="Hyperlink"/>
            <w:b/>
            <w:noProof/>
            <w:shd w:val="clear" w:color="auto" w:fill="C5E0B3" w:themeFill="accent6" w:themeFillTint="66"/>
          </w:rPr>
          <w:t>A.1. Project Description</w:t>
        </w:r>
        <w:r w:rsidR="009D7AB5" w:rsidRPr="00D85B0E">
          <w:rPr>
            <w:rStyle w:val="Hyperlink"/>
            <w:noProof/>
          </w:rPr>
          <w:t>.</w:t>
        </w:r>
        <w:r w:rsidR="009D7AB5">
          <w:rPr>
            <w:noProof/>
            <w:webHidden/>
          </w:rPr>
          <w:tab/>
        </w:r>
        <w:r w:rsidR="009D7AB5">
          <w:rPr>
            <w:noProof/>
            <w:webHidden/>
          </w:rPr>
          <w:fldChar w:fldCharType="begin"/>
        </w:r>
        <w:r w:rsidR="009D7AB5">
          <w:rPr>
            <w:noProof/>
            <w:webHidden/>
          </w:rPr>
          <w:instrText xml:space="preserve"> PAGEREF _Toc528663465 \h </w:instrText>
        </w:r>
        <w:r w:rsidR="009D7AB5">
          <w:rPr>
            <w:noProof/>
            <w:webHidden/>
          </w:rPr>
        </w:r>
        <w:r w:rsidR="009D7AB5">
          <w:rPr>
            <w:noProof/>
            <w:webHidden/>
          </w:rPr>
          <w:fldChar w:fldCharType="separate"/>
        </w:r>
        <w:r w:rsidR="00F337F6">
          <w:rPr>
            <w:noProof/>
            <w:webHidden/>
          </w:rPr>
          <w:t>6</w:t>
        </w:r>
        <w:r w:rsidR="009D7AB5">
          <w:rPr>
            <w:noProof/>
            <w:webHidden/>
          </w:rPr>
          <w:fldChar w:fldCharType="end"/>
        </w:r>
      </w:hyperlink>
    </w:p>
    <w:p w14:paraId="666C53CC" w14:textId="536C1AF8" w:rsidR="009D7AB5" w:rsidRDefault="00520DFA" w:rsidP="009D7AB5">
      <w:pPr>
        <w:pStyle w:val="TOC4"/>
        <w:tabs>
          <w:tab w:val="right" w:leader="dot" w:pos="10479"/>
        </w:tabs>
        <w:spacing w:line="276" w:lineRule="auto"/>
        <w:rPr>
          <w:rFonts w:eastAsiaTheme="minorEastAsia" w:cstheme="minorBidi"/>
          <w:noProof/>
          <w:sz w:val="22"/>
          <w:szCs w:val="22"/>
        </w:rPr>
      </w:pPr>
      <w:hyperlink w:anchor="_Toc528663466" w:history="1">
        <w:r w:rsidR="009D7AB5" w:rsidRPr="00D85B0E">
          <w:rPr>
            <w:rStyle w:val="Hyperlink"/>
            <w:noProof/>
          </w:rPr>
          <w:t>1) Global environmental and/or adaptation problems, root causes and barriers that need to be addressed</w:t>
        </w:r>
        <w:r w:rsidR="009D7AB5">
          <w:rPr>
            <w:noProof/>
            <w:webHidden/>
          </w:rPr>
          <w:tab/>
        </w:r>
        <w:r w:rsidR="009D7AB5">
          <w:rPr>
            <w:noProof/>
            <w:webHidden/>
          </w:rPr>
          <w:fldChar w:fldCharType="begin"/>
        </w:r>
        <w:r w:rsidR="009D7AB5">
          <w:rPr>
            <w:noProof/>
            <w:webHidden/>
          </w:rPr>
          <w:instrText xml:space="preserve"> PAGEREF _Toc528663466 \h </w:instrText>
        </w:r>
        <w:r w:rsidR="009D7AB5">
          <w:rPr>
            <w:noProof/>
            <w:webHidden/>
          </w:rPr>
        </w:r>
        <w:r w:rsidR="009D7AB5">
          <w:rPr>
            <w:noProof/>
            <w:webHidden/>
          </w:rPr>
          <w:fldChar w:fldCharType="separate"/>
        </w:r>
        <w:r w:rsidR="00F337F6">
          <w:rPr>
            <w:noProof/>
            <w:webHidden/>
          </w:rPr>
          <w:t>6</w:t>
        </w:r>
        <w:r w:rsidR="009D7AB5">
          <w:rPr>
            <w:noProof/>
            <w:webHidden/>
          </w:rPr>
          <w:fldChar w:fldCharType="end"/>
        </w:r>
      </w:hyperlink>
    </w:p>
    <w:p w14:paraId="64D7AAA0" w14:textId="1C42361F" w:rsidR="009D7AB5" w:rsidRDefault="00520DFA" w:rsidP="009D7AB5">
      <w:pPr>
        <w:pStyle w:val="TOC4"/>
        <w:tabs>
          <w:tab w:val="right" w:leader="dot" w:pos="10479"/>
        </w:tabs>
        <w:spacing w:line="276" w:lineRule="auto"/>
        <w:rPr>
          <w:rFonts w:eastAsiaTheme="minorEastAsia" w:cstheme="minorBidi"/>
          <w:noProof/>
          <w:sz w:val="22"/>
          <w:szCs w:val="22"/>
        </w:rPr>
      </w:pPr>
      <w:hyperlink w:anchor="_Toc528663467" w:history="1">
        <w:r w:rsidR="009D7AB5" w:rsidRPr="00D85B0E">
          <w:rPr>
            <w:rStyle w:val="Hyperlink"/>
            <w:noProof/>
          </w:rPr>
          <w:t>2) Baseline scenario or any associated baseline projects</w:t>
        </w:r>
        <w:r w:rsidR="009D7AB5">
          <w:rPr>
            <w:noProof/>
            <w:webHidden/>
          </w:rPr>
          <w:tab/>
        </w:r>
        <w:r w:rsidR="009D7AB5">
          <w:rPr>
            <w:noProof/>
            <w:webHidden/>
          </w:rPr>
          <w:fldChar w:fldCharType="begin"/>
        </w:r>
        <w:r w:rsidR="009D7AB5">
          <w:rPr>
            <w:noProof/>
            <w:webHidden/>
          </w:rPr>
          <w:instrText xml:space="preserve"> PAGEREF _Toc528663467 \h </w:instrText>
        </w:r>
        <w:r w:rsidR="009D7AB5">
          <w:rPr>
            <w:noProof/>
            <w:webHidden/>
          </w:rPr>
        </w:r>
        <w:r w:rsidR="009D7AB5">
          <w:rPr>
            <w:noProof/>
            <w:webHidden/>
          </w:rPr>
          <w:fldChar w:fldCharType="separate"/>
        </w:r>
        <w:r w:rsidR="00F337F6">
          <w:rPr>
            <w:noProof/>
            <w:webHidden/>
          </w:rPr>
          <w:t>9</w:t>
        </w:r>
        <w:r w:rsidR="009D7AB5">
          <w:rPr>
            <w:noProof/>
            <w:webHidden/>
          </w:rPr>
          <w:fldChar w:fldCharType="end"/>
        </w:r>
      </w:hyperlink>
    </w:p>
    <w:p w14:paraId="40B99D15" w14:textId="6206E3CF" w:rsidR="009D7AB5" w:rsidRDefault="00520DFA" w:rsidP="009D7AB5">
      <w:pPr>
        <w:pStyle w:val="TOC4"/>
        <w:tabs>
          <w:tab w:val="right" w:leader="dot" w:pos="10479"/>
        </w:tabs>
        <w:spacing w:line="276" w:lineRule="auto"/>
        <w:rPr>
          <w:rFonts w:eastAsiaTheme="minorEastAsia" w:cstheme="minorBidi"/>
          <w:noProof/>
          <w:sz w:val="22"/>
          <w:szCs w:val="22"/>
        </w:rPr>
      </w:pPr>
      <w:hyperlink w:anchor="_Toc528663468" w:history="1">
        <w:r w:rsidR="009D7AB5" w:rsidRPr="00D85B0E">
          <w:rPr>
            <w:rStyle w:val="Hyperlink"/>
            <w:noProof/>
          </w:rPr>
          <w:t>3) Proposed alternative scenario</w:t>
        </w:r>
        <w:r w:rsidR="009D7AB5">
          <w:rPr>
            <w:noProof/>
            <w:webHidden/>
          </w:rPr>
          <w:tab/>
        </w:r>
        <w:r w:rsidR="009D7AB5">
          <w:rPr>
            <w:noProof/>
            <w:webHidden/>
          </w:rPr>
          <w:fldChar w:fldCharType="begin"/>
        </w:r>
        <w:r w:rsidR="009D7AB5">
          <w:rPr>
            <w:noProof/>
            <w:webHidden/>
          </w:rPr>
          <w:instrText xml:space="preserve"> PAGEREF _Toc528663468 \h </w:instrText>
        </w:r>
        <w:r w:rsidR="009D7AB5">
          <w:rPr>
            <w:noProof/>
            <w:webHidden/>
          </w:rPr>
        </w:r>
        <w:r w:rsidR="009D7AB5">
          <w:rPr>
            <w:noProof/>
            <w:webHidden/>
          </w:rPr>
          <w:fldChar w:fldCharType="separate"/>
        </w:r>
        <w:r w:rsidR="00F337F6">
          <w:rPr>
            <w:noProof/>
            <w:webHidden/>
          </w:rPr>
          <w:t>20</w:t>
        </w:r>
        <w:r w:rsidR="009D7AB5">
          <w:rPr>
            <w:noProof/>
            <w:webHidden/>
          </w:rPr>
          <w:fldChar w:fldCharType="end"/>
        </w:r>
      </w:hyperlink>
    </w:p>
    <w:p w14:paraId="2BCC0A1E" w14:textId="6AC0A524" w:rsidR="009D7AB5" w:rsidRDefault="00520DFA" w:rsidP="009D7AB5">
      <w:pPr>
        <w:pStyle w:val="TOC4"/>
        <w:tabs>
          <w:tab w:val="right" w:leader="dot" w:pos="10479"/>
        </w:tabs>
        <w:spacing w:line="276" w:lineRule="auto"/>
        <w:rPr>
          <w:rFonts w:eastAsiaTheme="minorEastAsia" w:cstheme="minorBidi"/>
          <w:noProof/>
          <w:sz w:val="22"/>
          <w:szCs w:val="22"/>
        </w:rPr>
      </w:pPr>
      <w:hyperlink w:anchor="_Toc528663469" w:history="1">
        <w:r w:rsidR="009D7AB5" w:rsidRPr="00D85B0E">
          <w:rPr>
            <w:rStyle w:val="Hyperlink"/>
            <w:noProof/>
          </w:rPr>
          <w:t>5) Global environmental benefits</w:t>
        </w:r>
        <w:r w:rsidR="009D7AB5">
          <w:rPr>
            <w:noProof/>
            <w:webHidden/>
          </w:rPr>
          <w:tab/>
        </w:r>
        <w:r w:rsidR="009D7AB5">
          <w:rPr>
            <w:noProof/>
            <w:webHidden/>
          </w:rPr>
          <w:fldChar w:fldCharType="begin"/>
        </w:r>
        <w:r w:rsidR="009D7AB5">
          <w:rPr>
            <w:noProof/>
            <w:webHidden/>
          </w:rPr>
          <w:instrText xml:space="preserve"> PAGEREF _Toc528663469 \h </w:instrText>
        </w:r>
        <w:r w:rsidR="009D7AB5">
          <w:rPr>
            <w:noProof/>
            <w:webHidden/>
          </w:rPr>
        </w:r>
        <w:r w:rsidR="009D7AB5">
          <w:rPr>
            <w:noProof/>
            <w:webHidden/>
          </w:rPr>
          <w:fldChar w:fldCharType="separate"/>
        </w:r>
        <w:r w:rsidR="00F337F6">
          <w:rPr>
            <w:noProof/>
            <w:webHidden/>
          </w:rPr>
          <w:t>28</w:t>
        </w:r>
        <w:r w:rsidR="009D7AB5">
          <w:rPr>
            <w:noProof/>
            <w:webHidden/>
          </w:rPr>
          <w:fldChar w:fldCharType="end"/>
        </w:r>
      </w:hyperlink>
    </w:p>
    <w:p w14:paraId="4DACF26B" w14:textId="51A8DBE6" w:rsidR="009D7AB5" w:rsidRDefault="00520DFA" w:rsidP="009D7AB5">
      <w:pPr>
        <w:pStyle w:val="TOC4"/>
        <w:tabs>
          <w:tab w:val="right" w:leader="dot" w:pos="10479"/>
        </w:tabs>
        <w:spacing w:line="276" w:lineRule="auto"/>
        <w:rPr>
          <w:rFonts w:eastAsiaTheme="minorEastAsia" w:cstheme="minorBidi"/>
          <w:noProof/>
          <w:sz w:val="22"/>
          <w:szCs w:val="22"/>
        </w:rPr>
      </w:pPr>
      <w:hyperlink w:anchor="_Toc528663470" w:history="1">
        <w:r w:rsidR="009D7AB5" w:rsidRPr="00D85B0E">
          <w:rPr>
            <w:rStyle w:val="Hyperlink"/>
            <w:noProof/>
          </w:rPr>
          <w:t>6) Innovativeness, sustainability and potential for scaling up</w:t>
        </w:r>
        <w:r w:rsidR="009D7AB5">
          <w:rPr>
            <w:noProof/>
            <w:webHidden/>
          </w:rPr>
          <w:tab/>
        </w:r>
        <w:r w:rsidR="009D7AB5">
          <w:rPr>
            <w:noProof/>
            <w:webHidden/>
          </w:rPr>
          <w:fldChar w:fldCharType="begin"/>
        </w:r>
        <w:r w:rsidR="009D7AB5">
          <w:rPr>
            <w:noProof/>
            <w:webHidden/>
          </w:rPr>
          <w:instrText xml:space="preserve"> PAGEREF _Toc528663470 \h </w:instrText>
        </w:r>
        <w:r w:rsidR="009D7AB5">
          <w:rPr>
            <w:noProof/>
            <w:webHidden/>
          </w:rPr>
        </w:r>
        <w:r w:rsidR="009D7AB5">
          <w:rPr>
            <w:noProof/>
            <w:webHidden/>
          </w:rPr>
          <w:fldChar w:fldCharType="separate"/>
        </w:r>
        <w:r w:rsidR="00F337F6">
          <w:rPr>
            <w:noProof/>
            <w:webHidden/>
          </w:rPr>
          <w:t>28</w:t>
        </w:r>
        <w:r w:rsidR="009D7AB5">
          <w:rPr>
            <w:noProof/>
            <w:webHidden/>
          </w:rPr>
          <w:fldChar w:fldCharType="end"/>
        </w:r>
      </w:hyperlink>
    </w:p>
    <w:p w14:paraId="7EDCE4AF" w14:textId="2BEBE781"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1" w:history="1">
        <w:r w:rsidR="009D7AB5" w:rsidRPr="00D85B0E">
          <w:rPr>
            <w:rStyle w:val="Hyperlink"/>
            <w:b/>
            <w:noProof/>
            <w:shd w:val="clear" w:color="auto" w:fill="C5E0B3" w:themeFill="accent6" w:themeFillTint="66"/>
          </w:rPr>
          <w:t>A.2. Child Project?</w:t>
        </w:r>
        <w:r w:rsidR="009D7AB5">
          <w:rPr>
            <w:noProof/>
            <w:webHidden/>
          </w:rPr>
          <w:tab/>
        </w:r>
        <w:r w:rsidR="009D7AB5">
          <w:rPr>
            <w:noProof/>
            <w:webHidden/>
          </w:rPr>
          <w:fldChar w:fldCharType="begin"/>
        </w:r>
        <w:r w:rsidR="009D7AB5">
          <w:rPr>
            <w:noProof/>
            <w:webHidden/>
          </w:rPr>
          <w:instrText xml:space="preserve"> PAGEREF _Toc528663471 \h </w:instrText>
        </w:r>
        <w:r w:rsidR="009D7AB5">
          <w:rPr>
            <w:noProof/>
            <w:webHidden/>
          </w:rPr>
        </w:r>
        <w:r w:rsidR="009D7AB5">
          <w:rPr>
            <w:noProof/>
            <w:webHidden/>
          </w:rPr>
          <w:fldChar w:fldCharType="separate"/>
        </w:r>
        <w:r w:rsidR="00F337F6">
          <w:rPr>
            <w:noProof/>
            <w:webHidden/>
          </w:rPr>
          <w:t>29</w:t>
        </w:r>
        <w:r w:rsidR="009D7AB5">
          <w:rPr>
            <w:noProof/>
            <w:webHidden/>
          </w:rPr>
          <w:fldChar w:fldCharType="end"/>
        </w:r>
      </w:hyperlink>
    </w:p>
    <w:p w14:paraId="7B3E0A67" w14:textId="3AC92790"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2" w:history="1">
        <w:r w:rsidR="009D7AB5" w:rsidRPr="00D85B0E">
          <w:rPr>
            <w:rStyle w:val="Hyperlink"/>
            <w:b/>
            <w:noProof/>
            <w:shd w:val="clear" w:color="auto" w:fill="C5E0B3" w:themeFill="accent6" w:themeFillTint="66"/>
          </w:rPr>
          <w:t>B. Stakeholders.</w:t>
        </w:r>
        <w:r w:rsidR="009D7AB5">
          <w:rPr>
            <w:noProof/>
            <w:webHidden/>
          </w:rPr>
          <w:tab/>
        </w:r>
        <w:r w:rsidR="009D7AB5">
          <w:rPr>
            <w:noProof/>
            <w:webHidden/>
          </w:rPr>
          <w:fldChar w:fldCharType="begin"/>
        </w:r>
        <w:r w:rsidR="009D7AB5">
          <w:rPr>
            <w:noProof/>
            <w:webHidden/>
          </w:rPr>
          <w:instrText xml:space="preserve"> PAGEREF _Toc528663472 \h </w:instrText>
        </w:r>
        <w:r w:rsidR="009D7AB5">
          <w:rPr>
            <w:noProof/>
            <w:webHidden/>
          </w:rPr>
        </w:r>
        <w:r w:rsidR="009D7AB5">
          <w:rPr>
            <w:noProof/>
            <w:webHidden/>
          </w:rPr>
          <w:fldChar w:fldCharType="separate"/>
        </w:r>
        <w:r w:rsidR="00F337F6">
          <w:rPr>
            <w:noProof/>
            <w:webHidden/>
          </w:rPr>
          <w:t>29</w:t>
        </w:r>
        <w:r w:rsidR="009D7AB5">
          <w:rPr>
            <w:noProof/>
            <w:webHidden/>
          </w:rPr>
          <w:fldChar w:fldCharType="end"/>
        </w:r>
      </w:hyperlink>
    </w:p>
    <w:p w14:paraId="162202F0" w14:textId="56E5305B"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3" w:history="1">
        <w:r w:rsidR="009D7AB5" w:rsidRPr="00D85B0E">
          <w:rPr>
            <w:rStyle w:val="Hyperlink"/>
            <w:b/>
            <w:noProof/>
            <w:shd w:val="clear" w:color="auto" w:fill="C5E0B3" w:themeFill="accent6" w:themeFillTint="66"/>
          </w:rPr>
          <w:t>A.4. Gender Equality and Women’s Empowerment.</w:t>
        </w:r>
        <w:r w:rsidR="009D7AB5">
          <w:rPr>
            <w:noProof/>
            <w:webHidden/>
          </w:rPr>
          <w:tab/>
        </w:r>
        <w:r w:rsidR="009D7AB5">
          <w:rPr>
            <w:noProof/>
            <w:webHidden/>
          </w:rPr>
          <w:fldChar w:fldCharType="begin"/>
        </w:r>
        <w:r w:rsidR="009D7AB5">
          <w:rPr>
            <w:noProof/>
            <w:webHidden/>
          </w:rPr>
          <w:instrText xml:space="preserve"> PAGEREF _Toc528663473 \h </w:instrText>
        </w:r>
        <w:r w:rsidR="009D7AB5">
          <w:rPr>
            <w:noProof/>
            <w:webHidden/>
          </w:rPr>
        </w:r>
        <w:r w:rsidR="009D7AB5">
          <w:rPr>
            <w:noProof/>
            <w:webHidden/>
          </w:rPr>
          <w:fldChar w:fldCharType="separate"/>
        </w:r>
        <w:r w:rsidR="00F337F6">
          <w:rPr>
            <w:noProof/>
            <w:webHidden/>
          </w:rPr>
          <w:t>36</w:t>
        </w:r>
        <w:r w:rsidR="009D7AB5">
          <w:rPr>
            <w:noProof/>
            <w:webHidden/>
          </w:rPr>
          <w:fldChar w:fldCharType="end"/>
        </w:r>
      </w:hyperlink>
    </w:p>
    <w:p w14:paraId="31D76BDC" w14:textId="2059C813"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4" w:history="1">
        <w:r w:rsidR="009D7AB5" w:rsidRPr="00D85B0E">
          <w:rPr>
            <w:rStyle w:val="Hyperlink"/>
            <w:b/>
            <w:noProof/>
            <w:shd w:val="clear" w:color="auto" w:fill="C5E0B3" w:themeFill="accent6" w:themeFillTint="66"/>
          </w:rPr>
          <w:t>A.5 Risk.</w:t>
        </w:r>
        <w:r w:rsidR="009D7AB5">
          <w:rPr>
            <w:noProof/>
            <w:webHidden/>
          </w:rPr>
          <w:tab/>
        </w:r>
        <w:r w:rsidR="009D7AB5">
          <w:rPr>
            <w:noProof/>
            <w:webHidden/>
          </w:rPr>
          <w:fldChar w:fldCharType="begin"/>
        </w:r>
        <w:r w:rsidR="009D7AB5">
          <w:rPr>
            <w:noProof/>
            <w:webHidden/>
          </w:rPr>
          <w:instrText xml:space="preserve"> PAGEREF _Toc528663474 \h </w:instrText>
        </w:r>
        <w:r w:rsidR="009D7AB5">
          <w:rPr>
            <w:noProof/>
            <w:webHidden/>
          </w:rPr>
        </w:r>
        <w:r w:rsidR="009D7AB5">
          <w:rPr>
            <w:noProof/>
            <w:webHidden/>
          </w:rPr>
          <w:fldChar w:fldCharType="separate"/>
        </w:r>
        <w:r w:rsidR="00F337F6">
          <w:rPr>
            <w:noProof/>
            <w:webHidden/>
          </w:rPr>
          <w:t>38</w:t>
        </w:r>
        <w:r w:rsidR="009D7AB5">
          <w:rPr>
            <w:noProof/>
            <w:webHidden/>
          </w:rPr>
          <w:fldChar w:fldCharType="end"/>
        </w:r>
      </w:hyperlink>
    </w:p>
    <w:p w14:paraId="30519304" w14:textId="27B4A7A2"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5" w:history="1">
        <w:r w:rsidR="009D7AB5" w:rsidRPr="00D85B0E">
          <w:rPr>
            <w:rStyle w:val="Hyperlink"/>
            <w:b/>
            <w:noProof/>
            <w:shd w:val="clear" w:color="auto" w:fill="C5E0B3" w:themeFill="accent6" w:themeFillTint="66"/>
          </w:rPr>
          <w:t>A.6. Institutional Arrangement and Coordination</w:t>
        </w:r>
        <w:r w:rsidR="009D7AB5" w:rsidRPr="00D85B0E">
          <w:rPr>
            <w:rStyle w:val="Hyperlink"/>
            <w:b/>
            <w:noProof/>
          </w:rPr>
          <w:t>.</w:t>
        </w:r>
        <w:r w:rsidR="009D7AB5">
          <w:rPr>
            <w:noProof/>
            <w:webHidden/>
          </w:rPr>
          <w:tab/>
        </w:r>
        <w:r w:rsidR="009D7AB5">
          <w:rPr>
            <w:noProof/>
            <w:webHidden/>
          </w:rPr>
          <w:fldChar w:fldCharType="begin"/>
        </w:r>
        <w:r w:rsidR="009D7AB5">
          <w:rPr>
            <w:noProof/>
            <w:webHidden/>
          </w:rPr>
          <w:instrText xml:space="preserve"> PAGEREF _Toc528663475 \h </w:instrText>
        </w:r>
        <w:r w:rsidR="009D7AB5">
          <w:rPr>
            <w:noProof/>
            <w:webHidden/>
          </w:rPr>
        </w:r>
        <w:r w:rsidR="009D7AB5">
          <w:rPr>
            <w:noProof/>
            <w:webHidden/>
          </w:rPr>
          <w:fldChar w:fldCharType="separate"/>
        </w:r>
        <w:r w:rsidR="00F337F6">
          <w:rPr>
            <w:noProof/>
            <w:webHidden/>
          </w:rPr>
          <w:t>39</w:t>
        </w:r>
        <w:r w:rsidR="009D7AB5">
          <w:rPr>
            <w:noProof/>
            <w:webHidden/>
          </w:rPr>
          <w:fldChar w:fldCharType="end"/>
        </w:r>
      </w:hyperlink>
    </w:p>
    <w:p w14:paraId="4481CDDB" w14:textId="1D866DFF"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6" w:history="1">
        <w:r w:rsidR="009D7AB5" w:rsidRPr="00D85B0E">
          <w:rPr>
            <w:rStyle w:val="Hyperlink"/>
            <w:b/>
            <w:noProof/>
            <w:shd w:val="clear" w:color="auto" w:fill="C5E0B3" w:themeFill="accent6" w:themeFillTint="66"/>
          </w:rPr>
          <w:t>A.7 Benefits.</w:t>
        </w:r>
        <w:r w:rsidR="009D7AB5">
          <w:rPr>
            <w:noProof/>
            <w:webHidden/>
          </w:rPr>
          <w:tab/>
        </w:r>
        <w:r w:rsidR="009D7AB5">
          <w:rPr>
            <w:noProof/>
            <w:webHidden/>
          </w:rPr>
          <w:fldChar w:fldCharType="begin"/>
        </w:r>
        <w:r w:rsidR="009D7AB5">
          <w:rPr>
            <w:noProof/>
            <w:webHidden/>
          </w:rPr>
          <w:instrText xml:space="preserve"> PAGEREF _Toc528663476 \h </w:instrText>
        </w:r>
        <w:r w:rsidR="009D7AB5">
          <w:rPr>
            <w:noProof/>
            <w:webHidden/>
          </w:rPr>
        </w:r>
        <w:r w:rsidR="009D7AB5">
          <w:rPr>
            <w:noProof/>
            <w:webHidden/>
          </w:rPr>
          <w:fldChar w:fldCharType="separate"/>
        </w:r>
        <w:r w:rsidR="00F337F6">
          <w:rPr>
            <w:noProof/>
            <w:webHidden/>
          </w:rPr>
          <w:t>41</w:t>
        </w:r>
        <w:r w:rsidR="009D7AB5">
          <w:rPr>
            <w:noProof/>
            <w:webHidden/>
          </w:rPr>
          <w:fldChar w:fldCharType="end"/>
        </w:r>
      </w:hyperlink>
    </w:p>
    <w:p w14:paraId="42C31663" w14:textId="4BF1B9F7"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7" w:history="1">
        <w:r w:rsidR="009D7AB5" w:rsidRPr="00D85B0E">
          <w:rPr>
            <w:rStyle w:val="Hyperlink"/>
            <w:b/>
            <w:noProof/>
            <w:shd w:val="clear" w:color="auto" w:fill="C5E0B3" w:themeFill="accent6" w:themeFillTint="66"/>
          </w:rPr>
          <w:t>A.8 Knowledge Management.</w:t>
        </w:r>
        <w:r w:rsidR="009D7AB5">
          <w:rPr>
            <w:noProof/>
            <w:webHidden/>
          </w:rPr>
          <w:tab/>
        </w:r>
        <w:r w:rsidR="009D7AB5">
          <w:rPr>
            <w:noProof/>
            <w:webHidden/>
          </w:rPr>
          <w:fldChar w:fldCharType="begin"/>
        </w:r>
        <w:r w:rsidR="009D7AB5">
          <w:rPr>
            <w:noProof/>
            <w:webHidden/>
          </w:rPr>
          <w:instrText xml:space="preserve"> PAGEREF _Toc528663477 \h </w:instrText>
        </w:r>
        <w:r w:rsidR="009D7AB5">
          <w:rPr>
            <w:noProof/>
            <w:webHidden/>
          </w:rPr>
        </w:r>
        <w:r w:rsidR="009D7AB5">
          <w:rPr>
            <w:noProof/>
            <w:webHidden/>
          </w:rPr>
          <w:fldChar w:fldCharType="separate"/>
        </w:r>
        <w:r w:rsidR="00F337F6">
          <w:rPr>
            <w:noProof/>
            <w:webHidden/>
          </w:rPr>
          <w:t>41</w:t>
        </w:r>
        <w:r w:rsidR="009D7AB5">
          <w:rPr>
            <w:noProof/>
            <w:webHidden/>
          </w:rPr>
          <w:fldChar w:fldCharType="end"/>
        </w:r>
      </w:hyperlink>
    </w:p>
    <w:p w14:paraId="513EA6E9" w14:textId="0044FE87"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78" w:history="1">
        <w:r w:rsidR="009D7AB5" w:rsidRPr="00D85B0E">
          <w:rPr>
            <w:rStyle w:val="Hyperlink"/>
            <w:noProof/>
          </w:rPr>
          <w:t>B. Description of the consistency of the project with:</w:t>
        </w:r>
        <w:r w:rsidR="009D7AB5">
          <w:rPr>
            <w:noProof/>
            <w:webHidden/>
          </w:rPr>
          <w:tab/>
        </w:r>
        <w:r w:rsidR="009D7AB5">
          <w:rPr>
            <w:noProof/>
            <w:webHidden/>
          </w:rPr>
          <w:fldChar w:fldCharType="begin"/>
        </w:r>
        <w:r w:rsidR="009D7AB5">
          <w:rPr>
            <w:noProof/>
            <w:webHidden/>
          </w:rPr>
          <w:instrText xml:space="preserve"> PAGEREF _Toc528663478 \h </w:instrText>
        </w:r>
        <w:r w:rsidR="009D7AB5">
          <w:rPr>
            <w:noProof/>
            <w:webHidden/>
          </w:rPr>
        </w:r>
        <w:r w:rsidR="009D7AB5">
          <w:rPr>
            <w:noProof/>
            <w:webHidden/>
          </w:rPr>
          <w:fldChar w:fldCharType="separate"/>
        </w:r>
        <w:r w:rsidR="00F337F6">
          <w:rPr>
            <w:noProof/>
            <w:webHidden/>
          </w:rPr>
          <w:t>42</w:t>
        </w:r>
        <w:r w:rsidR="009D7AB5">
          <w:rPr>
            <w:noProof/>
            <w:webHidden/>
          </w:rPr>
          <w:fldChar w:fldCharType="end"/>
        </w:r>
      </w:hyperlink>
    </w:p>
    <w:p w14:paraId="6B961567" w14:textId="7E31459C"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9" w:history="1">
        <w:r w:rsidR="009D7AB5" w:rsidRPr="00D85B0E">
          <w:rPr>
            <w:rStyle w:val="Hyperlink"/>
            <w:noProof/>
          </w:rPr>
          <w:t>B.1 Consistency with National Priorities.</w:t>
        </w:r>
        <w:r w:rsidR="009D7AB5">
          <w:rPr>
            <w:noProof/>
            <w:webHidden/>
          </w:rPr>
          <w:tab/>
        </w:r>
        <w:r w:rsidR="009D7AB5">
          <w:rPr>
            <w:noProof/>
            <w:webHidden/>
          </w:rPr>
          <w:fldChar w:fldCharType="begin"/>
        </w:r>
        <w:r w:rsidR="009D7AB5">
          <w:rPr>
            <w:noProof/>
            <w:webHidden/>
          </w:rPr>
          <w:instrText xml:space="preserve"> PAGEREF _Toc528663479 \h </w:instrText>
        </w:r>
        <w:r w:rsidR="009D7AB5">
          <w:rPr>
            <w:noProof/>
            <w:webHidden/>
          </w:rPr>
        </w:r>
        <w:r w:rsidR="009D7AB5">
          <w:rPr>
            <w:noProof/>
            <w:webHidden/>
          </w:rPr>
          <w:fldChar w:fldCharType="separate"/>
        </w:r>
        <w:r w:rsidR="00F337F6">
          <w:rPr>
            <w:noProof/>
            <w:webHidden/>
          </w:rPr>
          <w:t>42</w:t>
        </w:r>
        <w:r w:rsidR="009D7AB5">
          <w:rPr>
            <w:noProof/>
            <w:webHidden/>
          </w:rPr>
          <w:fldChar w:fldCharType="end"/>
        </w:r>
      </w:hyperlink>
    </w:p>
    <w:p w14:paraId="77C00BAC" w14:textId="4EF49CB9"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0" w:history="1">
        <w:r w:rsidR="009D7AB5" w:rsidRPr="00D85B0E">
          <w:rPr>
            <w:rStyle w:val="Hyperlink"/>
            <w:noProof/>
          </w:rPr>
          <w:t>C. Describe the budgeted m&amp;e plan</w:t>
        </w:r>
        <w:r w:rsidR="009D7AB5">
          <w:rPr>
            <w:noProof/>
            <w:webHidden/>
          </w:rPr>
          <w:tab/>
        </w:r>
        <w:r w:rsidR="009D7AB5">
          <w:rPr>
            <w:noProof/>
            <w:webHidden/>
          </w:rPr>
          <w:fldChar w:fldCharType="begin"/>
        </w:r>
        <w:r w:rsidR="009D7AB5">
          <w:rPr>
            <w:noProof/>
            <w:webHidden/>
          </w:rPr>
          <w:instrText xml:space="preserve"> PAGEREF _Toc528663480 \h </w:instrText>
        </w:r>
        <w:r w:rsidR="009D7AB5">
          <w:rPr>
            <w:noProof/>
            <w:webHidden/>
          </w:rPr>
        </w:r>
        <w:r w:rsidR="009D7AB5">
          <w:rPr>
            <w:noProof/>
            <w:webHidden/>
          </w:rPr>
          <w:fldChar w:fldCharType="separate"/>
        </w:r>
        <w:r w:rsidR="00F337F6">
          <w:rPr>
            <w:noProof/>
            <w:webHidden/>
          </w:rPr>
          <w:t>44</w:t>
        </w:r>
        <w:r w:rsidR="009D7AB5">
          <w:rPr>
            <w:noProof/>
            <w:webHidden/>
          </w:rPr>
          <w:fldChar w:fldCharType="end"/>
        </w:r>
      </w:hyperlink>
    </w:p>
    <w:p w14:paraId="1D8CBE0C" w14:textId="782BDD47" w:rsidR="009D7AB5" w:rsidRDefault="00520DFA">
      <w:pPr>
        <w:pStyle w:val="TOC1"/>
        <w:tabs>
          <w:tab w:val="right" w:leader="dot" w:pos="10479"/>
        </w:tabs>
        <w:rPr>
          <w:rFonts w:eastAsiaTheme="minorEastAsia" w:cstheme="minorBidi"/>
          <w:b w:val="0"/>
          <w:bCs w:val="0"/>
          <w:caps w:val="0"/>
          <w:noProof/>
          <w:sz w:val="22"/>
          <w:szCs w:val="22"/>
        </w:rPr>
      </w:pPr>
      <w:hyperlink w:anchor="_Toc528663481" w:history="1">
        <w:r w:rsidR="009D7AB5" w:rsidRPr="00D85B0E">
          <w:rPr>
            <w:rStyle w:val="Hyperlink"/>
            <w:noProof/>
          </w:rPr>
          <w:t>PART iII: certification by gef partner agency(ies)</w:t>
        </w:r>
        <w:r w:rsidR="009D7AB5">
          <w:rPr>
            <w:noProof/>
            <w:webHidden/>
          </w:rPr>
          <w:tab/>
        </w:r>
        <w:r w:rsidR="009D7AB5">
          <w:rPr>
            <w:noProof/>
            <w:webHidden/>
          </w:rPr>
          <w:fldChar w:fldCharType="begin"/>
        </w:r>
        <w:r w:rsidR="009D7AB5">
          <w:rPr>
            <w:noProof/>
            <w:webHidden/>
          </w:rPr>
          <w:instrText xml:space="preserve"> PAGEREF _Toc528663481 \h </w:instrText>
        </w:r>
        <w:r w:rsidR="009D7AB5">
          <w:rPr>
            <w:noProof/>
            <w:webHidden/>
          </w:rPr>
        </w:r>
        <w:r w:rsidR="009D7AB5">
          <w:rPr>
            <w:noProof/>
            <w:webHidden/>
          </w:rPr>
          <w:fldChar w:fldCharType="separate"/>
        </w:r>
        <w:r w:rsidR="00F337F6">
          <w:rPr>
            <w:noProof/>
            <w:webHidden/>
          </w:rPr>
          <w:t>46</w:t>
        </w:r>
        <w:r w:rsidR="009D7AB5">
          <w:rPr>
            <w:noProof/>
            <w:webHidden/>
          </w:rPr>
          <w:fldChar w:fldCharType="end"/>
        </w:r>
      </w:hyperlink>
    </w:p>
    <w:p w14:paraId="3B638FE0" w14:textId="13D9ECDE" w:rsidR="009D7AB5" w:rsidRDefault="00520DFA">
      <w:pPr>
        <w:pStyle w:val="TOC1"/>
        <w:tabs>
          <w:tab w:val="right" w:leader="dot" w:pos="10479"/>
        </w:tabs>
        <w:rPr>
          <w:rFonts w:eastAsiaTheme="minorEastAsia" w:cstheme="minorBidi"/>
          <w:b w:val="0"/>
          <w:bCs w:val="0"/>
          <w:caps w:val="0"/>
          <w:noProof/>
          <w:sz w:val="22"/>
          <w:szCs w:val="22"/>
        </w:rPr>
      </w:pPr>
      <w:hyperlink w:anchor="_Toc528663482" w:history="1">
        <w:r w:rsidR="009D7AB5" w:rsidRPr="00D85B0E">
          <w:rPr>
            <w:rStyle w:val="Hyperlink"/>
            <w:noProof/>
          </w:rPr>
          <w:t>LIST OF ANNEXES</w:t>
        </w:r>
        <w:r w:rsidR="009D7AB5">
          <w:rPr>
            <w:noProof/>
            <w:webHidden/>
          </w:rPr>
          <w:tab/>
        </w:r>
        <w:r w:rsidR="009D7AB5">
          <w:rPr>
            <w:noProof/>
            <w:webHidden/>
          </w:rPr>
          <w:fldChar w:fldCharType="begin"/>
        </w:r>
        <w:r w:rsidR="009D7AB5">
          <w:rPr>
            <w:noProof/>
            <w:webHidden/>
          </w:rPr>
          <w:instrText xml:space="preserve"> PAGEREF _Toc528663482 \h </w:instrText>
        </w:r>
        <w:r w:rsidR="009D7AB5">
          <w:rPr>
            <w:noProof/>
            <w:webHidden/>
          </w:rPr>
        </w:r>
        <w:r w:rsidR="009D7AB5">
          <w:rPr>
            <w:noProof/>
            <w:webHidden/>
          </w:rPr>
          <w:fldChar w:fldCharType="separate"/>
        </w:r>
        <w:r w:rsidR="00F337F6">
          <w:rPr>
            <w:noProof/>
            <w:webHidden/>
          </w:rPr>
          <w:t>47</w:t>
        </w:r>
        <w:r w:rsidR="009D7AB5">
          <w:rPr>
            <w:noProof/>
            <w:webHidden/>
          </w:rPr>
          <w:fldChar w:fldCharType="end"/>
        </w:r>
      </w:hyperlink>
    </w:p>
    <w:p w14:paraId="75936315" w14:textId="5CD68B2E"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3" w:history="1">
        <w:r w:rsidR="009D7AB5" w:rsidRPr="00D85B0E">
          <w:rPr>
            <w:rStyle w:val="Hyperlink"/>
            <w:noProof/>
          </w:rPr>
          <w:t>Annex A: Project Results Framework</w:t>
        </w:r>
        <w:r w:rsidR="009D7AB5">
          <w:rPr>
            <w:noProof/>
            <w:webHidden/>
          </w:rPr>
          <w:tab/>
        </w:r>
        <w:r w:rsidR="009D7AB5">
          <w:rPr>
            <w:noProof/>
            <w:webHidden/>
          </w:rPr>
          <w:fldChar w:fldCharType="begin"/>
        </w:r>
        <w:r w:rsidR="009D7AB5">
          <w:rPr>
            <w:noProof/>
            <w:webHidden/>
          </w:rPr>
          <w:instrText xml:space="preserve"> PAGEREF _Toc528663483 \h </w:instrText>
        </w:r>
        <w:r w:rsidR="009D7AB5">
          <w:rPr>
            <w:noProof/>
            <w:webHidden/>
          </w:rPr>
        </w:r>
        <w:r w:rsidR="009D7AB5">
          <w:rPr>
            <w:noProof/>
            <w:webHidden/>
          </w:rPr>
          <w:fldChar w:fldCharType="separate"/>
        </w:r>
        <w:r w:rsidR="00F337F6">
          <w:rPr>
            <w:noProof/>
            <w:webHidden/>
          </w:rPr>
          <w:t>48</w:t>
        </w:r>
        <w:r w:rsidR="009D7AB5">
          <w:rPr>
            <w:noProof/>
            <w:webHidden/>
          </w:rPr>
          <w:fldChar w:fldCharType="end"/>
        </w:r>
      </w:hyperlink>
    </w:p>
    <w:p w14:paraId="324D0D3F" w14:textId="612352E6"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4" w:history="1">
        <w:r w:rsidR="009D7AB5" w:rsidRPr="00D85B0E">
          <w:rPr>
            <w:rStyle w:val="Hyperlink"/>
            <w:noProof/>
          </w:rPr>
          <w:t>Annex B: Responses to Project Reviews</w:t>
        </w:r>
        <w:r w:rsidR="009D7AB5">
          <w:rPr>
            <w:noProof/>
            <w:webHidden/>
          </w:rPr>
          <w:tab/>
        </w:r>
        <w:r w:rsidR="009D7AB5">
          <w:rPr>
            <w:noProof/>
            <w:webHidden/>
          </w:rPr>
          <w:fldChar w:fldCharType="begin"/>
        </w:r>
        <w:r w:rsidR="009D7AB5">
          <w:rPr>
            <w:noProof/>
            <w:webHidden/>
          </w:rPr>
          <w:instrText xml:space="preserve"> PAGEREF _Toc528663484 \h </w:instrText>
        </w:r>
        <w:r w:rsidR="009D7AB5">
          <w:rPr>
            <w:noProof/>
            <w:webHidden/>
          </w:rPr>
        </w:r>
        <w:r w:rsidR="009D7AB5">
          <w:rPr>
            <w:noProof/>
            <w:webHidden/>
          </w:rPr>
          <w:fldChar w:fldCharType="separate"/>
        </w:r>
        <w:r w:rsidR="00F337F6">
          <w:rPr>
            <w:noProof/>
            <w:webHidden/>
          </w:rPr>
          <w:t>50</w:t>
        </w:r>
        <w:r w:rsidR="009D7AB5">
          <w:rPr>
            <w:noProof/>
            <w:webHidden/>
          </w:rPr>
          <w:fldChar w:fldCharType="end"/>
        </w:r>
      </w:hyperlink>
    </w:p>
    <w:p w14:paraId="51020406" w14:textId="0738E7A3"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5" w:history="1">
        <w:r w:rsidR="009D7AB5" w:rsidRPr="00D85B0E">
          <w:rPr>
            <w:rStyle w:val="Hyperlink"/>
            <w:noProof/>
          </w:rPr>
          <w:t>Annex C: Status of Implementation of Project Preparation Activities and the Use of Funds</w:t>
        </w:r>
        <w:r w:rsidR="009D7AB5">
          <w:rPr>
            <w:noProof/>
            <w:webHidden/>
          </w:rPr>
          <w:tab/>
        </w:r>
        <w:r w:rsidR="009D7AB5">
          <w:rPr>
            <w:noProof/>
            <w:webHidden/>
          </w:rPr>
          <w:fldChar w:fldCharType="begin"/>
        </w:r>
        <w:r w:rsidR="009D7AB5">
          <w:rPr>
            <w:noProof/>
            <w:webHidden/>
          </w:rPr>
          <w:instrText xml:space="preserve"> PAGEREF _Toc528663485 \h </w:instrText>
        </w:r>
        <w:r w:rsidR="009D7AB5">
          <w:rPr>
            <w:noProof/>
            <w:webHidden/>
          </w:rPr>
        </w:r>
        <w:r w:rsidR="009D7AB5">
          <w:rPr>
            <w:noProof/>
            <w:webHidden/>
          </w:rPr>
          <w:fldChar w:fldCharType="separate"/>
        </w:r>
        <w:r w:rsidR="00F337F6">
          <w:rPr>
            <w:noProof/>
            <w:webHidden/>
          </w:rPr>
          <w:t>54</w:t>
        </w:r>
        <w:r w:rsidR="009D7AB5">
          <w:rPr>
            <w:noProof/>
            <w:webHidden/>
          </w:rPr>
          <w:fldChar w:fldCharType="end"/>
        </w:r>
      </w:hyperlink>
    </w:p>
    <w:p w14:paraId="556147B9" w14:textId="7EED55E1"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6" w:history="1">
        <w:r w:rsidR="009D7AB5" w:rsidRPr="00D85B0E">
          <w:rPr>
            <w:rStyle w:val="Hyperlink"/>
            <w:noProof/>
          </w:rPr>
          <w:t>Annex D: Calendar of Expected Reflows</w:t>
        </w:r>
        <w:r w:rsidR="009D7AB5">
          <w:rPr>
            <w:noProof/>
            <w:webHidden/>
          </w:rPr>
          <w:tab/>
        </w:r>
        <w:r w:rsidR="009D7AB5">
          <w:rPr>
            <w:noProof/>
            <w:webHidden/>
          </w:rPr>
          <w:fldChar w:fldCharType="begin"/>
        </w:r>
        <w:r w:rsidR="009D7AB5">
          <w:rPr>
            <w:noProof/>
            <w:webHidden/>
          </w:rPr>
          <w:instrText xml:space="preserve"> PAGEREF _Toc528663486 \h </w:instrText>
        </w:r>
        <w:r w:rsidR="009D7AB5">
          <w:rPr>
            <w:noProof/>
            <w:webHidden/>
          </w:rPr>
        </w:r>
        <w:r w:rsidR="009D7AB5">
          <w:rPr>
            <w:noProof/>
            <w:webHidden/>
          </w:rPr>
          <w:fldChar w:fldCharType="separate"/>
        </w:r>
        <w:r w:rsidR="00F337F6">
          <w:rPr>
            <w:noProof/>
            <w:webHidden/>
          </w:rPr>
          <w:t>55</w:t>
        </w:r>
        <w:r w:rsidR="009D7AB5">
          <w:rPr>
            <w:noProof/>
            <w:webHidden/>
          </w:rPr>
          <w:fldChar w:fldCharType="end"/>
        </w:r>
      </w:hyperlink>
    </w:p>
    <w:p w14:paraId="1009737B" w14:textId="337ADDBF"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7" w:history="1">
        <w:r w:rsidR="009D7AB5" w:rsidRPr="00D85B0E">
          <w:rPr>
            <w:rStyle w:val="Hyperlink"/>
            <w:noProof/>
          </w:rPr>
          <w:t>Annex E: Consultants to be Hired for the Project Using GEF/LDCF/SCCF Resources</w:t>
        </w:r>
        <w:r w:rsidR="009D7AB5">
          <w:rPr>
            <w:noProof/>
            <w:webHidden/>
          </w:rPr>
          <w:tab/>
        </w:r>
        <w:r w:rsidR="009D7AB5">
          <w:rPr>
            <w:noProof/>
            <w:webHidden/>
          </w:rPr>
          <w:fldChar w:fldCharType="begin"/>
        </w:r>
        <w:r w:rsidR="009D7AB5">
          <w:rPr>
            <w:noProof/>
            <w:webHidden/>
          </w:rPr>
          <w:instrText xml:space="preserve"> PAGEREF _Toc528663487 \h </w:instrText>
        </w:r>
        <w:r w:rsidR="009D7AB5">
          <w:rPr>
            <w:noProof/>
            <w:webHidden/>
          </w:rPr>
        </w:r>
        <w:r w:rsidR="009D7AB5">
          <w:rPr>
            <w:noProof/>
            <w:webHidden/>
          </w:rPr>
          <w:fldChar w:fldCharType="separate"/>
        </w:r>
        <w:r w:rsidR="00F337F6">
          <w:rPr>
            <w:noProof/>
            <w:webHidden/>
          </w:rPr>
          <w:t>56</w:t>
        </w:r>
        <w:r w:rsidR="009D7AB5">
          <w:rPr>
            <w:noProof/>
            <w:webHidden/>
          </w:rPr>
          <w:fldChar w:fldCharType="end"/>
        </w:r>
      </w:hyperlink>
    </w:p>
    <w:p w14:paraId="559FDF0B" w14:textId="246100E2"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8" w:history="1">
        <w:r w:rsidR="009D7AB5" w:rsidRPr="00D85B0E">
          <w:rPr>
            <w:rStyle w:val="Hyperlink"/>
            <w:noProof/>
          </w:rPr>
          <w:t>Annex F-1: Detailed GEF Budget</w:t>
        </w:r>
        <w:r w:rsidR="009D7AB5">
          <w:rPr>
            <w:noProof/>
            <w:webHidden/>
          </w:rPr>
          <w:tab/>
        </w:r>
        <w:r w:rsidR="009D7AB5">
          <w:rPr>
            <w:noProof/>
            <w:webHidden/>
          </w:rPr>
          <w:fldChar w:fldCharType="begin"/>
        </w:r>
        <w:r w:rsidR="009D7AB5">
          <w:rPr>
            <w:noProof/>
            <w:webHidden/>
          </w:rPr>
          <w:instrText xml:space="preserve"> PAGEREF _Toc528663488 \h </w:instrText>
        </w:r>
        <w:r w:rsidR="009D7AB5">
          <w:rPr>
            <w:noProof/>
            <w:webHidden/>
          </w:rPr>
        </w:r>
        <w:r w:rsidR="009D7AB5">
          <w:rPr>
            <w:noProof/>
            <w:webHidden/>
          </w:rPr>
          <w:fldChar w:fldCharType="separate"/>
        </w:r>
        <w:r w:rsidR="00F337F6">
          <w:rPr>
            <w:noProof/>
            <w:webHidden/>
          </w:rPr>
          <w:t>56</w:t>
        </w:r>
        <w:r w:rsidR="009D7AB5">
          <w:rPr>
            <w:noProof/>
            <w:webHidden/>
          </w:rPr>
          <w:fldChar w:fldCharType="end"/>
        </w:r>
      </w:hyperlink>
    </w:p>
    <w:p w14:paraId="713C8D06" w14:textId="142F503F"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9" w:history="1">
        <w:r w:rsidR="009D7AB5" w:rsidRPr="00D85B0E">
          <w:rPr>
            <w:rStyle w:val="Hyperlink"/>
            <w:noProof/>
          </w:rPr>
          <w:t>Annex F-2: Detailed Co-finance Budget</w:t>
        </w:r>
        <w:r w:rsidR="009D7AB5">
          <w:rPr>
            <w:noProof/>
            <w:webHidden/>
          </w:rPr>
          <w:tab/>
        </w:r>
        <w:r w:rsidR="009D7AB5">
          <w:rPr>
            <w:noProof/>
            <w:webHidden/>
          </w:rPr>
          <w:fldChar w:fldCharType="begin"/>
        </w:r>
        <w:r w:rsidR="009D7AB5">
          <w:rPr>
            <w:noProof/>
            <w:webHidden/>
          </w:rPr>
          <w:instrText xml:space="preserve"> PAGEREF _Toc528663489 \h </w:instrText>
        </w:r>
        <w:r w:rsidR="009D7AB5">
          <w:rPr>
            <w:noProof/>
            <w:webHidden/>
          </w:rPr>
        </w:r>
        <w:r w:rsidR="009D7AB5">
          <w:rPr>
            <w:noProof/>
            <w:webHidden/>
          </w:rPr>
          <w:fldChar w:fldCharType="separate"/>
        </w:r>
        <w:r w:rsidR="00F337F6">
          <w:rPr>
            <w:noProof/>
            <w:webHidden/>
          </w:rPr>
          <w:t>56</w:t>
        </w:r>
        <w:r w:rsidR="009D7AB5">
          <w:rPr>
            <w:noProof/>
            <w:webHidden/>
          </w:rPr>
          <w:fldChar w:fldCharType="end"/>
        </w:r>
      </w:hyperlink>
    </w:p>
    <w:p w14:paraId="3AFB0BD4" w14:textId="35FAFFB2"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0" w:history="1">
        <w:r w:rsidR="009D7AB5" w:rsidRPr="00D85B0E">
          <w:rPr>
            <w:rStyle w:val="Hyperlink"/>
            <w:noProof/>
          </w:rPr>
          <w:t>Annex G: Monitoring and Evaluation Budget and Workplan</w:t>
        </w:r>
        <w:r w:rsidR="009D7AB5">
          <w:rPr>
            <w:noProof/>
            <w:webHidden/>
          </w:rPr>
          <w:tab/>
        </w:r>
        <w:r w:rsidR="009D7AB5">
          <w:rPr>
            <w:noProof/>
            <w:webHidden/>
          </w:rPr>
          <w:fldChar w:fldCharType="begin"/>
        </w:r>
        <w:r w:rsidR="009D7AB5">
          <w:rPr>
            <w:noProof/>
            <w:webHidden/>
          </w:rPr>
          <w:instrText xml:space="preserve"> PAGEREF _Toc528663490 \h </w:instrText>
        </w:r>
        <w:r w:rsidR="009D7AB5">
          <w:rPr>
            <w:noProof/>
            <w:webHidden/>
          </w:rPr>
        </w:r>
        <w:r w:rsidR="009D7AB5">
          <w:rPr>
            <w:noProof/>
            <w:webHidden/>
          </w:rPr>
          <w:fldChar w:fldCharType="separate"/>
        </w:r>
        <w:r w:rsidR="00F337F6">
          <w:rPr>
            <w:noProof/>
            <w:webHidden/>
          </w:rPr>
          <w:t>56</w:t>
        </w:r>
        <w:r w:rsidR="009D7AB5">
          <w:rPr>
            <w:noProof/>
            <w:webHidden/>
          </w:rPr>
          <w:fldChar w:fldCharType="end"/>
        </w:r>
      </w:hyperlink>
    </w:p>
    <w:p w14:paraId="4C01862D" w14:textId="458D245E"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1" w:history="1">
        <w:r w:rsidR="009D7AB5" w:rsidRPr="00D85B0E">
          <w:rPr>
            <w:rStyle w:val="Hyperlink"/>
            <w:noProof/>
          </w:rPr>
          <w:t>Annex H: Project Implementation Arrangements</w:t>
        </w:r>
        <w:r w:rsidR="009D7AB5">
          <w:rPr>
            <w:noProof/>
            <w:webHidden/>
          </w:rPr>
          <w:tab/>
        </w:r>
        <w:r w:rsidR="009D7AB5">
          <w:rPr>
            <w:noProof/>
            <w:webHidden/>
          </w:rPr>
          <w:fldChar w:fldCharType="begin"/>
        </w:r>
        <w:r w:rsidR="009D7AB5">
          <w:rPr>
            <w:noProof/>
            <w:webHidden/>
          </w:rPr>
          <w:instrText xml:space="preserve"> PAGEREF _Toc528663491 \h </w:instrText>
        </w:r>
        <w:r w:rsidR="009D7AB5">
          <w:rPr>
            <w:noProof/>
            <w:webHidden/>
          </w:rPr>
        </w:r>
        <w:r w:rsidR="009D7AB5">
          <w:rPr>
            <w:noProof/>
            <w:webHidden/>
          </w:rPr>
          <w:fldChar w:fldCharType="separate"/>
        </w:r>
        <w:r w:rsidR="00F337F6">
          <w:rPr>
            <w:noProof/>
            <w:webHidden/>
          </w:rPr>
          <w:t>57</w:t>
        </w:r>
        <w:r w:rsidR="009D7AB5">
          <w:rPr>
            <w:noProof/>
            <w:webHidden/>
          </w:rPr>
          <w:fldChar w:fldCharType="end"/>
        </w:r>
      </w:hyperlink>
    </w:p>
    <w:p w14:paraId="71855518" w14:textId="1CA76BEF"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2" w:history="1">
        <w:r w:rsidR="009D7AB5" w:rsidRPr="00D85B0E">
          <w:rPr>
            <w:rStyle w:val="Hyperlink"/>
            <w:noProof/>
          </w:rPr>
          <w:t>Annex I: Key Deliverables and Benchmarks + Work Plan</w:t>
        </w:r>
        <w:r w:rsidR="009D7AB5">
          <w:rPr>
            <w:noProof/>
            <w:webHidden/>
          </w:rPr>
          <w:tab/>
        </w:r>
        <w:r w:rsidR="009D7AB5">
          <w:rPr>
            <w:noProof/>
            <w:webHidden/>
          </w:rPr>
          <w:fldChar w:fldCharType="begin"/>
        </w:r>
        <w:r w:rsidR="009D7AB5">
          <w:rPr>
            <w:noProof/>
            <w:webHidden/>
          </w:rPr>
          <w:instrText xml:space="preserve"> PAGEREF _Toc528663492 \h </w:instrText>
        </w:r>
        <w:r w:rsidR="009D7AB5">
          <w:rPr>
            <w:noProof/>
            <w:webHidden/>
          </w:rPr>
        </w:r>
        <w:r w:rsidR="009D7AB5">
          <w:rPr>
            <w:noProof/>
            <w:webHidden/>
          </w:rPr>
          <w:fldChar w:fldCharType="separate"/>
        </w:r>
        <w:r w:rsidR="00F337F6">
          <w:rPr>
            <w:noProof/>
            <w:webHidden/>
          </w:rPr>
          <w:t>60</w:t>
        </w:r>
        <w:r w:rsidR="009D7AB5">
          <w:rPr>
            <w:noProof/>
            <w:webHidden/>
          </w:rPr>
          <w:fldChar w:fldCharType="end"/>
        </w:r>
      </w:hyperlink>
    </w:p>
    <w:p w14:paraId="231E7760" w14:textId="1E018FCD"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3" w:history="1">
        <w:r w:rsidR="009D7AB5" w:rsidRPr="00D85B0E">
          <w:rPr>
            <w:rStyle w:val="Hyperlink"/>
            <w:noProof/>
          </w:rPr>
          <w:t>Annex J: Capacity Development Scorecard</w:t>
        </w:r>
        <w:r w:rsidR="009D7AB5">
          <w:rPr>
            <w:noProof/>
            <w:webHidden/>
          </w:rPr>
          <w:tab/>
        </w:r>
        <w:r w:rsidR="009D7AB5">
          <w:rPr>
            <w:noProof/>
            <w:webHidden/>
          </w:rPr>
          <w:fldChar w:fldCharType="begin"/>
        </w:r>
        <w:r w:rsidR="009D7AB5">
          <w:rPr>
            <w:noProof/>
            <w:webHidden/>
          </w:rPr>
          <w:instrText xml:space="preserve"> PAGEREF _Toc528663493 \h </w:instrText>
        </w:r>
        <w:r w:rsidR="009D7AB5">
          <w:rPr>
            <w:noProof/>
            <w:webHidden/>
          </w:rPr>
        </w:r>
        <w:r w:rsidR="009D7AB5">
          <w:rPr>
            <w:noProof/>
            <w:webHidden/>
          </w:rPr>
          <w:fldChar w:fldCharType="separate"/>
        </w:r>
        <w:r w:rsidR="00F337F6">
          <w:rPr>
            <w:noProof/>
            <w:webHidden/>
          </w:rPr>
          <w:t>64</w:t>
        </w:r>
        <w:r w:rsidR="009D7AB5">
          <w:rPr>
            <w:noProof/>
            <w:webHidden/>
          </w:rPr>
          <w:fldChar w:fldCharType="end"/>
        </w:r>
      </w:hyperlink>
    </w:p>
    <w:p w14:paraId="62D668E0" w14:textId="563D3890"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4" w:history="1">
        <w:r w:rsidR="009D7AB5" w:rsidRPr="00D85B0E">
          <w:rPr>
            <w:rStyle w:val="Hyperlink"/>
            <w:noProof/>
          </w:rPr>
          <w:t>Annex K: OFP Endorsement Letter</w:t>
        </w:r>
        <w:r w:rsidR="009D7AB5">
          <w:rPr>
            <w:noProof/>
            <w:webHidden/>
          </w:rPr>
          <w:tab/>
        </w:r>
        <w:r w:rsidR="009D7AB5">
          <w:rPr>
            <w:noProof/>
            <w:webHidden/>
          </w:rPr>
          <w:fldChar w:fldCharType="begin"/>
        </w:r>
        <w:r w:rsidR="009D7AB5">
          <w:rPr>
            <w:noProof/>
            <w:webHidden/>
          </w:rPr>
          <w:instrText xml:space="preserve"> PAGEREF _Toc528663494 \h </w:instrText>
        </w:r>
        <w:r w:rsidR="009D7AB5">
          <w:rPr>
            <w:noProof/>
            <w:webHidden/>
          </w:rPr>
        </w:r>
        <w:r w:rsidR="009D7AB5">
          <w:rPr>
            <w:noProof/>
            <w:webHidden/>
          </w:rPr>
          <w:fldChar w:fldCharType="separate"/>
        </w:r>
        <w:r w:rsidR="00F337F6">
          <w:rPr>
            <w:noProof/>
            <w:webHidden/>
          </w:rPr>
          <w:t>70</w:t>
        </w:r>
        <w:r w:rsidR="009D7AB5">
          <w:rPr>
            <w:noProof/>
            <w:webHidden/>
          </w:rPr>
          <w:fldChar w:fldCharType="end"/>
        </w:r>
      </w:hyperlink>
    </w:p>
    <w:p w14:paraId="568252C2" w14:textId="46D82F3B"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5" w:history="1">
        <w:r w:rsidR="009D7AB5" w:rsidRPr="00D85B0E">
          <w:rPr>
            <w:rStyle w:val="Hyperlink"/>
            <w:noProof/>
          </w:rPr>
          <w:t>Annex L: Co-finance Letters</w:t>
        </w:r>
        <w:r w:rsidR="009D7AB5">
          <w:rPr>
            <w:noProof/>
            <w:webHidden/>
          </w:rPr>
          <w:tab/>
        </w:r>
        <w:r w:rsidR="009D7AB5">
          <w:rPr>
            <w:noProof/>
            <w:webHidden/>
          </w:rPr>
          <w:fldChar w:fldCharType="begin"/>
        </w:r>
        <w:r w:rsidR="009D7AB5">
          <w:rPr>
            <w:noProof/>
            <w:webHidden/>
          </w:rPr>
          <w:instrText xml:space="preserve"> PAGEREF _Toc528663495 \h </w:instrText>
        </w:r>
        <w:r w:rsidR="009D7AB5">
          <w:rPr>
            <w:noProof/>
            <w:webHidden/>
          </w:rPr>
        </w:r>
        <w:r w:rsidR="009D7AB5">
          <w:rPr>
            <w:noProof/>
            <w:webHidden/>
          </w:rPr>
          <w:fldChar w:fldCharType="separate"/>
        </w:r>
        <w:r w:rsidR="00F337F6">
          <w:rPr>
            <w:noProof/>
            <w:webHidden/>
          </w:rPr>
          <w:t>71</w:t>
        </w:r>
        <w:r w:rsidR="009D7AB5">
          <w:rPr>
            <w:noProof/>
            <w:webHidden/>
          </w:rPr>
          <w:fldChar w:fldCharType="end"/>
        </w:r>
      </w:hyperlink>
    </w:p>
    <w:p w14:paraId="60ADC034" w14:textId="7729F207"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6" w:history="1">
        <w:r w:rsidR="009D7AB5" w:rsidRPr="00D85B0E">
          <w:rPr>
            <w:rStyle w:val="Hyperlink"/>
            <w:noProof/>
          </w:rPr>
          <w:t>Annex M: UNEP Environmental, Social and Economic Review Note (ESERN)</w:t>
        </w:r>
        <w:r w:rsidR="009D7AB5">
          <w:rPr>
            <w:noProof/>
            <w:webHidden/>
          </w:rPr>
          <w:tab/>
        </w:r>
        <w:r w:rsidR="009D7AB5">
          <w:rPr>
            <w:noProof/>
            <w:webHidden/>
          </w:rPr>
          <w:fldChar w:fldCharType="begin"/>
        </w:r>
        <w:r w:rsidR="009D7AB5">
          <w:rPr>
            <w:noProof/>
            <w:webHidden/>
          </w:rPr>
          <w:instrText xml:space="preserve"> PAGEREF _Toc528663496 \h </w:instrText>
        </w:r>
        <w:r w:rsidR="009D7AB5">
          <w:rPr>
            <w:noProof/>
            <w:webHidden/>
          </w:rPr>
        </w:r>
        <w:r w:rsidR="009D7AB5">
          <w:rPr>
            <w:noProof/>
            <w:webHidden/>
          </w:rPr>
          <w:fldChar w:fldCharType="separate"/>
        </w:r>
        <w:r w:rsidR="00F337F6">
          <w:rPr>
            <w:noProof/>
            <w:webHidden/>
          </w:rPr>
          <w:t>77</w:t>
        </w:r>
        <w:r w:rsidR="009D7AB5">
          <w:rPr>
            <w:noProof/>
            <w:webHidden/>
          </w:rPr>
          <w:fldChar w:fldCharType="end"/>
        </w:r>
      </w:hyperlink>
    </w:p>
    <w:p w14:paraId="04B38208" w14:textId="1990DB8D"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7" w:history="1">
        <w:r w:rsidR="009D7AB5" w:rsidRPr="00D85B0E">
          <w:rPr>
            <w:rStyle w:val="Hyperlink"/>
            <w:noProof/>
          </w:rPr>
          <w:t>Annex N: Acronyms and Abbreviations</w:t>
        </w:r>
        <w:r w:rsidR="009D7AB5">
          <w:rPr>
            <w:noProof/>
            <w:webHidden/>
          </w:rPr>
          <w:tab/>
        </w:r>
        <w:r w:rsidR="009D7AB5">
          <w:rPr>
            <w:noProof/>
            <w:webHidden/>
          </w:rPr>
          <w:fldChar w:fldCharType="begin"/>
        </w:r>
        <w:r w:rsidR="009D7AB5">
          <w:rPr>
            <w:noProof/>
            <w:webHidden/>
          </w:rPr>
          <w:instrText xml:space="preserve"> PAGEREF _Toc528663497 \h </w:instrText>
        </w:r>
        <w:r w:rsidR="009D7AB5">
          <w:rPr>
            <w:noProof/>
            <w:webHidden/>
          </w:rPr>
        </w:r>
        <w:r w:rsidR="009D7AB5">
          <w:rPr>
            <w:noProof/>
            <w:webHidden/>
          </w:rPr>
          <w:fldChar w:fldCharType="separate"/>
        </w:r>
        <w:r w:rsidR="00F337F6">
          <w:rPr>
            <w:noProof/>
            <w:webHidden/>
          </w:rPr>
          <w:t>83</w:t>
        </w:r>
        <w:r w:rsidR="009D7AB5">
          <w:rPr>
            <w:noProof/>
            <w:webHidden/>
          </w:rPr>
          <w:fldChar w:fldCharType="end"/>
        </w:r>
      </w:hyperlink>
    </w:p>
    <w:p w14:paraId="75901909" w14:textId="681A9BC1"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8" w:history="1">
        <w:r w:rsidR="009D7AB5" w:rsidRPr="00D85B0E">
          <w:rPr>
            <w:rStyle w:val="Hyperlink"/>
            <w:noProof/>
          </w:rPr>
          <w:t>Appendix 5: Supervision plan</w:t>
        </w:r>
        <w:r w:rsidR="009D7AB5">
          <w:rPr>
            <w:noProof/>
            <w:webHidden/>
          </w:rPr>
          <w:tab/>
        </w:r>
        <w:r w:rsidR="009D7AB5">
          <w:rPr>
            <w:noProof/>
            <w:webHidden/>
          </w:rPr>
          <w:fldChar w:fldCharType="begin"/>
        </w:r>
        <w:r w:rsidR="009D7AB5">
          <w:rPr>
            <w:noProof/>
            <w:webHidden/>
          </w:rPr>
          <w:instrText xml:space="preserve"> PAGEREF _Toc528663498 \h </w:instrText>
        </w:r>
        <w:r w:rsidR="009D7AB5">
          <w:rPr>
            <w:noProof/>
            <w:webHidden/>
          </w:rPr>
        </w:r>
        <w:r w:rsidR="009D7AB5">
          <w:rPr>
            <w:noProof/>
            <w:webHidden/>
          </w:rPr>
          <w:fldChar w:fldCharType="separate"/>
        </w:r>
        <w:r w:rsidR="00F337F6">
          <w:rPr>
            <w:noProof/>
            <w:webHidden/>
          </w:rPr>
          <w:t>85</w:t>
        </w:r>
        <w:r w:rsidR="009D7AB5">
          <w:rPr>
            <w:noProof/>
            <w:webHidden/>
          </w:rPr>
          <w:fldChar w:fldCharType="end"/>
        </w:r>
      </w:hyperlink>
    </w:p>
    <w:p w14:paraId="341D6DF3" w14:textId="358C682E"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9" w:history="1">
        <w:r w:rsidR="009D7AB5" w:rsidRPr="00D85B0E">
          <w:rPr>
            <w:rStyle w:val="Hyperlink"/>
            <w:noProof/>
          </w:rPr>
          <w:t>Appendix 6: Procurement plan</w:t>
        </w:r>
        <w:r w:rsidR="009D7AB5">
          <w:rPr>
            <w:noProof/>
            <w:webHidden/>
          </w:rPr>
          <w:tab/>
        </w:r>
        <w:r w:rsidR="009D7AB5">
          <w:rPr>
            <w:noProof/>
            <w:webHidden/>
          </w:rPr>
          <w:fldChar w:fldCharType="begin"/>
        </w:r>
        <w:r w:rsidR="009D7AB5">
          <w:rPr>
            <w:noProof/>
            <w:webHidden/>
          </w:rPr>
          <w:instrText xml:space="preserve"> PAGEREF _Toc528663499 \h </w:instrText>
        </w:r>
        <w:r w:rsidR="009D7AB5">
          <w:rPr>
            <w:noProof/>
            <w:webHidden/>
          </w:rPr>
        </w:r>
        <w:r w:rsidR="009D7AB5">
          <w:rPr>
            <w:noProof/>
            <w:webHidden/>
          </w:rPr>
          <w:fldChar w:fldCharType="separate"/>
        </w:r>
        <w:r w:rsidR="00F337F6">
          <w:rPr>
            <w:noProof/>
            <w:webHidden/>
          </w:rPr>
          <w:t>85</w:t>
        </w:r>
        <w:r w:rsidR="009D7AB5">
          <w:rPr>
            <w:noProof/>
            <w:webHidden/>
          </w:rPr>
          <w:fldChar w:fldCharType="end"/>
        </w:r>
      </w:hyperlink>
    </w:p>
    <w:p w14:paraId="680FCA88" w14:textId="2B4B439D"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500" w:history="1">
        <w:r w:rsidR="009D7AB5" w:rsidRPr="00D85B0E">
          <w:rPr>
            <w:rStyle w:val="Hyperlink"/>
            <w:noProof/>
          </w:rPr>
          <w:t>Appendix 7: Terms of Reference of key personnel</w:t>
        </w:r>
        <w:r w:rsidR="009D7AB5">
          <w:rPr>
            <w:noProof/>
            <w:webHidden/>
          </w:rPr>
          <w:tab/>
        </w:r>
        <w:r w:rsidR="009D7AB5">
          <w:rPr>
            <w:noProof/>
            <w:webHidden/>
          </w:rPr>
          <w:fldChar w:fldCharType="begin"/>
        </w:r>
        <w:r w:rsidR="009D7AB5">
          <w:rPr>
            <w:noProof/>
            <w:webHidden/>
          </w:rPr>
          <w:instrText xml:space="preserve"> PAGEREF _Toc528663500 \h </w:instrText>
        </w:r>
        <w:r w:rsidR="009D7AB5">
          <w:rPr>
            <w:noProof/>
            <w:webHidden/>
          </w:rPr>
        </w:r>
        <w:r w:rsidR="009D7AB5">
          <w:rPr>
            <w:noProof/>
            <w:webHidden/>
          </w:rPr>
          <w:fldChar w:fldCharType="separate"/>
        </w:r>
        <w:r w:rsidR="00F337F6">
          <w:rPr>
            <w:noProof/>
            <w:webHidden/>
          </w:rPr>
          <w:t>86</w:t>
        </w:r>
        <w:r w:rsidR="009D7AB5">
          <w:rPr>
            <w:noProof/>
            <w:webHidden/>
          </w:rPr>
          <w:fldChar w:fldCharType="end"/>
        </w:r>
      </w:hyperlink>
    </w:p>
    <w:p w14:paraId="7448F7E4" w14:textId="07EEEF04" w:rsidR="00BB1F8E" w:rsidRPr="00B756FF" w:rsidRDefault="00104FFE" w:rsidP="00591870">
      <w:pPr>
        <w:tabs>
          <w:tab w:val="num" w:pos="360"/>
          <w:tab w:val="center" w:pos="4320"/>
          <w:tab w:val="right" w:pos="8640"/>
        </w:tabs>
        <w:rPr>
          <w:color w:val="000000"/>
          <w:sz w:val="22"/>
          <w:szCs w:val="22"/>
          <w:lang w:val="en-GB"/>
        </w:rPr>
      </w:pPr>
      <w:r w:rsidRPr="00356226">
        <w:rPr>
          <w:color w:val="000000"/>
          <w:sz w:val="22"/>
          <w:szCs w:val="22"/>
          <w:lang w:val="en-GB"/>
        </w:rPr>
        <w:fldChar w:fldCharType="end"/>
      </w:r>
    </w:p>
    <w:p w14:paraId="6CC23A7C" w14:textId="77777777" w:rsidR="00D954B8" w:rsidRPr="00B756FF" w:rsidRDefault="00D954B8" w:rsidP="00B756FF">
      <w:pPr>
        <w:tabs>
          <w:tab w:val="num" w:pos="360"/>
          <w:tab w:val="center" w:pos="4320"/>
          <w:tab w:val="right" w:pos="8640"/>
        </w:tabs>
        <w:rPr>
          <w:color w:val="000000"/>
          <w:sz w:val="22"/>
          <w:szCs w:val="22"/>
          <w:lang w:val="en-GB"/>
        </w:rPr>
      </w:pPr>
      <w:r w:rsidRPr="00B756FF">
        <w:rPr>
          <w:color w:val="000000"/>
          <w:sz w:val="22"/>
          <w:szCs w:val="22"/>
          <w:lang w:val="en-GB"/>
        </w:rPr>
        <w:br w:type="page"/>
      </w:r>
    </w:p>
    <w:p w14:paraId="2D0CB9AA" w14:textId="0263A5FE" w:rsidR="00591870" w:rsidRPr="00CA0197" w:rsidRDefault="00FF611E" w:rsidP="00CA0197">
      <w:pPr>
        <w:pStyle w:val="Heading1"/>
        <w:rPr>
          <w:u w:val="single"/>
        </w:rPr>
      </w:pPr>
      <w:bookmarkStart w:id="36" w:name="_Toc518280077"/>
      <w:bookmarkStart w:id="37" w:name="_Toc518280487"/>
      <w:bookmarkStart w:id="38" w:name="_Toc518280712"/>
      <w:bookmarkStart w:id="39" w:name="_Toc528663463"/>
      <w:r>
        <w:rPr>
          <w:u w:val="single"/>
        </w:rPr>
        <w:lastRenderedPageBreak/>
        <w:t xml:space="preserve">part ii: </w:t>
      </w:r>
      <w:r w:rsidR="00591870" w:rsidRPr="00CA0197">
        <w:rPr>
          <w:u w:val="single"/>
        </w:rPr>
        <w:t>project justification</w:t>
      </w:r>
      <w:bookmarkEnd w:id="36"/>
      <w:bookmarkEnd w:id="37"/>
      <w:bookmarkEnd w:id="38"/>
      <w:bookmarkEnd w:id="39"/>
    </w:p>
    <w:p w14:paraId="5C3B85C0" w14:textId="77777777" w:rsidR="00591870" w:rsidRPr="00D15D04" w:rsidRDefault="00591870" w:rsidP="00D954B8">
      <w:pPr>
        <w:keepNext/>
        <w:tabs>
          <w:tab w:val="num" w:pos="360"/>
          <w:tab w:val="center" w:pos="4320"/>
          <w:tab w:val="right" w:pos="8640"/>
        </w:tabs>
        <w:rPr>
          <w:b/>
          <w:caps/>
          <w:color w:val="000000"/>
          <w:lang w:val="en-GB" w:eastAsia="x-none"/>
        </w:rPr>
      </w:pPr>
    </w:p>
    <w:p w14:paraId="7286FA8D" w14:textId="77777777" w:rsidR="00591870" w:rsidRPr="00D954B8" w:rsidRDefault="00591870" w:rsidP="00D954B8">
      <w:pPr>
        <w:pStyle w:val="Heading2"/>
      </w:pPr>
      <w:bookmarkStart w:id="40" w:name="_Toc518280078"/>
      <w:bookmarkStart w:id="41" w:name="_Toc518280488"/>
      <w:bookmarkStart w:id="42" w:name="_Toc518280713"/>
      <w:bookmarkStart w:id="43" w:name="_Toc528663464"/>
      <w:r w:rsidRPr="00D954B8">
        <w:t xml:space="preserve">A. describe any changes in alignment with the project design </w:t>
      </w:r>
      <w:r w:rsidR="0052782E" w:rsidRPr="00D954B8">
        <w:t>with</w:t>
      </w:r>
      <w:r w:rsidRPr="00D954B8">
        <w:t xml:space="preserve"> the original pif</w:t>
      </w:r>
      <w:r w:rsidRPr="00B5145C">
        <w:rPr>
          <w:vertAlign w:val="superscript"/>
        </w:rPr>
        <w:footnoteReference w:id="10"/>
      </w:r>
      <w:bookmarkEnd w:id="40"/>
      <w:bookmarkEnd w:id="41"/>
      <w:bookmarkEnd w:id="42"/>
      <w:bookmarkEnd w:id="43"/>
      <w:r w:rsidRPr="00B5145C">
        <w:rPr>
          <w:vertAlign w:val="superscript"/>
        </w:rPr>
        <w:t xml:space="preserve"> </w:t>
      </w:r>
    </w:p>
    <w:p w14:paraId="3F46F154" w14:textId="77777777" w:rsidR="007F7CA5" w:rsidRPr="00D15D04" w:rsidRDefault="007F7CA5" w:rsidP="00360812">
      <w:pPr>
        <w:pStyle w:val="GEFQuestion"/>
        <w:pBdr>
          <w:bottom w:val="single" w:sz="4" w:space="1" w:color="auto"/>
        </w:pBdr>
        <w:ind w:left="0"/>
        <w:jc w:val="both"/>
        <w:rPr>
          <w:sz w:val="22"/>
          <w:szCs w:val="22"/>
          <w:lang w:val="en-GB"/>
        </w:rPr>
      </w:pPr>
      <w:bookmarkStart w:id="44" w:name="_Toc518280079"/>
      <w:bookmarkStart w:id="45" w:name="_Toc518280489"/>
      <w:bookmarkStart w:id="46" w:name="_Toc518280714"/>
      <w:bookmarkStart w:id="47" w:name="_Toc528663465"/>
      <w:r w:rsidRPr="00360812">
        <w:rPr>
          <w:rStyle w:val="Heading3Char"/>
          <w:b/>
          <w:u w:val="single"/>
          <w:shd w:val="clear" w:color="auto" w:fill="C5E0B3" w:themeFill="accent6" w:themeFillTint="66"/>
        </w:rPr>
        <w:t>A.1. Project Description</w:t>
      </w:r>
      <w:r w:rsidRPr="00B5145C">
        <w:rPr>
          <w:rStyle w:val="Heading3Char"/>
        </w:rPr>
        <w:t>.</w:t>
      </w:r>
      <w:bookmarkEnd w:id="44"/>
      <w:bookmarkEnd w:id="45"/>
      <w:bookmarkEnd w:id="46"/>
      <w:bookmarkEnd w:id="47"/>
      <w:r w:rsidRPr="00D15D04">
        <w:rPr>
          <w:sz w:val="22"/>
          <w:szCs w:val="22"/>
          <w:lang w:val="en-GB"/>
        </w:rPr>
        <w:t xml:space="preserve"> Elaborate on: 1) the global environmental and/or adaptation problems, root causes and barriers that need to be addressed; 2) the baseline scenario or any associated baseline projects, 3) the proposed alternative scenario, </w:t>
      </w:r>
      <w:r w:rsidR="00DC3C82" w:rsidRPr="00D15D04">
        <w:rPr>
          <w:sz w:val="22"/>
          <w:szCs w:val="22"/>
          <w:lang w:val="en-GB"/>
        </w:rPr>
        <w:t xml:space="preserve">GEF focal </w:t>
      </w:r>
      <w:r w:rsidR="00DC3C82" w:rsidRPr="00D15D04">
        <w:rPr>
          <w:color w:val="000000"/>
          <w:sz w:val="22"/>
          <w:szCs w:val="22"/>
          <w:lang w:val="en-GB" w:eastAsia="x-none"/>
        </w:rPr>
        <w:t>area</w:t>
      </w:r>
      <w:r w:rsidR="00DC3C82" w:rsidRPr="00D15D04">
        <w:rPr>
          <w:rStyle w:val="FootnoteReference"/>
          <w:color w:val="000000"/>
          <w:sz w:val="22"/>
          <w:szCs w:val="22"/>
          <w:lang w:val="en-GB" w:eastAsia="x-none"/>
        </w:rPr>
        <w:footnoteReference w:id="11"/>
      </w:r>
      <w:r w:rsidR="00DC3C82" w:rsidRPr="00D15D04">
        <w:rPr>
          <w:sz w:val="22"/>
          <w:szCs w:val="22"/>
          <w:lang w:val="en-GB"/>
        </w:rPr>
        <w:t xml:space="preserve"> strategies, </w:t>
      </w:r>
      <w:r w:rsidRPr="00D15D04">
        <w:rPr>
          <w:sz w:val="22"/>
          <w:szCs w:val="22"/>
          <w:lang w:val="en-GB"/>
        </w:rPr>
        <w:t xml:space="preserve">with a brief description of expected outcomes and components of the project, 4) </w:t>
      </w:r>
      <w:hyperlink r:id="rId16" w:history="1">
        <w:r w:rsidRPr="00D15D04">
          <w:rPr>
            <w:rStyle w:val="Hyperlink"/>
            <w:sz w:val="22"/>
            <w:szCs w:val="22"/>
            <w:lang w:val="en-GB"/>
          </w:rPr>
          <w:t>incremental</w:t>
        </w:r>
      </w:hyperlink>
      <w:r w:rsidRPr="00D15D04">
        <w:rPr>
          <w:sz w:val="22"/>
          <w:szCs w:val="22"/>
          <w:lang w:val="en-GB"/>
        </w:rPr>
        <w:t>/</w:t>
      </w:r>
      <w:hyperlink r:id="rId17" w:history="1">
        <w:r w:rsidRPr="00D15D04">
          <w:rPr>
            <w:rStyle w:val="Hyperlink"/>
            <w:sz w:val="22"/>
            <w:szCs w:val="22"/>
            <w:lang w:val="en-GB"/>
          </w:rPr>
          <w:t>additional cost reasoning</w:t>
        </w:r>
      </w:hyperlink>
      <w:r w:rsidRPr="00D15D04">
        <w:rPr>
          <w:sz w:val="22"/>
          <w:szCs w:val="22"/>
          <w:lang w:val="en-GB"/>
        </w:rPr>
        <w:t xml:space="preserve"> and expected contributions from the b</w:t>
      </w:r>
      <w:r w:rsidR="002C0530" w:rsidRPr="00D15D04">
        <w:rPr>
          <w:sz w:val="22"/>
          <w:szCs w:val="22"/>
          <w:lang w:val="en-GB"/>
        </w:rPr>
        <w:t>aseline, the GEFTF, LDCF, SCCF,</w:t>
      </w:r>
      <w:r w:rsidRPr="00D15D04">
        <w:rPr>
          <w:sz w:val="22"/>
          <w:szCs w:val="22"/>
          <w:lang w:val="en-GB"/>
        </w:rPr>
        <w:t xml:space="preserve"> </w:t>
      </w:r>
      <w:r w:rsidR="00F8532A" w:rsidRPr="00D15D04">
        <w:rPr>
          <w:sz w:val="22"/>
          <w:szCs w:val="22"/>
          <w:lang w:val="en-GB"/>
        </w:rPr>
        <w:t xml:space="preserve">CBIT </w:t>
      </w:r>
      <w:r w:rsidRPr="00D15D04">
        <w:rPr>
          <w:sz w:val="22"/>
          <w:szCs w:val="22"/>
          <w:lang w:val="en-GB"/>
        </w:rPr>
        <w:t xml:space="preserve">and </w:t>
      </w:r>
      <w:hyperlink r:id="rId18" w:history="1">
        <w:r w:rsidRPr="00D15D04">
          <w:rPr>
            <w:rStyle w:val="Hyperlink"/>
            <w:sz w:val="22"/>
            <w:szCs w:val="22"/>
            <w:lang w:val="en-GB"/>
          </w:rPr>
          <w:t>co-financing</w:t>
        </w:r>
      </w:hyperlink>
      <w:r w:rsidRPr="00D15D04">
        <w:rPr>
          <w:sz w:val="22"/>
          <w:szCs w:val="22"/>
          <w:lang w:val="en-GB"/>
        </w:rPr>
        <w:t xml:space="preserve">; 5) </w:t>
      </w:r>
      <w:hyperlink r:id="rId19" w:history="1">
        <w:r w:rsidRPr="00D15D04">
          <w:rPr>
            <w:rStyle w:val="Hyperlink"/>
            <w:sz w:val="22"/>
            <w:szCs w:val="22"/>
            <w:lang w:val="en-GB"/>
          </w:rPr>
          <w:t>global environmental benefits</w:t>
        </w:r>
      </w:hyperlink>
      <w:r w:rsidRPr="00D15D04">
        <w:rPr>
          <w:sz w:val="22"/>
          <w:szCs w:val="22"/>
          <w:lang w:val="en-GB"/>
        </w:rPr>
        <w:t xml:space="preserve"> (GEFTF) and/or </w:t>
      </w:r>
      <w:hyperlink r:id="rId20" w:history="1">
        <w:r w:rsidRPr="00D15D04">
          <w:rPr>
            <w:rStyle w:val="Hyperlink"/>
            <w:sz w:val="22"/>
            <w:szCs w:val="22"/>
            <w:lang w:val="en-GB"/>
          </w:rPr>
          <w:t>adaptation benefits</w:t>
        </w:r>
      </w:hyperlink>
      <w:r w:rsidRPr="00D15D04">
        <w:rPr>
          <w:sz w:val="22"/>
          <w:szCs w:val="22"/>
          <w:lang w:val="en-GB"/>
        </w:rPr>
        <w:t xml:space="preserve"> (LDCF/SCCF); and 6) innovativeness, sustainability and potential for scaling up.</w:t>
      </w:r>
    </w:p>
    <w:p w14:paraId="1FA4F1F8" w14:textId="77777777" w:rsidR="00B3178A" w:rsidRPr="00D15D04" w:rsidRDefault="00B3178A" w:rsidP="00DB6D81">
      <w:pPr>
        <w:pStyle w:val="GEFFieldtoFillout"/>
        <w:ind w:left="0"/>
        <w:jc w:val="both"/>
        <w:rPr>
          <w:sz w:val="22"/>
          <w:szCs w:val="22"/>
          <w:lang w:val="en-GB"/>
        </w:rPr>
      </w:pPr>
    </w:p>
    <w:p w14:paraId="15E37164" w14:textId="694F951C" w:rsidR="00422E25" w:rsidRPr="00D15D04" w:rsidRDefault="00422E25" w:rsidP="00DB6D81">
      <w:pPr>
        <w:pStyle w:val="GEFFieldtoFillout"/>
        <w:ind w:left="0"/>
        <w:jc w:val="both"/>
        <w:rPr>
          <w:sz w:val="22"/>
          <w:szCs w:val="22"/>
          <w:lang w:val="en-GB"/>
        </w:rPr>
      </w:pPr>
      <w:r w:rsidRPr="00D15D04">
        <w:rPr>
          <w:sz w:val="22"/>
          <w:szCs w:val="22"/>
          <w:lang w:val="en-GB"/>
        </w:rPr>
        <w:t xml:space="preserve">Additional information has been gathered on the baseline projects and has been added to the sections below. The project components and outputs have been refined based on consultations with key stakeholders during the project design phase. The changes are </w:t>
      </w:r>
      <w:r w:rsidR="00DA430D">
        <w:rPr>
          <w:sz w:val="22"/>
          <w:szCs w:val="22"/>
          <w:lang w:val="en-GB"/>
        </w:rPr>
        <w:t>explained in s</w:t>
      </w:r>
      <w:r w:rsidR="00AB5E5A" w:rsidRPr="00D15D04">
        <w:rPr>
          <w:sz w:val="22"/>
          <w:szCs w:val="22"/>
          <w:lang w:val="en-GB"/>
        </w:rPr>
        <w:t>ection 3</w:t>
      </w:r>
      <w:r w:rsidRPr="00D15D04">
        <w:rPr>
          <w:sz w:val="22"/>
          <w:szCs w:val="22"/>
          <w:lang w:val="en-GB"/>
        </w:rPr>
        <w:t xml:space="preserve">) </w:t>
      </w:r>
      <w:r w:rsidR="00DA430D">
        <w:rPr>
          <w:sz w:val="22"/>
          <w:szCs w:val="22"/>
          <w:lang w:val="en-GB"/>
        </w:rPr>
        <w:t>P</w:t>
      </w:r>
      <w:r w:rsidR="00AB5E5A" w:rsidRPr="00D15D04">
        <w:rPr>
          <w:sz w:val="22"/>
          <w:szCs w:val="22"/>
          <w:lang w:val="en-GB"/>
        </w:rPr>
        <w:t>roposed alternative scenario</w:t>
      </w:r>
      <w:r w:rsidRPr="00D15D04">
        <w:rPr>
          <w:sz w:val="22"/>
          <w:szCs w:val="22"/>
          <w:lang w:val="en-GB"/>
        </w:rPr>
        <w:t>. These changes will not, however, affect the project outcomes or objective.</w:t>
      </w:r>
      <w:r w:rsidR="00D301EC">
        <w:rPr>
          <w:sz w:val="22"/>
          <w:szCs w:val="22"/>
          <w:lang w:val="en-GB"/>
        </w:rPr>
        <w:t xml:space="preserve"> The co-financing amounts have been adjusted to reflect </w:t>
      </w:r>
      <w:r w:rsidR="00330446">
        <w:rPr>
          <w:sz w:val="22"/>
          <w:szCs w:val="22"/>
          <w:lang w:val="en-GB"/>
        </w:rPr>
        <w:t>the current realistic level of co-financing. Total co-financing is reduced from USD 2.</w:t>
      </w:r>
      <w:r w:rsidR="00330446" w:rsidRPr="00330446">
        <w:rPr>
          <w:sz w:val="22"/>
          <w:szCs w:val="22"/>
          <w:lang w:val="en-GB"/>
        </w:rPr>
        <w:t>25</w:t>
      </w:r>
      <w:r w:rsidR="00330446">
        <w:rPr>
          <w:sz w:val="22"/>
          <w:szCs w:val="22"/>
          <w:lang w:val="en-GB"/>
        </w:rPr>
        <w:t xml:space="preserve"> million to USD 1.</w:t>
      </w:r>
      <w:r w:rsidR="00E74F1A">
        <w:rPr>
          <w:sz w:val="22"/>
          <w:szCs w:val="22"/>
          <w:lang w:val="en-GB"/>
        </w:rPr>
        <w:t>4</w:t>
      </w:r>
      <w:r w:rsidR="00330446">
        <w:rPr>
          <w:sz w:val="22"/>
          <w:szCs w:val="22"/>
          <w:lang w:val="en-GB"/>
        </w:rPr>
        <w:t>5 million.</w:t>
      </w:r>
      <w:r w:rsidR="00A3011D">
        <w:rPr>
          <w:sz w:val="22"/>
          <w:szCs w:val="22"/>
          <w:lang w:val="en-GB"/>
        </w:rPr>
        <w:t xml:space="preserve"> Two additional agencies have been added under the co-financing partners, namely the Ministry of Wildlife Conservation and Tourism and the National Bureau of Statistics.</w:t>
      </w:r>
    </w:p>
    <w:p w14:paraId="5181C8F1" w14:textId="77777777" w:rsidR="00422E25" w:rsidRPr="00D15D04" w:rsidRDefault="00422E25" w:rsidP="00DB6D81">
      <w:pPr>
        <w:pStyle w:val="GEFFieldtoFillout"/>
        <w:ind w:left="0"/>
        <w:jc w:val="both"/>
        <w:rPr>
          <w:sz w:val="22"/>
          <w:szCs w:val="22"/>
          <w:lang w:val="en-GB"/>
        </w:rPr>
      </w:pPr>
    </w:p>
    <w:p w14:paraId="7B06A78E" w14:textId="77777777" w:rsidR="00A72727" w:rsidRPr="00B5145C" w:rsidRDefault="00A72727" w:rsidP="00B5145C">
      <w:pPr>
        <w:pStyle w:val="Heading4"/>
      </w:pPr>
      <w:bookmarkStart w:id="48" w:name="_Toc528663466"/>
      <w:r w:rsidRPr="00B5145C">
        <w:t>1) Global environmental and/or adaptation problems, root causes and barriers that need to be addressed</w:t>
      </w:r>
      <w:bookmarkEnd w:id="48"/>
      <w:r w:rsidRPr="00B5145C">
        <w:t xml:space="preserve"> </w:t>
      </w:r>
    </w:p>
    <w:p w14:paraId="4956E2E7" w14:textId="77777777" w:rsidR="00AB395D" w:rsidRPr="00D15D04" w:rsidRDefault="00AB395D" w:rsidP="00487D5C">
      <w:pPr>
        <w:pStyle w:val="GEFFieldtoFillout"/>
        <w:keepNext/>
        <w:ind w:left="0"/>
        <w:jc w:val="both"/>
        <w:rPr>
          <w:sz w:val="22"/>
          <w:szCs w:val="22"/>
          <w:lang w:val="en-GB"/>
        </w:rPr>
      </w:pPr>
    </w:p>
    <w:p w14:paraId="7FA02922" w14:textId="62EF4E32" w:rsidR="00EE0B1C" w:rsidRPr="00D15D04" w:rsidRDefault="00E42082" w:rsidP="00571430">
      <w:pPr>
        <w:pStyle w:val="GEFFieldtoFillout"/>
        <w:ind w:left="0"/>
        <w:jc w:val="both"/>
        <w:rPr>
          <w:sz w:val="22"/>
          <w:szCs w:val="22"/>
          <w:lang w:val="en-GB"/>
        </w:rPr>
      </w:pPr>
      <w:r w:rsidRPr="00D15D04">
        <w:rPr>
          <w:sz w:val="22"/>
          <w:szCs w:val="22"/>
          <w:lang w:val="en-GB"/>
        </w:rPr>
        <w:t>Covering an area of 619,745 km</w:t>
      </w:r>
      <w:r w:rsidRPr="00D15D04">
        <w:rPr>
          <w:sz w:val="22"/>
          <w:szCs w:val="22"/>
          <w:vertAlign w:val="superscript"/>
          <w:lang w:val="en-GB"/>
        </w:rPr>
        <w:t>2</w:t>
      </w:r>
      <w:r w:rsidR="00DB7F16" w:rsidRPr="00D15D04">
        <w:rPr>
          <w:sz w:val="22"/>
          <w:szCs w:val="22"/>
          <w:lang w:val="en-GB"/>
        </w:rPr>
        <w:t xml:space="preserve">, </w:t>
      </w:r>
      <w:r w:rsidRPr="00D15D04">
        <w:rPr>
          <w:sz w:val="22"/>
          <w:szCs w:val="22"/>
          <w:lang w:val="en-GB"/>
        </w:rPr>
        <w:t>South Sudan is the youngest coun</w:t>
      </w:r>
      <w:r w:rsidR="00A738BB">
        <w:rPr>
          <w:sz w:val="22"/>
          <w:szCs w:val="22"/>
          <w:lang w:val="en-GB"/>
        </w:rPr>
        <w:t>try in Eastern Africa, having attained</w:t>
      </w:r>
      <w:r w:rsidRPr="00D15D04">
        <w:rPr>
          <w:sz w:val="22"/>
          <w:szCs w:val="22"/>
          <w:lang w:val="en-GB"/>
        </w:rPr>
        <w:t xml:space="preserve"> independence in 2011. The landlocked country has a</w:t>
      </w:r>
      <w:r w:rsidR="00DB7F16" w:rsidRPr="00D15D04">
        <w:rPr>
          <w:sz w:val="22"/>
          <w:szCs w:val="22"/>
          <w:lang w:val="en-GB"/>
        </w:rPr>
        <w:t xml:space="preserve"> total population of</w:t>
      </w:r>
      <w:r w:rsidRPr="00D15D04">
        <w:rPr>
          <w:sz w:val="22"/>
          <w:szCs w:val="22"/>
          <w:lang w:val="en-GB"/>
        </w:rPr>
        <w:t xml:space="preserve"> just over 12 million people (World Bank</w:t>
      </w:r>
      <w:r w:rsidR="00C3682E" w:rsidRPr="00D15D04">
        <w:rPr>
          <w:sz w:val="22"/>
          <w:szCs w:val="22"/>
          <w:lang w:val="en-GB"/>
        </w:rPr>
        <w:t>, 2016).</w:t>
      </w:r>
      <w:r w:rsidRPr="00D15D04">
        <w:rPr>
          <w:sz w:val="22"/>
          <w:szCs w:val="22"/>
          <w:lang w:val="en-GB"/>
        </w:rPr>
        <w:t xml:space="preserve"> </w:t>
      </w:r>
      <w:r w:rsidR="00C3682E" w:rsidRPr="00D15D04">
        <w:rPr>
          <w:sz w:val="22"/>
          <w:szCs w:val="22"/>
          <w:lang w:val="en-GB"/>
        </w:rPr>
        <w:t>M</w:t>
      </w:r>
      <w:r w:rsidRPr="00D15D04">
        <w:rPr>
          <w:sz w:val="22"/>
          <w:szCs w:val="22"/>
          <w:lang w:val="en-GB"/>
        </w:rPr>
        <w:t xml:space="preserve">ore than 80% </w:t>
      </w:r>
      <w:r w:rsidR="00770A87" w:rsidRPr="00D15D04">
        <w:rPr>
          <w:sz w:val="22"/>
          <w:szCs w:val="22"/>
          <w:lang w:val="en-GB"/>
        </w:rPr>
        <w:t xml:space="preserve">of the population </w:t>
      </w:r>
      <w:r w:rsidR="00770A87" w:rsidRPr="00B70C26">
        <w:rPr>
          <w:color w:val="auto"/>
          <w:sz w:val="22"/>
          <w:szCs w:val="22"/>
          <w:lang w:val="en-GB"/>
        </w:rPr>
        <w:t>lives</w:t>
      </w:r>
      <w:r w:rsidRPr="00B70C26">
        <w:rPr>
          <w:color w:val="auto"/>
          <w:sz w:val="22"/>
          <w:szCs w:val="22"/>
          <w:lang w:val="en-GB"/>
        </w:rPr>
        <w:t xml:space="preserve"> in rural areas with livelihoods dep</w:t>
      </w:r>
      <w:r w:rsidR="000D0E1F" w:rsidRPr="00B70C26">
        <w:rPr>
          <w:color w:val="auto"/>
          <w:sz w:val="22"/>
          <w:szCs w:val="22"/>
          <w:lang w:val="en-GB"/>
        </w:rPr>
        <w:t>endent on natural resources;</w:t>
      </w:r>
      <w:r w:rsidRPr="00B70C26">
        <w:rPr>
          <w:color w:val="auto"/>
          <w:sz w:val="22"/>
          <w:szCs w:val="22"/>
          <w:lang w:val="en-GB"/>
        </w:rPr>
        <w:t xml:space="preserve"> </w:t>
      </w:r>
      <w:r w:rsidR="000D0E1F" w:rsidRPr="00B70C26">
        <w:rPr>
          <w:color w:val="auto"/>
          <w:sz w:val="22"/>
          <w:szCs w:val="22"/>
          <w:lang w:val="en-GB"/>
        </w:rPr>
        <w:t>primarily</w:t>
      </w:r>
      <w:r w:rsidRPr="00B70C26">
        <w:rPr>
          <w:color w:val="auto"/>
          <w:sz w:val="22"/>
          <w:szCs w:val="22"/>
          <w:lang w:val="en-GB"/>
        </w:rPr>
        <w:t xml:space="preserve"> agriculture and livestock rearing for food and </w:t>
      </w:r>
      <w:r w:rsidR="00D264AC" w:rsidRPr="00B70C26">
        <w:rPr>
          <w:color w:val="auto"/>
          <w:sz w:val="22"/>
          <w:szCs w:val="22"/>
          <w:lang w:val="en-GB"/>
        </w:rPr>
        <w:t>prestige and marriage especially among the pastoral communities</w:t>
      </w:r>
      <w:r w:rsidRPr="00B70C26">
        <w:rPr>
          <w:color w:val="auto"/>
          <w:sz w:val="22"/>
          <w:szCs w:val="22"/>
          <w:lang w:val="en-GB"/>
        </w:rPr>
        <w:t xml:space="preserve">, wood and charcoal for energy </w:t>
      </w:r>
      <w:r w:rsidR="00376259" w:rsidRPr="00B70C26">
        <w:rPr>
          <w:color w:val="auto"/>
          <w:sz w:val="22"/>
          <w:szCs w:val="22"/>
          <w:lang w:val="en-GB"/>
        </w:rPr>
        <w:t>as well as</w:t>
      </w:r>
      <w:r w:rsidRPr="00B70C26">
        <w:rPr>
          <w:color w:val="auto"/>
          <w:sz w:val="22"/>
          <w:szCs w:val="22"/>
          <w:lang w:val="en-GB"/>
        </w:rPr>
        <w:t xml:space="preserve"> rivers for water. The country has one of the most underd</w:t>
      </w:r>
      <w:r w:rsidR="009767AA" w:rsidRPr="00B70C26">
        <w:rPr>
          <w:color w:val="auto"/>
          <w:sz w:val="22"/>
          <w:szCs w:val="22"/>
          <w:lang w:val="en-GB"/>
        </w:rPr>
        <w:t>eveloped economies in the world. I</w:t>
      </w:r>
      <w:r w:rsidRPr="00B70C26">
        <w:rPr>
          <w:color w:val="auto"/>
          <w:sz w:val="22"/>
          <w:szCs w:val="22"/>
          <w:lang w:val="en-GB"/>
        </w:rPr>
        <w:t xml:space="preserve">ndustrial development </w:t>
      </w:r>
      <w:r w:rsidRPr="00D15D04">
        <w:rPr>
          <w:sz w:val="22"/>
          <w:szCs w:val="22"/>
          <w:lang w:val="en-GB"/>
        </w:rPr>
        <w:t>is negligible, primarily due to negative impacts of prolong</w:t>
      </w:r>
      <w:r w:rsidR="009767AA">
        <w:rPr>
          <w:sz w:val="22"/>
          <w:szCs w:val="22"/>
          <w:lang w:val="en-GB"/>
        </w:rPr>
        <w:t>ed war of independence (pre 2011</w:t>
      </w:r>
      <w:r w:rsidRPr="00D15D04">
        <w:rPr>
          <w:sz w:val="22"/>
          <w:szCs w:val="22"/>
          <w:lang w:val="en-GB"/>
        </w:rPr>
        <w:t xml:space="preserve">) and civil war (post 2013), </w:t>
      </w:r>
      <w:r w:rsidR="0080412E">
        <w:rPr>
          <w:sz w:val="22"/>
          <w:szCs w:val="22"/>
          <w:lang w:val="en-GB"/>
        </w:rPr>
        <w:t>which</w:t>
      </w:r>
      <w:r w:rsidRPr="00D15D04">
        <w:rPr>
          <w:sz w:val="22"/>
          <w:szCs w:val="22"/>
          <w:lang w:val="en-GB"/>
        </w:rPr>
        <w:t xml:space="preserve"> has resulted in serious neglect to development, lack of infrastructur</w:t>
      </w:r>
      <w:r w:rsidR="00DB7F16" w:rsidRPr="00D15D04">
        <w:rPr>
          <w:sz w:val="22"/>
          <w:szCs w:val="22"/>
          <w:lang w:val="en-GB"/>
        </w:rPr>
        <w:t>e and</w:t>
      </w:r>
      <w:r w:rsidRPr="00D15D04">
        <w:rPr>
          <w:sz w:val="22"/>
          <w:szCs w:val="22"/>
          <w:lang w:val="en-GB"/>
        </w:rPr>
        <w:t xml:space="preserve"> major destruction and displacement of populations (including internal displacement). This is exacerbated by having the highest maternal mortality and female illiteracy rates in the world as of 2011. The country</w:t>
      </w:r>
      <w:r w:rsidR="00414A8D" w:rsidRPr="00D15D04">
        <w:rPr>
          <w:sz w:val="22"/>
          <w:szCs w:val="22"/>
          <w:lang w:val="en-GB"/>
        </w:rPr>
        <w:t>,</w:t>
      </w:r>
      <w:r w:rsidRPr="00D15D04">
        <w:rPr>
          <w:sz w:val="22"/>
          <w:szCs w:val="22"/>
          <w:lang w:val="en-GB"/>
        </w:rPr>
        <w:t xml:space="preserve"> however</w:t>
      </w:r>
      <w:r w:rsidR="00414A8D" w:rsidRPr="00D15D04">
        <w:rPr>
          <w:sz w:val="22"/>
          <w:szCs w:val="22"/>
          <w:lang w:val="en-GB"/>
        </w:rPr>
        <w:t>,</w:t>
      </w:r>
      <w:r w:rsidRPr="00D15D04">
        <w:rPr>
          <w:sz w:val="22"/>
          <w:szCs w:val="22"/>
          <w:lang w:val="en-GB"/>
        </w:rPr>
        <w:t xml:space="preserve"> contains many natural resources such as petroleum, iron ore, copper, chromium ore, zinc, gold, diamonds, silver, hardwoods (it exports timber), limestone and hydropower.</w:t>
      </w:r>
      <w:r w:rsidR="00B907FF" w:rsidRPr="00D15D04">
        <w:rPr>
          <w:sz w:val="22"/>
          <w:szCs w:val="22"/>
          <w:lang w:val="en-GB"/>
        </w:rPr>
        <w:t xml:space="preserve"> Oil generates 98% of government revenues</w:t>
      </w:r>
      <w:r w:rsidR="00B6235C" w:rsidRPr="00D15D04">
        <w:rPr>
          <w:sz w:val="22"/>
          <w:szCs w:val="22"/>
          <w:lang w:val="en-GB"/>
        </w:rPr>
        <w:t xml:space="preserve"> – </w:t>
      </w:r>
      <w:r w:rsidR="0029134F" w:rsidRPr="00D15D04">
        <w:rPr>
          <w:sz w:val="22"/>
          <w:szCs w:val="22"/>
          <w:lang w:val="en-GB"/>
        </w:rPr>
        <w:t xml:space="preserve">making </w:t>
      </w:r>
      <w:r w:rsidR="006C3078" w:rsidRPr="00D15D04">
        <w:rPr>
          <w:sz w:val="22"/>
          <w:szCs w:val="22"/>
          <w:lang w:val="en-GB"/>
        </w:rPr>
        <w:t>South Sudan</w:t>
      </w:r>
      <w:r w:rsidR="0029134F" w:rsidRPr="00D15D04">
        <w:rPr>
          <w:sz w:val="22"/>
          <w:szCs w:val="22"/>
          <w:lang w:val="en-GB"/>
        </w:rPr>
        <w:t xml:space="preserve"> the most oil dependent country in the world</w:t>
      </w:r>
      <w:r w:rsidR="00B907FF" w:rsidRPr="00D15D04">
        <w:rPr>
          <w:sz w:val="22"/>
          <w:szCs w:val="22"/>
          <w:lang w:val="en-GB"/>
        </w:rPr>
        <w:t>, while the local economy is funda</w:t>
      </w:r>
      <w:r w:rsidR="009C176E" w:rsidRPr="00D15D04">
        <w:rPr>
          <w:sz w:val="22"/>
          <w:szCs w:val="22"/>
          <w:lang w:val="en-GB"/>
        </w:rPr>
        <w:t>mentally subsistence in nature</w:t>
      </w:r>
      <w:r w:rsidR="00B907FF" w:rsidRPr="00D15D04">
        <w:rPr>
          <w:sz w:val="22"/>
          <w:szCs w:val="22"/>
          <w:lang w:val="en-GB"/>
        </w:rPr>
        <w:t xml:space="preserve">. </w:t>
      </w:r>
      <w:r w:rsidR="00EE0B1C" w:rsidRPr="00D15D04">
        <w:rPr>
          <w:sz w:val="22"/>
          <w:szCs w:val="22"/>
          <w:lang w:val="en-GB"/>
        </w:rPr>
        <w:t xml:space="preserve">South Sudan </w:t>
      </w:r>
      <w:r w:rsidR="002508C4" w:rsidRPr="00D15D04">
        <w:rPr>
          <w:sz w:val="22"/>
          <w:szCs w:val="22"/>
          <w:lang w:val="en-GB"/>
        </w:rPr>
        <w:t>used to be</w:t>
      </w:r>
      <w:r w:rsidR="00EE0B1C" w:rsidRPr="00D15D04">
        <w:rPr>
          <w:sz w:val="22"/>
          <w:szCs w:val="22"/>
          <w:lang w:val="en-GB"/>
        </w:rPr>
        <w:t xml:space="preserve"> a net exporter of food but is now a net importer, importing 50% of its needs from Kenya and Uganda. </w:t>
      </w:r>
      <w:r w:rsidR="00753D38" w:rsidRPr="00D15D04">
        <w:rPr>
          <w:sz w:val="22"/>
          <w:szCs w:val="22"/>
          <w:lang w:val="en-GB"/>
        </w:rPr>
        <w:t>There is great potential to increase agricultural production, as only</w:t>
      </w:r>
      <w:r w:rsidR="00EE0B1C" w:rsidRPr="00D15D04">
        <w:rPr>
          <w:sz w:val="22"/>
          <w:szCs w:val="22"/>
          <w:lang w:val="en-GB"/>
        </w:rPr>
        <w:t xml:space="preserve"> 4.5</w:t>
      </w:r>
      <w:r w:rsidR="00571430" w:rsidRPr="00D15D04">
        <w:rPr>
          <w:sz w:val="22"/>
          <w:szCs w:val="22"/>
          <w:lang w:val="en-GB"/>
        </w:rPr>
        <w:t>%</w:t>
      </w:r>
      <w:r w:rsidR="00EE0B1C" w:rsidRPr="00D15D04">
        <w:rPr>
          <w:sz w:val="22"/>
          <w:szCs w:val="22"/>
          <w:lang w:val="en-GB"/>
        </w:rPr>
        <w:t xml:space="preserve"> of </w:t>
      </w:r>
      <w:r w:rsidR="001654A0" w:rsidRPr="00D15D04">
        <w:rPr>
          <w:sz w:val="22"/>
          <w:szCs w:val="22"/>
          <w:lang w:val="en-GB"/>
        </w:rPr>
        <w:t>South Sudan’s</w:t>
      </w:r>
      <w:r w:rsidR="00EE0B1C" w:rsidRPr="00D15D04">
        <w:rPr>
          <w:sz w:val="22"/>
          <w:szCs w:val="22"/>
          <w:lang w:val="en-GB"/>
        </w:rPr>
        <w:t xml:space="preserve"> potential arable land is cultivated.</w:t>
      </w:r>
      <w:r w:rsidR="001F7510" w:rsidRPr="00D15D04">
        <w:rPr>
          <w:rStyle w:val="FootnoteReference"/>
          <w:sz w:val="22"/>
          <w:szCs w:val="22"/>
          <w:lang w:val="en-GB"/>
        </w:rPr>
        <w:footnoteReference w:id="12"/>
      </w:r>
    </w:p>
    <w:p w14:paraId="60C17E86" w14:textId="6CFA7355" w:rsidR="00AB395D" w:rsidRDefault="00AB395D" w:rsidP="00AB395D">
      <w:pPr>
        <w:pStyle w:val="GEFFieldtoFillout"/>
        <w:ind w:left="0"/>
        <w:jc w:val="both"/>
        <w:rPr>
          <w:sz w:val="22"/>
          <w:szCs w:val="22"/>
          <w:lang w:val="en-GB"/>
        </w:rPr>
      </w:pPr>
    </w:p>
    <w:p w14:paraId="10EABD52" w14:textId="2C72C3C3" w:rsidR="00AD455B" w:rsidRPr="00AD455B" w:rsidRDefault="00AD455B" w:rsidP="00AD455B">
      <w:pPr>
        <w:pStyle w:val="GEFFieldtoFillout"/>
        <w:ind w:left="0"/>
        <w:jc w:val="both"/>
        <w:rPr>
          <w:sz w:val="22"/>
          <w:szCs w:val="22"/>
          <w:lang w:val="en-GB"/>
        </w:rPr>
      </w:pPr>
      <w:r w:rsidRPr="00AD455B">
        <w:rPr>
          <w:sz w:val="22"/>
          <w:szCs w:val="22"/>
          <w:lang w:val="en-GB"/>
        </w:rPr>
        <w:t xml:space="preserve">South Sudan is inhabited by a number of different ethnic groups, the largest of which is the Dinka, a traditionally pastoralist people that makes up 36% of the population. It is followed by the Nuer, who constitute about one-fifth. Other groups include the Zande, the Bari, the Shiluk and </w:t>
      </w:r>
      <w:r w:rsidRPr="00B70C26">
        <w:rPr>
          <w:color w:val="auto"/>
          <w:sz w:val="22"/>
          <w:szCs w:val="22"/>
          <w:lang w:val="en-GB"/>
        </w:rPr>
        <w:t>the Anywa (</w:t>
      </w:r>
      <w:r w:rsidR="005D6F9C" w:rsidRPr="00B70C26">
        <w:rPr>
          <w:color w:val="auto"/>
          <w:sz w:val="22"/>
          <w:szCs w:val="22"/>
          <w:lang w:val="en-GB"/>
        </w:rPr>
        <w:t>Anyuak</w:t>
      </w:r>
      <w:r w:rsidRPr="00B70C26">
        <w:rPr>
          <w:color w:val="auto"/>
          <w:sz w:val="22"/>
          <w:szCs w:val="22"/>
          <w:lang w:val="en-GB"/>
        </w:rPr>
        <w:t xml:space="preserve">). </w:t>
      </w:r>
      <w:r w:rsidRPr="00AD455B">
        <w:rPr>
          <w:sz w:val="22"/>
          <w:szCs w:val="22"/>
          <w:lang w:val="en-GB"/>
        </w:rPr>
        <w:t>In total there are 64 ethnic groups in South Sudan. There is also a small Arab population in South Sudan.</w:t>
      </w:r>
      <w:r w:rsidR="004828C9">
        <w:rPr>
          <w:sz w:val="22"/>
          <w:szCs w:val="22"/>
          <w:lang w:val="en-GB"/>
        </w:rPr>
        <w:t xml:space="preserve"> </w:t>
      </w:r>
      <w:r w:rsidRPr="00AD455B">
        <w:rPr>
          <w:sz w:val="22"/>
          <w:szCs w:val="22"/>
          <w:lang w:val="en-GB"/>
        </w:rPr>
        <w:t>With less than 13 people per square kilometre, population density in the country is one of the lowest in Africa. Livelihoods in the northern dry areas are dominated by seasonal agriculture, pastoralism, fishing and hunting. The country is divided into three regions (the former historic provinces): Bahr el Ghazal in the northwest, Equatoria in the south and Greater Upper Nile in the northeast. There used to be ten states in South Sudan, which are now divided into 32 states.</w:t>
      </w:r>
      <w:r>
        <w:rPr>
          <w:sz w:val="22"/>
          <w:szCs w:val="22"/>
          <w:lang w:val="en-GB"/>
        </w:rPr>
        <w:t xml:space="preserve"> (SoE</w:t>
      </w:r>
      <w:r w:rsidR="00060DC6">
        <w:rPr>
          <w:sz w:val="22"/>
          <w:szCs w:val="22"/>
          <w:lang w:val="en-GB"/>
        </w:rPr>
        <w:t>OR</w:t>
      </w:r>
      <w:r>
        <w:rPr>
          <w:sz w:val="22"/>
          <w:szCs w:val="22"/>
          <w:lang w:val="en-GB"/>
        </w:rPr>
        <w:t>, 2018)</w:t>
      </w:r>
    </w:p>
    <w:p w14:paraId="6680C13E" w14:textId="4FC57D99" w:rsidR="00AD455B" w:rsidRPr="00D15D04" w:rsidRDefault="00AD455B" w:rsidP="00AB395D">
      <w:pPr>
        <w:pStyle w:val="GEFFieldtoFillout"/>
        <w:ind w:left="0"/>
        <w:jc w:val="both"/>
        <w:rPr>
          <w:sz w:val="22"/>
          <w:szCs w:val="22"/>
          <w:lang w:val="en-GB"/>
        </w:rPr>
      </w:pPr>
    </w:p>
    <w:p w14:paraId="24C09704" w14:textId="2C3A6FDA" w:rsidR="00BB5282" w:rsidRPr="00D15D04" w:rsidRDefault="00E42082" w:rsidP="00BB5282">
      <w:pPr>
        <w:pStyle w:val="GEFFieldtoFillout"/>
        <w:ind w:left="0"/>
        <w:jc w:val="both"/>
        <w:rPr>
          <w:sz w:val="22"/>
          <w:szCs w:val="22"/>
          <w:lang w:val="en-GB"/>
        </w:rPr>
      </w:pPr>
      <w:r w:rsidRPr="00D15D04">
        <w:rPr>
          <w:sz w:val="22"/>
          <w:szCs w:val="22"/>
          <w:lang w:val="en-GB"/>
        </w:rPr>
        <w:t>Many environmental issues in South Sudan ar</w:t>
      </w:r>
      <w:r w:rsidR="00414A8D" w:rsidRPr="00D15D04">
        <w:rPr>
          <w:sz w:val="22"/>
          <w:szCs w:val="22"/>
          <w:lang w:val="en-GB"/>
        </w:rPr>
        <w:t>e international in nature, as the country</w:t>
      </w:r>
      <w:r w:rsidRPr="00D15D04">
        <w:rPr>
          <w:sz w:val="22"/>
          <w:szCs w:val="22"/>
          <w:lang w:val="en-GB"/>
        </w:rPr>
        <w:t xml:space="preserve"> has multiple international borders and hosts globally significan</w:t>
      </w:r>
      <w:r w:rsidR="00414A8D" w:rsidRPr="00D15D04">
        <w:rPr>
          <w:sz w:val="22"/>
          <w:szCs w:val="22"/>
          <w:lang w:val="en-GB"/>
        </w:rPr>
        <w:t>t ecosystems and biodiversity:</w:t>
      </w:r>
      <w:r w:rsidR="004123EA" w:rsidRPr="00D15D04">
        <w:rPr>
          <w:sz w:val="22"/>
          <w:szCs w:val="22"/>
          <w:lang w:val="en-GB"/>
        </w:rPr>
        <w:t xml:space="preserve"> f</w:t>
      </w:r>
      <w:r w:rsidRPr="00D15D04">
        <w:rPr>
          <w:sz w:val="22"/>
          <w:szCs w:val="22"/>
          <w:lang w:val="en-GB"/>
        </w:rPr>
        <w:t>or example</w:t>
      </w:r>
      <w:r w:rsidR="00414A8D" w:rsidRPr="00D15D04">
        <w:rPr>
          <w:sz w:val="22"/>
          <w:szCs w:val="22"/>
          <w:lang w:val="en-GB"/>
        </w:rPr>
        <w:t>,</w:t>
      </w:r>
      <w:r w:rsidRPr="00D15D04">
        <w:rPr>
          <w:sz w:val="22"/>
          <w:szCs w:val="22"/>
          <w:lang w:val="en-GB"/>
        </w:rPr>
        <w:t xml:space="preserve"> the Nimule and Boma National Parks bordering Uganda and Ethiopia, respectively; </w:t>
      </w:r>
      <w:r w:rsidR="00414A8D" w:rsidRPr="00D15D04">
        <w:rPr>
          <w:sz w:val="22"/>
          <w:szCs w:val="22"/>
          <w:lang w:val="en-GB"/>
        </w:rPr>
        <w:t xml:space="preserve">and </w:t>
      </w:r>
      <w:r w:rsidRPr="00D15D04">
        <w:rPr>
          <w:sz w:val="22"/>
          <w:szCs w:val="22"/>
          <w:lang w:val="en-GB"/>
        </w:rPr>
        <w:t>the transboundary Nile River and the Sudd wetlands (97.5% of South Sudan lies in the Nile Basin,</w:t>
      </w:r>
      <w:r w:rsidR="003744D6" w:rsidRPr="00D15D04">
        <w:rPr>
          <w:sz w:val="22"/>
          <w:szCs w:val="22"/>
          <w:lang w:val="en-GB"/>
        </w:rPr>
        <w:t xml:space="preserve"> and</w:t>
      </w:r>
      <w:r w:rsidRPr="00D15D04">
        <w:rPr>
          <w:sz w:val="22"/>
          <w:szCs w:val="22"/>
          <w:lang w:val="en-GB"/>
        </w:rPr>
        <w:t xml:space="preserve"> the White Nile passes through Juba). The country is covered by tropical forests, swamps, and grasslands with important habitats being high-altitude plateaus and escarpments, wooded and grassy savannas, floodplains, and wetlands. The Boma-Jonglei Landscape</w:t>
      </w:r>
      <w:r w:rsidR="00A34B96" w:rsidRPr="00D15D04">
        <w:rPr>
          <w:sz w:val="22"/>
          <w:szCs w:val="22"/>
          <w:lang w:val="en-GB"/>
        </w:rPr>
        <w:t>, East Africa’s largest savannah ecosystem,</w:t>
      </w:r>
      <w:r w:rsidRPr="00D15D04">
        <w:rPr>
          <w:sz w:val="22"/>
          <w:szCs w:val="22"/>
          <w:lang w:val="en-GB"/>
        </w:rPr>
        <w:t xml:space="preserve"> encompasses Boma </w:t>
      </w:r>
      <w:r w:rsidRPr="00D15D04">
        <w:rPr>
          <w:sz w:val="22"/>
          <w:szCs w:val="22"/>
          <w:lang w:val="en-GB"/>
        </w:rPr>
        <w:lastRenderedPageBreak/>
        <w:t>National Park, broad pasturelands and floodplains, Bandingilo National Park, and the Sudd, a vast area of swamp and seasonally flooded grasslands arguably</w:t>
      </w:r>
      <w:r w:rsidR="00C06FCC" w:rsidRPr="00D15D04">
        <w:rPr>
          <w:sz w:val="22"/>
          <w:szCs w:val="22"/>
          <w:lang w:val="en-GB"/>
        </w:rPr>
        <w:t xml:space="preserve"> the largest wetland in Africa.</w:t>
      </w:r>
      <w:r w:rsidR="00CA785A" w:rsidRPr="00D15D04">
        <w:rPr>
          <w:sz w:val="22"/>
          <w:szCs w:val="22"/>
          <w:lang w:val="en-GB"/>
        </w:rPr>
        <w:t xml:space="preserve"> </w:t>
      </w:r>
      <w:r w:rsidR="00F87B53" w:rsidRPr="00D15D04">
        <w:rPr>
          <w:sz w:val="22"/>
          <w:szCs w:val="22"/>
          <w:lang w:val="en-GB"/>
        </w:rPr>
        <w:t xml:space="preserve">South Sudan’s </w:t>
      </w:r>
      <w:r w:rsidR="00F87B53" w:rsidRPr="00D15D04">
        <w:rPr>
          <w:iCs/>
          <w:sz w:val="22"/>
          <w:szCs w:val="22"/>
          <w:lang w:val="en-GB"/>
        </w:rPr>
        <w:t>grasslands</w:t>
      </w:r>
      <w:r w:rsidR="00F87B53" w:rsidRPr="00D15D04">
        <w:rPr>
          <w:sz w:val="22"/>
          <w:szCs w:val="22"/>
          <w:lang w:val="en-GB"/>
        </w:rPr>
        <w:t xml:space="preserve"> are part of the Sudanian Savannahs, which are deemed to be in a critical or endangered state</w:t>
      </w:r>
      <w:r w:rsidR="00AC794F" w:rsidRPr="00D15D04">
        <w:rPr>
          <w:sz w:val="22"/>
          <w:szCs w:val="22"/>
          <w:lang w:val="en-GB"/>
        </w:rPr>
        <w:t xml:space="preserve"> (SoE</w:t>
      </w:r>
      <w:r w:rsidR="00060DC6">
        <w:rPr>
          <w:sz w:val="22"/>
          <w:szCs w:val="22"/>
          <w:lang w:val="en-GB"/>
        </w:rPr>
        <w:t>OR</w:t>
      </w:r>
      <w:r w:rsidR="00AC794F" w:rsidRPr="00D15D04">
        <w:rPr>
          <w:sz w:val="22"/>
          <w:szCs w:val="22"/>
          <w:lang w:val="en-GB"/>
        </w:rPr>
        <w:t>, 2018)</w:t>
      </w:r>
      <w:r w:rsidR="00F87B53" w:rsidRPr="00D15D04">
        <w:rPr>
          <w:sz w:val="22"/>
          <w:szCs w:val="22"/>
          <w:lang w:val="en-GB"/>
        </w:rPr>
        <w:t>.</w:t>
      </w:r>
    </w:p>
    <w:p w14:paraId="67A64B3E" w14:textId="71A17A4A" w:rsidR="00E71A73" w:rsidRPr="00D15D04" w:rsidRDefault="00E71A73" w:rsidP="00BD6BEA">
      <w:pPr>
        <w:pStyle w:val="GEFFieldtoFillout"/>
        <w:ind w:left="0"/>
        <w:jc w:val="both"/>
        <w:rPr>
          <w:color w:val="0432FF"/>
          <w:sz w:val="22"/>
          <w:szCs w:val="22"/>
          <w:lang w:val="en-GB"/>
        </w:rPr>
      </w:pPr>
    </w:p>
    <w:p w14:paraId="7E648136" w14:textId="2CA419BA" w:rsidR="00386E7B" w:rsidRPr="00D15D04" w:rsidRDefault="00A6578D" w:rsidP="00AB395D">
      <w:pPr>
        <w:pStyle w:val="GEFFieldtoFillout"/>
        <w:ind w:left="0"/>
        <w:jc w:val="both"/>
        <w:rPr>
          <w:sz w:val="22"/>
          <w:szCs w:val="22"/>
          <w:lang w:val="en-GB"/>
        </w:rPr>
      </w:pPr>
      <w:r w:rsidRPr="00D15D04">
        <w:rPr>
          <w:sz w:val="22"/>
          <w:szCs w:val="22"/>
          <w:lang w:val="en-GB"/>
        </w:rPr>
        <w:t xml:space="preserve">South Sudan is home to several globally threatened </w:t>
      </w:r>
      <w:r w:rsidR="004E3EB1" w:rsidRPr="00D15D04">
        <w:rPr>
          <w:sz w:val="22"/>
          <w:szCs w:val="22"/>
          <w:lang w:val="en-GB"/>
        </w:rPr>
        <w:t>mammal species</w:t>
      </w:r>
      <w:r w:rsidRPr="00D15D04">
        <w:rPr>
          <w:sz w:val="22"/>
          <w:szCs w:val="22"/>
          <w:lang w:val="en-GB"/>
        </w:rPr>
        <w:t>, such as</w:t>
      </w:r>
      <w:r w:rsidR="00A410EC" w:rsidRPr="00D15D04">
        <w:rPr>
          <w:sz w:val="22"/>
          <w:szCs w:val="22"/>
          <w:lang w:val="en-GB"/>
        </w:rPr>
        <w:t xml:space="preserve"> the critically endangered Rhinoceros (</w:t>
      </w:r>
      <w:r w:rsidR="00A410EC" w:rsidRPr="00D15D04">
        <w:rPr>
          <w:i/>
          <w:sz w:val="22"/>
          <w:szCs w:val="22"/>
          <w:lang w:val="en-GB"/>
        </w:rPr>
        <w:t>Diceros bicornis</w:t>
      </w:r>
      <w:r w:rsidR="00A410EC" w:rsidRPr="00D15D04">
        <w:rPr>
          <w:sz w:val="22"/>
          <w:szCs w:val="22"/>
          <w:lang w:val="en-GB"/>
        </w:rPr>
        <w:t>),</w:t>
      </w:r>
      <w:r w:rsidRPr="00D15D04">
        <w:rPr>
          <w:sz w:val="22"/>
          <w:szCs w:val="22"/>
          <w:lang w:val="en-GB"/>
        </w:rPr>
        <w:t xml:space="preserve"> </w:t>
      </w:r>
      <w:r w:rsidR="00DC6DE3" w:rsidRPr="00D15D04">
        <w:rPr>
          <w:sz w:val="22"/>
          <w:szCs w:val="22"/>
          <w:lang w:val="en-GB"/>
        </w:rPr>
        <w:t>the endangered wild dog (</w:t>
      </w:r>
      <w:r w:rsidR="00DC6DE3" w:rsidRPr="00D15D04">
        <w:rPr>
          <w:i/>
          <w:sz w:val="22"/>
          <w:szCs w:val="22"/>
          <w:lang w:val="en-GB"/>
        </w:rPr>
        <w:t>Lycaon pictus</w:t>
      </w:r>
      <w:r w:rsidR="00FA17BE" w:rsidRPr="00D15D04">
        <w:rPr>
          <w:sz w:val="22"/>
          <w:szCs w:val="22"/>
          <w:lang w:val="en-GB"/>
        </w:rPr>
        <w:t>) and</w:t>
      </w:r>
      <w:r w:rsidR="00DC6DE3" w:rsidRPr="00D15D04">
        <w:rPr>
          <w:sz w:val="22"/>
          <w:szCs w:val="22"/>
          <w:lang w:val="en-GB"/>
        </w:rPr>
        <w:t xml:space="preserve"> </w:t>
      </w:r>
      <w:r w:rsidR="0088229E" w:rsidRPr="00D15D04">
        <w:rPr>
          <w:sz w:val="22"/>
          <w:szCs w:val="22"/>
          <w:lang w:val="en-GB"/>
        </w:rPr>
        <w:t>Eastern Chimpanzee (</w:t>
      </w:r>
      <w:r w:rsidR="0088229E" w:rsidRPr="00D15D04">
        <w:rPr>
          <w:i/>
          <w:sz w:val="22"/>
          <w:szCs w:val="22"/>
          <w:lang w:val="en-GB"/>
        </w:rPr>
        <w:t>Pan troglodytes schweinfurthii</w:t>
      </w:r>
      <w:r w:rsidR="0088229E" w:rsidRPr="00D15D04">
        <w:rPr>
          <w:sz w:val="22"/>
          <w:szCs w:val="22"/>
          <w:lang w:val="en-GB"/>
        </w:rPr>
        <w:t xml:space="preserve">), </w:t>
      </w:r>
      <w:r w:rsidR="006E1761" w:rsidRPr="00D15D04">
        <w:rPr>
          <w:sz w:val="22"/>
          <w:szCs w:val="22"/>
          <w:lang w:val="en-GB"/>
        </w:rPr>
        <w:t xml:space="preserve">and </w:t>
      </w:r>
      <w:r w:rsidRPr="00D15D04">
        <w:rPr>
          <w:sz w:val="22"/>
          <w:szCs w:val="22"/>
          <w:lang w:val="en-GB"/>
        </w:rPr>
        <w:t>the</w:t>
      </w:r>
      <w:r w:rsidR="00092276" w:rsidRPr="00D15D04">
        <w:rPr>
          <w:sz w:val="22"/>
          <w:szCs w:val="22"/>
          <w:lang w:val="en-GB"/>
        </w:rPr>
        <w:t xml:space="preserve"> vulnerable</w:t>
      </w:r>
      <w:r w:rsidRPr="00D15D04">
        <w:rPr>
          <w:sz w:val="22"/>
          <w:szCs w:val="22"/>
          <w:lang w:val="en-GB"/>
        </w:rPr>
        <w:t xml:space="preserve"> cheetah (</w:t>
      </w:r>
      <w:r w:rsidRPr="00D15D04">
        <w:rPr>
          <w:i/>
          <w:sz w:val="22"/>
          <w:szCs w:val="22"/>
          <w:lang w:val="en-GB"/>
        </w:rPr>
        <w:t>Acinonyx jubatus</w:t>
      </w:r>
      <w:r w:rsidRPr="00D15D04">
        <w:rPr>
          <w:sz w:val="22"/>
          <w:szCs w:val="22"/>
          <w:lang w:val="en-GB"/>
        </w:rPr>
        <w:t>), lion (</w:t>
      </w:r>
      <w:r w:rsidRPr="00D15D04">
        <w:rPr>
          <w:i/>
          <w:sz w:val="22"/>
          <w:szCs w:val="22"/>
          <w:lang w:val="en-GB"/>
        </w:rPr>
        <w:t>Panthera leo</w:t>
      </w:r>
      <w:r w:rsidRPr="00D15D04">
        <w:rPr>
          <w:sz w:val="22"/>
          <w:szCs w:val="22"/>
          <w:lang w:val="en-GB"/>
        </w:rPr>
        <w:t>), leopard (</w:t>
      </w:r>
      <w:r w:rsidRPr="00D15D04">
        <w:rPr>
          <w:i/>
          <w:sz w:val="22"/>
          <w:szCs w:val="22"/>
          <w:lang w:val="en-GB"/>
        </w:rPr>
        <w:t>Panthera pardus</w:t>
      </w:r>
      <w:r w:rsidRPr="00D15D04">
        <w:rPr>
          <w:sz w:val="22"/>
          <w:szCs w:val="22"/>
          <w:lang w:val="en-GB"/>
        </w:rPr>
        <w:t xml:space="preserve">), </w:t>
      </w:r>
      <w:r w:rsidR="00DC6DE3" w:rsidRPr="00D15D04">
        <w:rPr>
          <w:sz w:val="22"/>
          <w:szCs w:val="22"/>
          <w:lang w:val="en-GB"/>
        </w:rPr>
        <w:t xml:space="preserve">African </w:t>
      </w:r>
      <w:r w:rsidRPr="00D15D04">
        <w:rPr>
          <w:sz w:val="22"/>
          <w:szCs w:val="22"/>
          <w:lang w:val="en-GB"/>
        </w:rPr>
        <w:t>elephant (</w:t>
      </w:r>
      <w:r w:rsidR="00DC6DE3" w:rsidRPr="00D15D04">
        <w:rPr>
          <w:i/>
          <w:sz w:val="22"/>
          <w:szCs w:val="22"/>
          <w:lang w:val="en-GB"/>
        </w:rPr>
        <w:t>Loxodonta a</w:t>
      </w:r>
      <w:r w:rsidRPr="00D15D04">
        <w:rPr>
          <w:i/>
          <w:sz w:val="22"/>
          <w:szCs w:val="22"/>
          <w:lang w:val="en-GB"/>
        </w:rPr>
        <w:t>fricana</w:t>
      </w:r>
      <w:r w:rsidRPr="00D15D04">
        <w:rPr>
          <w:sz w:val="22"/>
          <w:szCs w:val="22"/>
          <w:lang w:val="en-GB"/>
        </w:rPr>
        <w:t>), Nubian giraffe (</w:t>
      </w:r>
      <w:r w:rsidRPr="00D15D04">
        <w:rPr>
          <w:i/>
          <w:sz w:val="22"/>
          <w:szCs w:val="22"/>
          <w:lang w:val="en-GB"/>
        </w:rPr>
        <w:t>Giraffa camelopardalis camelopardalis</w:t>
      </w:r>
      <w:r w:rsidR="0088229E" w:rsidRPr="00D15D04">
        <w:rPr>
          <w:sz w:val="22"/>
          <w:szCs w:val="22"/>
          <w:lang w:val="en-GB"/>
        </w:rPr>
        <w:t>),</w:t>
      </w:r>
      <w:r w:rsidRPr="00D15D04">
        <w:rPr>
          <w:sz w:val="22"/>
          <w:szCs w:val="22"/>
          <w:lang w:val="en-GB"/>
        </w:rPr>
        <w:t xml:space="preserve"> Kordofan giraffe (</w:t>
      </w:r>
      <w:r w:rsidRPr="00D15D04">
        <w:rPr>
          <w:i/>
          <w:sz w:val="22"/>
          <w:szCs w:val="22"/>
          <w:lang w:val="en-GB"/>
        </w:rPr>
        <w:t>Giraffa camelopardalis antiquorum</w:t>
      </w:r>
      <w:r w:rsidR="0088229E" w:rsidRPr="00D15D04">
        <w:rPr>
          <w:sz w:val="22"/>
          <w:szCs w:val="22"/>
          <w:lang w:val="en-GB"/>
        </w:rPr>
        <w:t xml:space="preserve">), and </w:t>
      </w:r>
      <w:r w:rsidR="00CD431A" w:rsidRPr="00D15D04">
        <w:rPr>
          <w:sz w:val="22"/>
          <w:szCs w:val="22"/>
          <w:lang w:val="en-GB"/>
        </w:rPr>
        <w:t>Hippopotamus (</w:t>
      </w:r>
      <w:r w:rsidR="00CD431A" w:rsidRPr="00D15D04">
        <w:rPr>
          <w:i/>
          <w:sz w:val="22"/>
          <w:szCs w:val="22"/>
          <w:lang w:val="en-GB"/>
        </w:rPr>
        <w:t>Hippopotamus amphibious</w:t>
      </w:r>
      <w:r w:rsidR="00CD431A" w:rsidRPr="00D15D04">
        <w:rPr>
          <w:sz w:val="22"/>
          <w:szCs w:val="22"/>
          <w:lang w:val="en-GB"/>
        </w:rPr>
        <w:t>)</w:t>
      </w:r>
      <w:r w:rsidR="0088229E" w:rsidRPr="00D15D04">
        <w:rPr>
          <w:sz w:val="22"/>
          <w:szCs w:val="22"/>
          <w:lang w:val="en-GB"/>
        </w:rPr>
        <w:t xml:space="preserve"> </w:t>
      </w:r>
      <w:r w:rsidR="005C3D3D" w:rsidRPr="00D15D04">
        <w:rPr>
          <w:sz w:val="22"/>
          <w:szCs w:val="22"/>
          <w:lang w:val="en-GB"/>
        </w:rPr>
        <w:t>(SoE</w:t>
      </w:r>
      <w:r w:rsidR="00284DF8">
        <w:rPr>
          <w:sz w:val="22"/>
          <w:szCs w:val="22"/>
          <w:lang w:val="en-GB"/>
        </w:rPr>
        <w:t>OR</w:t>
      </w:r>
      <w:r w:rsidR="005C3D3D" w:rsidRPr="00D15D04">
        <w:rPr>
          <w:sz w:val="22"/>
          <w:szCs w:val="22"/>
          <w:lang w:val="en-GB"/>
        </w:rPr>
        <w:t>, 2018</w:t>
      </w:r>
      <w:r w:rsidR="002B4B87" w:rsidRPr="00D15D04">
        <w:rPr>
          <w:sz w:val="22"/>
          <w:szCs w:val="22"/>
          <w:lang w:val="en-GB"/>
        </w:rPr>
        <w:t>)</w:t>
      </w:r>
      <w:r w:rsidR="00623F15" w:rsidRPr="00D15D04">
        <w:rPr>
          <w:sz w:val="22"/>
          <w:szCs w:val="22"/>
          <w:lang w:val="en-GB"/>
        </w:rPr>
        <w:t>.</w:t>
      </w:r>
      <w:r w:rsidR="008A16DB" w:rsidRPr="00D15D04">
        <w:rPr>
          <w:sz w:val="22"/>
          <w:szCs w:val="22"/>
          <w:lang w:val="en-GB"/>
        </w:rPr>
        <w:t xml:space="preserve"> </w:t>
      </w:r>
      <w:r w:rsidR="00386E7B" w:rsidRPr="00D15D04">
        <w:rPr>
          <w:sz w:val="22"/>
          <w:szCs w:val="22"/>
          <w:lang w:val="en-GB"/>
        </w:rPr>
        <w:t xml:space="preserve">South Sudan has 12 Important Bird Areas (IBAs) </w:t>
      </w:r>
      <w:r w:rsidR="00073D21" w:rsidRPr="00D15D04">
        <w:rPr>
          <w:sz w:val="22"/>
          <w:szCs w:val="22"/>
          <w:lang w:val="en-GB"/>
        </w:rPr>
        <w:t>identified by BirdLife International, and 19 globally threatened bird species</w:t>
      </w:r>
      <w:r w:rsidR="00073D21" w:rsidRPr="00D15D04">
        <w:rPr>
          <w:rStyle w:val="FootnoteReference"/>
          <w:sz w:val="22"/>
          <w:szCs w:val="22"/>
          <w:lang w:val="en-GB"/>
        </w:rPr>
        <w:footnoteReference w:id="13"/>
      </w:r>
      <w:r w:rsidR="0088229E" w:rsidRPr="00D15D04">
        <w:rPr>
          <w:sz w:val="22"/>
          <w:szCs w:val="22"/>
          <w:lang w:val="en-GB"/>
        </w:rPr>
        <w:t>, including the vulnerable Black-Crowned Crane (</w:t>
      </w:r>
      <w:r w:rsidR="0088229E" w:rsidRPr="00D15D04">
        <w:rPr>
          <w:i/>
          <w:sz w:val="22"/>
          <w:szCs w:val="22"/>
          <w:lang w:val="en-GB"/>
        </w:rPr>
        <w:t>Balearica pavonina</w:t>
      </w:r>
      <w:r w:rsidR="0088229E" w:rsidRPr="00D15D04">
        <w:rPr>
          <w:sz w:val="22"/>
          <w:szCs w:val="22"/>
          <w:lang w:val="en-GB"/>
        </w:rPr>
        <w:t>)</w:t>
      </w:r>
      <w:r w:rsidR="00151FA4" w:rsidRPr="00D15D04">
        <w:rPr>
          <w:sz w:val="22"/>
          <w:szCs w:val="22"/>
          <w:lang w:val="en-GB"/>
        </w:rPr>
        <w:t xml:space="preserve"> and the Shoebill Stork (</w:t>
      </w:r>
      <w:r w:rsidR="00151FA4" w:rsidRPr="00D15D04">
        <w:rPr>
          <w:i/>
          <w:sz w:val="22"/>
          <w:szCs w:val="22"/>
          <w:lang w:val="en-GB"/>
        </w:rPr>
        <w:t>Balaeniceps rex</w:t>
      </w:r>
      <w:r w:rsidR="00151FA4" w:rsidRPr="00D15D04">
        <w:rPr>
          <w:sz w:val="22"/>
          <w:szCs w:val="22"/>
          <w:lang w:val="en-GB"/>
        </w:rPr>
        <w:t>)</w:t>
      </w:r>
      <w:r w:rsidR="0088229E" w:rsidRPr="00D15D04">
        <w:rPr>
          <w:sz w:val="22"/>
          <w:szCs w:val="22"/>
          <w:lang w:val="en-GB"/>
        </w:rPr>
        <w:t>.</w:t>
      </w:r>
      <w:r w:rsidR="0045552B" w:rsidRPr="00D15D04">
        <w:rPr>
          <w:sz w:val="22"/>
          <w:szCs w:val="22"/>
          <w:lang w:val="en-GB"/>
        </w:rPr>
        <w:t xml:space="preserve"> South Sudan is home to the world’s second largest animal migration after the great Serengeti-Maa</w:t>
      </w:r>
      <w:r w:rsidR="00547DA6" w:rsidRPr="00D15D04">
        <w:rPr>
          <w:sz w:val="22"/>
          <w:szCs w:val="22"/>
          <w:lang w:val="en-GB"/>
        </w:rPr>
        <w:t>sai Mara wildebeest migration. As highlighted in the SoE</w:t>
      </w:r>
      <w:r w:rsidR="00962074">
        <w:rPr>
          <w:sz w:val="22"/>
          <w:szCs w:val="22"/>
          <w:lang w:val="en-GB"/>
        </w:rPr>
        <w:t>OR</w:t>
      </w:r>
      <w:r w:rsidR="00547DA6" w:rsidRPr="00D15D04">
        <w:rPr>
          <w:sz w:val="22"/>
          <w:szCs w:val="22"/>
          <w:lang w:val="en-GB"/>
        </w:rPr>
        <w:t xml:space="preserve"> (2018), t</w:t>
      </w:r>
      <w:r w:rsidR="0045552B" w:rsidRPr="00D15D04">
        <w:rPr>
          <w:sz w:val="22"/>
          <w:szCs w:val="22"/>
          <w:lang w:val="en-GB"/>
        </w:rPr>
        <w:t>his epic migration of antelopes</w:t>
      </w:r>
      <w:r w:rsidR="00547DA6" w:rsidRPr="00D15D04">
        <w:rPr>
          <w:sz w:val="22"/>
          <w:szCs w:val="22"/>
          <w:lang w:val="en-GB"/>
        </w:rPr>
        <w:t xml:space="preserve"> (</w:t>
      </w:r>
      <w:r w:rsidR="00796774" w:rsidRPr="00D15D04">
        <w:rPr>
          <w:sz w:val="22"/>
          <w:szCs w:val="22"/>
          <w:lang w:val="en-GB"/>
        </w:rPr>
        <w:t>white-eared kob, tiang and m</w:t>
      </w:r>
      <w:r w:rsidR="00547DA6" w:rsidRPr="00D15D04">
        <w:rPr>
          <w:sz w:val="22"/>
          <w:szCs w:val="22"/>
          <w:lang w:val="en-GB"/>
        </w:rPr>
        <w:t>ongalla gazelle)</w:t>
      </w:r>
      <w:r w:rsidR="0045552B" w:rsidRPr="00D15D04">
        <w:rPr>
          <w:sz w:val="22"/>
          <w:szCs w:val="22"/>
          <w:lang w:val="en-GB"/>
        </w:rPr>
        <w:t xml:space="preserve"> offers opportunity for the development of ecotourism.</w:t>
      </w:r>
    </w:p>
    <w:p w14:paraId="70BE0022" w14:textId="77777777" w:rsidR="00AB395D" w:rsidRPr="00D15D04" w:rsidRDefault="00AB395D" w:rsidP="00AB395D">
      <w:pPr>
        <w:pStyle w:val="GEFFieldtoFillout"/>
        <w:ind w:left="0"/>
        <w:jc w:val="both"/>
        <w:rPr>
          <w:sz w:val="22"/>
          <w:szCs w:val="22"/>
          <w:lang w:val="en-GB"/>
        </w:rPr>
      </w:pPr>
    </w:p>
    <w:p w14:paraId="4417FA95" w14:textId="7B08DBB5" w:rsidR="0071712A" w:rsidRPr="00D15D04" w:rsidRDefault="00450E64" w:rsidP="00AB395D">
      <w:pPr>
        <w:pStyle w:val="GEFFieldtoFillout"/>
        <w:ind w:left="0"/>
        <w:jc w:val="both"/>
        <w:rPr>
          <w:sz w:val="22"/>
          <w:szCs w:val="22"/>
          <w:lang w:val="en-GB"/>
        </w:rPr>
      </w:pPr>
      <w:r w:rsidRPr="00D15D04">
        <w:rPr>
          <w:sz w:val="22"/>
          <w:szCs w:val="22"/>
          <w:lang w:val="en-GB"/>
        </w:rPr>
        <w:t>T</w:t>
      </w:r>
      <w:r w:rsidR="00E42082" w:rsidRPr="00D15D04">
        <w:rPr>
          <w:sz w:val="22"/>
          <w:szCs w:val="22"/>
          <w:lang w:val="en-GB"/>
        </w:rPr>
        <w:t>he</w:t>
      </w:r>
      <w:r w:rsidRPr="00D15D04">
        <w:rPr>
          <w:sz w:val="22"/>
          <w:szCs w:val="22"/>
          <w:lang w:val="en-GB"/>
        </w:rPr>
        <w:t>se</w:t>
      </w:r>
      <w:r w:rsidR="00E42082" w:rsidRPr="00D15D04">
        <w:rPr>
          <w:sz w:val="22"/>
          <w:szCs w:val="22"/>
          <w:lang w:val="en-GB"/>
        </w:rPr>
        <w:t xml:space="preserve"> globally significant </w:t>
      </w:r>
      <w:r w:rsidR="00702F64" w:rsidRPr="00D15D04">
        <w:rPr>
          <w:sz w:val="22"/>
          <w:szCs w:val="22"/>
          <w:lang w:val="en-GB"/>
        </w:rPr>
        <w:t xml:space="preserve">species and </w:t>
      </w:r>
      <w:r w:rsidR="00E42082" w:rsidRPr="00D15D04">
        <w:rPr>
          <w:sz w:val="22"/>
          <w:szCs w:val="22"/>
          <w:lang w:val="en-GB"/>
        </w:rPr>
        <w:t>ecosystems of South Sudan are faced with numerous environmental problems including deforestation and forest degradation, loss of biodiversity due to habitat loss, inadequate protection and overharvesting, land degradation, soil erosion and loss of soil fertility, air and water pollution and siltat</w:t>
      </w:r>
      <w:r w:rsidR="005D31F7" w:rsidRPr="00D15D04">
        <w:rPr>
          <w:sz w:val="22"/>
          <w:szCs w:val="22"/>
          <w:lang w:val="en-GB"/>
        </w:rPr>
        <w:t xml:space="preserve">ion of rivers and water bodies. </w:t>
      </w:r>
      <w:r w:rsidR="00E42082" w:rsidRPr="00D15D04">
        <w:rPr>
          <w:sz w:val="22"/>
          <w:szCs w:val="22"/>
          <w:lang w:val="en-GB"/>
        </w:rPr>
        <w:t>The Fifth National Report to the Convention o</w:t>
      </w:r>
      <w:r w:rsidR="00BA5FCC" w:rsidRPr="00D15D04">
        <w:rPr>
          <w:sz w:val="22"/>
          <w:szCs w:val="22"/>
          <w:lang w:val="en-GB"/>
        </w:rPr>
        <w:t>n Biological Diversity (UNEP/G</w:t>
      </w:r>
      <w:r w:rsidR="00E42082" w:rsidRPr="00D15D04">
        <w:rPr>
          <w:sz w:val="22"/>
          <w:szCs w:val="22"/>
          <w:lang w:val="en-GB"/>
        </w:rPr>
        <w:t>RSS, 2015) confirmed that although there is very limited data on the extent of loss of important biodiversity and ecosystems, the key threats to biodiversity include</w:t>
      </w:r>
      <w:r w:rsidR="0071712A" w:rsidRPr="00D15D04">
        <w:rPr>
          <w:sz w:val="22"/>
          <w:szCs w:val="22"/>
          <w:lang w:val="en-GB"/>
        </w:rPr>
        <w:t xml:space="preserve">: </w:t>
      </w:r>
    </w:p>
    <w:p w14:paraId="66F50510" w14:textId="77777777" w:rsidR="0071712A" w:rsidRPr="00D15D04" w:rsidRDefault="00E42082" w:rsidP="008E00EF">
      <w:pPr>
        <w:pStyle w:val="GEFFieldtoFillout"/>
        <w:numPr>
          <w:ilvl w:val="0"/>
          <w:numId w:val="5"/>
        </w:numPr>
        <w:jc w:val="both"/>
        <w:rPr>
          <w:sz w:val="22"/>
          <w:szCs w:val="22"/>
          <w:lang w:val="en-GB"/>
        </w:rPr>
      </w:pPr>
      <w:r w:rsidRPr="00D15D04">
        <w:rPr>
          <w:sz w:val="22"/>
          <w:szCs w:val="22"/>
          <w:lang w:val="en-GB"/>
        </w:rPr>
        <w:t xml:space="preserve">Wildlife poaching and trafficking; </w:t>
      </w:r>
    </w:p>
    <w:p w14:paraId="60D015F8" w14:textId="77777777" w:rsidR="0071712A" w:rsidRPr="00D15D04" w:rsidRDefault="00E42082" w:rsidP="008E00EF">
      <w:pPr>
        <w:pStyle w:val="GEFFieldtoFillout"/>
        <w:numPr>
          <w:ilvl w:val="0"/>
          <w:numId w:val="5"/>
        </w:numPr>
        <w:jc w:val="both"/>
        <w:rPr>
          <w:sz w:val="22"/>
          <w:szCs w:val="22"/>
          <w:lang w:val="en-GB"/>
        </w:rPr>
      </w:pPr>
      <w:r w:rsidRPr="00D15D04">
        <w:rPr>
          <w:sz w:val="22"/>
          <w:szCs w:val="22"/>
          <w:lang w:val="en-GB"/>
        </w:rPr>
        <w:t xml:space="preserve">Deforestation; </w:t>
      </w:r>
    </w:p>
    <w:p w14:paraId="6DDC43B7" w14:textId="1256F8D5" w:rsidR="003E1F4F" w:rsidRPr="00D15D04" w:rsidRDefault="00E42082" w:rsidP="008E00EF">
      <w:pPr>
        <w:pStyle w:val="GEFFieldtoFillout"/>
        <w:numPr>
          <w:ilvl w:val="0"/>
          <w:numId w:val="5"/>
        </w:numPr>
        <w:jc w:val="both"/>
        <w:rPr>
          <w:sz w:val="22"/>
          <w:szCs w:val="22"/>
          <w:lang w:val="en-GB"/>
        </w:rPr>
      </w:pPr>
      <w:r w:rsidRPr="00D15D04">
        <w:rPr>
          <w:sz w:val="22"/>
          <w:szCs w:val="22"/>
          <w:lang w:val="en-GB"/>
        </w:rPr>
        <w:t>Livestock and agricultural expansion</w:t>
      </w:r>
      <w:r w:rsidR="00390A22" w:rsidRPr="00D15D04">
        <w:rPr>
          <w:sz w:val="22"/>
          <w:szCs w:val="22"/>
          <w:lang w:val="en-GB"/>
        </w:rPr>
        <w:t xml:space="preserve"> (</w:t>
      </w:r>
      <w:r w:rsidR="005E2656" w:rsidRPr="00D15D04">
        <w:rPr>
          <w:sz w:val="22"/>
          <w:szCs w:val="22"/>
          <w:lang w:val="en-GB"/>
        </w:rPr>
        <w:t>frequently leading to</w:t>
      </w:r>
      <w:r w:rsidR="00390A22" w:rsidRPr="00D15D04">
        <w:rPr>
          <w:sz w:val="22"/>
          <w:szCs w:val="22"/>
          <w:lang w:val="en-GB"/>
        </w:rPr>
        <w:t xml:space="preserve"> conflicts </w:t>
      </w:r>
      <w:r w:rsidR="00390A22" w:rsidRPr="00D15D04">
        <w:rPr>
          <w:iCs/>
          <w:sz w:val="22"/>
          <w:szCs w:val="22"/>
          <w:lang w:val="en-GB"/>
        </w:rPr>
        <w:t>between farmers and traditional pastoralists)</w:t>
      </w:r>
      <w:r w:rsidRPr="00D15D04">
        <w:rPr>
          <w:sz w:val="22"/>
          <w:szCs w:val="22"/>
          <w:lang w:val="en-GB"/>
        </w:rPr>
        <w:t xml:space="preserve">; </w:t>
      </w:r>
    </w:p>
    <w:p w14:paraId="3A9D493C" w14:textId="77777777" w:rsidR="0071712A" w:rsidRPr="00D15D04" w:rsidRDefault="00E42082" w:rsidP="008E00EF">
      <w:pPr>
        <w:pStyle w:val="GEFFieldtoFillout"/>
        <w:numPr>
          <w:ilvl w:val="0"/>
          <w:numId w:val="5"/>
        </w:numPr>
        <w:jc w:val="both"/>
        <w:rPr>
          <w:sz w:val="22"/>
          <w:szCs w:val="22"/>
          <w:lang w:val="en-GB"/>
        </w:rPr>
      </w:pPr>
      <w:r w:rsidRPr="00D15D04">
        <w:rPr>
          <w:sz w:val="22"/>
          <w:szCs w:val="22"/>
          <w:lang w:val="en-GB"/>
        </w:rPr>
        <w:t xml:space="preserve">Habitat fragmentation caused by road network expansion and the expansion of extractive industries; </w:t>
      </w:r>
    </w:p>
    <w:p w14:paraId="3F0F4542" w14:textId="77777777" w:rsidR="0071712A" w:rsidRPr="00D15D04" w:rsidRDefault="00E42082" w:rsidP="008E00EF">
      <w:pPr>
        <w:pStyle w:val="GEFFieldtoFillout"/>
        <w:numPr>
          <w:ilvl w:val="0"/>
          <w:numId w:val="5"/>
        </w:numPr>
        <w:jc w:val="both"/>
        <w:rPr>
          <w:sz w:val="22"/>
          <w:szCs w:val="22"/>
          <w:lang w:val="en-GB"/>
        </w:rPr>
      </w:pPr>
      <w:r w:rsidRPr="00D15D04">
        <w:rPr>
          <w:sz w:val="22"/>
          <w:szCs w:val="22"/>
          <w:lang w:val="en-GB"/>
        </w:rPr>
        <w:t xml:space="preserve">Adverse climate change impacts including increasing desertification; </w:t>
      </w:r>
    </w:p>
    <w:p w14:paraId="47E0D33C" w14:textId="77777777" w:rsidR="0071712A" w:rsidRPr="00D15D04" w:rsidRDefault="00E42082" w:rsidP="008E00EF">
      <w:pPr>
        <w:pStyle w:val="GEFFieldtoFillout"/>
        <w:numPr>
          <w:ilvl w:val="0"/>
          <w:numId w:val="5"/>
        </w:numPr>
        <w:jc w:val="both"/>
        <w:rPr>
          <w:sz w:val="22"/>
          <w:szCs w:val="22"/>
          <w:lang w:val="en-GB"/>
        </w:rPr>
      </w:pPr>
      <w:r w:rsidRPr="00D15D04">
        <w:rPr>
          <w:sz w:val="22"/>
          <w:szCs w:val="22"/>
          <w:lang w:val="en-GB"/>
        </w:rPr>
        <w:t xml:space="preserve">Human-wildlife conflicts. </w:t>
      </w:r>
    </w:p>
    <w:p w14:paraId="171491F8" w14:textId="77777777" w:rsidR="0071712A" w:rsidRPr="00D15D04" w:rsidRDefault="0071712A" w:rsidP="00AB395D">
      <w:pPr>
        <w:pStyle w:val="GEFFieldtoFillout"/>
        <w:ind w:left="0"/>
        <w:jc w:val="both"/>
        <w:rPr>
          <w:sz w:val="22"/>
          <w:szCs w:val="22"/>
          <w:lang w:val="en-GB"/>
        </w:rPr>
      </w:pPr>
    </w:p>
    <w:p w14:paraId="0B30A386" w14:textId="77777777" w:rsidR="00DB6639" w:rsidRPr="00D15D04" w:rsidRDefault="00E42082" w:rsidP="00AB395D">
      <w:pPr>
        <w:pStyle w:val="GEFFieldtoFillout"/>
        <w:ind w:left="0"/>
        <w:jc w:val="both"/>
        <w:rPr>
          <w:sz w:val="22"/>
          <w:szCs w:val="22"/>
          <w:lang w:val="en-GB"/>
        </w:rPr>
      </w:pPr>
      <w:r w:rsidRPr="00D15D04">
        <w:rPr>
          <w:sz w:val="22"/>
          <w:szCs w:val="22"/>
          <w:lang w:val="en-GB"/>
        </w:rPr>
        <w:t xml:space="preserve">Indirect threats to ecosystems and biodiversity include: </w:t>
      </w:r>
    </w:p>
    <w:p w14:paraId="63FE09A5" w14:textId="77777777" w:rsidR="00DB6639" w:rsidRPr="00D15D04" w:rsidRDefault="00F57EB3" w:rsidP="008E00EF">
      <w:pPr>
        <w:pStyle w:val="GEFFieldtoFillout"/>
        <w:numPr>
          <w:ilvl w:val="0"/>
          <w:numId w:val="6"/>
        </w:numPr>
        <w:jc w:val="both"/>
        <w:rPr>
          <w:sz w:val="22"/>
          <w:szCs w:val="22"/>
          <w:lang w:val="en-GB"/>
        </w:rPr>
      </w:pPr>
      <w:r w:rsidRPr="00D15D04">
        <w:rPr>
          <w:sz w:val="22"/>
          <w:szCs w:val="22"/>
          <w:lang w:val="en-GB"/>
        </w:rPr>
        <w:t>P</w:t>
      </w:r>
      <w:r w:rsidR="00E42082" w:rsidRPr="00D15D04">
        <w:rPr>
          <w:sz w:val="22"/>
          <w:szCs w:val="22"/>
          <w:lang w:val="en-GB"/>
        </w:rPr>
        <w:t>ast and continuing armed conflicts, the resulting displac</w:t>
      </w:r>
      <w:r w:rsidR="00797407" w:rsidRPr="00D15D04">
        <w:rPr>
          <w:sz w:val="22"/>
          <w:szCs w:val="22"/>
          <w:lang w:val="en-GB"/>
        </w:rPr>
        <w:t>ement of people internally, and</w:t>
      </w:r>
      <w:r w:rsidR="00E42082" w:rsidRPr="00D15D04">
        <w:rPr>
          <w:sz w:val="22"/>
          <w:szCs w:val="22"/>
          <w:lang w:val="en-GB"/>
        </w:rPr>
        <w:t xml:space="preserve"> proliferation of firearms, which facilitates crimes against wildlife; </w:t>
      </w:r>
    </w:p>
    <w:p w14:paraId="23C4E119" w14:textId="77777777" w:rsidR="00DB6639" w:rsidRPr="00D15D04" w:rsidRDefault="00F57EB3" w:rsidP="008E00EF">
      <w:pPr>
        <w:pStyle w:val="GEFFieldtoFillout"/>
        <w:numPr>
          <w:ilvl w:val="0"/>
          <w:numId w:val="6"/>
        </w:numPr>
        <w:jc w:val="both"/>
        <w:rPr>
          <w:sz w:val="22"/>
          <w:szCs w:val="22"/>
          <w:lang w:val="en-GB"/>
        </w:rPr>
      </w:pPr>
      <w:r w:rsidRPr="00D15D04">
        <w:rPr>
          <w:sz w:val="22"/>
          <w:szCs w:val="22"/>
          <w:lang w:val="en-GB"/>
        </w:rPr>
        <w:t>H</w:t>
      </w:r>
      <w:r w:rsidR="00E42082" w:rsidRPr="00D15D04">
        <w:rPr>
          <w:sz w:val="22"/>
          <w:szCs w:val="22"/>
          <w:lang w:val="en-GB"/>
        </w:rPr>
        <w:t xml:space="preserve">igh levels of poverty with high dependence on natural resources; </w:t>
      </w:r>
    </w:p>
    <w:p w14:paraId="52FC53F9" w14:textId="77777777" w:rsidR="00DB6639" w:rsidRPr="00D15D04" w:rsidRDefault="00E42082" w:rsidP="008E00EF">
      <w:pPr>
        <w:pStyle w:val="GEFFieldtoFillout"/>
        <w:numPr>
          <w:ilvl w:val="0"/>
          <w:numId w:val="6"/>
        </w:numPr>
        <w:jc w:val="both"/>
        <w:rPr>
          <w:sz w:val="22"/>
          <w:szCs w:val="22"/>
          <w:lang w:val="en-GB"/>
        </w:rPr>
      </w:pPr>
      <w:r w:rsidRPr="00D15D04">
        <w:rPr>
          <w:sz w:val="22"/>
          <w:szCs w:val="22"/>
          <w:lang w:val="en-GB"/>
        </w:rPr>
        <w:t xml:space="preserve">Emerging threats including oil exploration and production, spread of invasive species, and genetically modified organisms (GMOs), without commensurate institutional capacities to ensure that these activities mainstream biodiversity and ecosystem management; </w:t>
      </w:r>
    </w:p>
    <w:p w14:paraId="352E53C5" w14:textId="215083EF" w:rsidR="00DB6639" w:rsidRPr="00D15D04" w:rsidRDefault="00E42082" w:rsidP="008E00EF">
      <w:pPr>
        <w:pStyle w:val="GEFFieldtoFillout"/>
        <w:numPr>
          <w:ilvl w:val="0"/>
          <w:numId w:val="6"/>
        </w:numPr>
        <w:jc w:val="both"/>
        <w:rPr>
          <w:sz w:val="22"/>
          <w:szCs w:val="22"/>
          <w:lang w:val="en-GB"/>
        </w:rPr>
      </w:pPr>
      <w:r w:rsidRPr="00D15D04">
        <w:rPr>
          <w:sz w:val="22"/>
          <w:szCs w:val="22"/>
          <w:lang w:val="en-GB"/>
        </w:rPr>
        <w:t xml:space="preserve">Insufficient data with </w:t>
      </w:r>
      <w:r w:rsidR="003847C8" w:rsidRPr="00D15D04">
        <w:rPr>
          <w:sz w:val="22"/>
          <w:szCs w:val="22"/>
          <w:lang w:val="en-GB"/>
        </w:rPr>
        <w:t xml:space="preserve">a </w:t>
      </w:r>
      <w:r w:rsidRPr="00D15D04">
        <w:rPr>
          <w:sz w:val="22"/>
          <w:szCs w:val="22"/>
          <w:lang w:val="en-GB"/>
        </w:rPr>
        <w:t xml:space="preserve">majority of the environment management institutions reporting significant lack of data to guide planning and management of natural resources. </w:t>
      </w:r>
    </w:p>
    <w:p w14:paraId="4D507E03" w14:textId="3790B0D8" w:rsidR="00DB6639" w:rsidRPr="00D15D04" w:rsidRDefault="00DB6639" w:rsidP="004A415E">
      <w:pPr>
        <w:pStyle w:val="GEFFieldtoFillout"/>
        <w:ind w:left="0"/>
        <w:jc w:val="both"/>
        <w:rPr>
          <w:color w:val="auto"/>
          <w:sz w:val="22"/>
          <w:szCs w:val="22"/>
          <w:lang w:val="en-GB"/>
        </w:rPr>
      </w:pPr>
    </w:p>
    <w:p w14:paraId="23FF23F1" w14:textId="042637F4" w:rsidR="00C31E29" w:rsidRPr="00D15D04" w:rsidRDefault="00C31E29" w:rsidP="000C3EB9">
      <w:pPr>
        <w:pStyle w:val="GEFFieldtoFillout"/>
        <w:ind w:left="0"/>
        <w:jc w:val="both"/>
        <w:rPr>
          <w:sz w:val="22"/>
          <w:szCs w:val="22"/>
          <w:lang w:val="en-GB"/>
        </w:rPr>
      </w:pPr>
      <w:r w:rsidRPr="00D15D04">
        <w:rPr>
          <w:sz w:val="22"/>
          <w:szCs w:val="22"/>
          <w:lang w:val="en-GB"/>
        </w:rPr>
        <w:t>South Sudan</w:t>
      </w:r>
      <w:r w:rsidR="00FC77F5" w:rsidRPr="00D15D04">
        <w:rPr>
          <w:sz w:val="22"/>
          <w:szCs w:val="22"/>
          <w:lang w:val="en-GB"/>
        </w:rPr>
        <w:t xml:space="preserve"> is highly vulnerable to the impacts of rising temperatures and increased rainfall variability due to climate change. </w:t>
      </w:r>
      <w:r w:rsidR="00D85F44" w:rsidRPr="00D15D04">
        <w:rPr>
          <w:sz w:val="22"/>
          <w:szCs w:val="22"/>
          <w:lang w:val="en-GB"/>
        </w:rPr>
        <w:t xml:space="preserve">Between the 1970s and the 2000s, </w:t>
      </w:r>
      <w:r w:rsidR="006D6B94" w:rsidRPr="00D15D04">
        <w:rPr>
          <w:sz w:val="22"/>
          <w:szCs w:val="22"/>
          <w:lang w:val="en-GB"/>
        </w:rPr>
        <w:t>the country</w:t>
      </w:r>
      <w:r w:rsidR="00D85F44" w:rsidRPr="00D15D04">
        <w:rPr>
          <w:sz w:val="22"/>
          <w:szCs w:val="22"/>
          <w:lang w:val="en-GB"/>
        </w:rPr>
        <w:t xml:space="preserve"> experienced an increase in temperatures of 2°C</w:t>
      </w:r>
      <w:r w:rsidR="00800ECF" w:rsidRPr="00D15D04">
        <w:rPr>
          <w:sz w:val="22"/>
          <w:szCs w:val="22"/>
          <w:lang w:val="en-GB"/>
        </w:rPr>
        <w:t xml:space="preserve"> on average, with the central and southern regions registerin</w:t>
      </w:r>
      <w:r w:rsidR="009C56C0" w:rsidRPr="00D15D04">
        <w:rPr>
          <w:sz w:val="22"/>
          <w:szCs w:val="22"/>
          <w:lang w:val="en-GB"/>
        </w:rPr>
        <w:t>g an increase of as much as 0.4</w:t>
      </w:r>
      <w:r w:rsidR="00800ECF" w:rsidRPr="00D15D04">
        <w:rPr>
          <w:sz w:val="22"/>
          <w:szCs w:val="22"/>
          <w:lang w:val="en-GB"/>
        </w:rPr>
        <w:t>°C per decade – one of the highest increases in the world. In the same period</w:t>
      </w:r>
      <w:r w:rsidR="00D85F44" w:rsidRPr="00D15D04">
        <w:rPr>
          <w:sz w:val="22"/>
          <w:szCs w:val="22"/>
          <w:lang w:val="en-GB"/>
        </w:rPr>
        <w:t>, average precipitation declined between 10 and 20%</w:t>
      </w:r>
      <w:r w:rsidR="005600C2">
        <w:rPr>
          <w:sz w:val="22"/>
          <w:szCs w:val="22"/>
          <w:lang w:val="en-GB"/>
        </w:rPr>
        <w:t>,</w:t>
      </w:r>
      <w:r w:rsidR="00D85F44" w:rsidRPr="00D15D04">
        <w:rPr>
          <w:sz w:val="22"/>
          <w:szCs w:val="22"/>
          <w:lang w:val="en-GB"/>
        </w:rPr>
        <w:t xml:space="preserve"> </w:t>
      </w:r>
      <w:r w:rsidR="005600C2">
        <w:rPr>
          <w:sz w:val="22"/>
          <w:szCs w:val="22"/>
          <w:lang w:val="en-GB"/>
        </w:rPr>
        <w:t>while</w:t>
      </w:r>
      <w:r w:rsidR="00D85F44" w:rsidRPr="00D15D04">
        <w:rPr>
          <w:sz w:val="22"/>
          <w:szCs w:val="22"/>
          <w:lang w:val="en-GB"/>
        </w:rPr>
        <w:t xml:space="preserve"> the variability in the amount and timing of rainfall from year to year increased</w:t>
      </w:r>
      <w:r w:rsidR="00800ECF" w:rsidRPr="00D15D04">
        <w:rPr>
          <w:sz w:val="22"/>
          <w:szCs w:val="22"/>
          <w:lang w:val="en-GB"/>
        </w:rPr>
        <w:t xml:space="preserve">. </w:t>
      </w:r>
      <w:r w:rsidR="00FC77F5" w:rsidRPr="00D15D04">
        <w:rPr>
          <w:sz w:val="22"/>
          <w:szCs w:val="22"/>
          <w:lang w:val="en-GB"/>
        </w:rPr>
        <w:t xml:space="preserve">By 2060, South Sudan overall </w:t>
      </w:r>
      <w:r w:rsidR="00E90D48" w:rsidRPr="00D15D04">
        <w:rPr>
          <w:sz w:val="22"/>
          <w:szCs w:val="22"/>
          <w:lang w:val="en-GB"/>
        </w:rPr>
        <w:t>is expected to</w:t>
      </w:r>
      <w:r w:rsidR="00FC77F5" w:rsidRPr="00D15D04">
        <w:rPr>
          <w:sz w:val="22"/>
          <w:szCs w:val="22"/>
          <w:lang w:val="en-GB"/>
        </w:rPr>
        <w:t xml:space="preserve"> get warmer by about 1</w:t>
      </w:r>
      <w:r w:rsidR="00800ECF" w:rsidRPr="00D15D04">
        <w:rPr>
          <w:sz w:val="22"/>
          <w:szCs w:val="22"/>
          <w:lang w:val="en-GB"/>
        </w:rPr>
        <w:t>°C over and above 2020 values</w:t>
      </w:r>
      <w:r w:rsidR="000C3EB9" w:rsidRPr="00D15D04">
        <w:rPr>
          <w:sz w:val="22"/>
          <w:szCs w:val="22"/>
          <w:lang w:val="en-GB"/>
        </w:rPr>
        <w:t xml:space="preserve">, </w:t>
      </w:r>
      <w:r w:rsidR="00800ECF" w:rsidRPr="00D15D04">
        <w:rPr>
          <w:sz w:val="22"/>
          <w:szCs w:val="22"/>
          <w:lang w:val="en-GB"/>
        </w:rPr>
        <w:t xml:space="preserve">and </w:t>
      </w:r>
      <w:r w:rsidR="000C3EB9" w:rsidRPr="00D15D04">
        <w:rPr>
          <w:sz w:val="22"/>
          <w:szCs w:val="22"/>
          <w:lang w:val="en-GB"/>
        </w:rPr>
        <w:t>a</w:t>
      </w:r>
      <w:r w:rsidR="00E90D48" w:rsidRPr="00D15D04">
        <w:rPr>
          <w:sz w:val="22"/>
          <w:szCs w:val="22"/>
          <w:lang w:val="en-GB"/>
        </w:rPr>
        <w:t xml:space="preserve">verage rainfall </w:t>
      </w:r>
      <w:r w:rsidR="006A26EC" w:rsidRPr="00D15D04">
        <w:rPr>
          <w:sz w:val="22"/>
          <w:szCs w:val="22"/>
          <w:lang w:val="en-GB"/>
        </w:rPr>
        <w:t>is expected to decline by 10-20%</w:t>
      </w:r>
      <w:r w:rsidR="00E90D48" w:rsidRPr="00D15D04">
        <w:rPr>
          <w:sz w:val="22"/>
          <w:szCs w:val="22"/>
          <w:lang w:val="en-GB"/>
        </w:rPr>
        <w:t xml:space="preserve"> for any observed warming of more than 1°C.</w:t>
      </w:r>
      <w:r w:rsidRPr="00D15D04">
        <w:rPr>
          <w:sz w:val="22"/>
          <w:szCs w:val="22"/>
          <w:lang w:val="en-GB"/>
        </w:rPr>
        <w:t xml:space="preserve"> </w:t>
      </w:r>
      <w:r w:rsidR="00FC77F5" w:rsidRPr="00D15D04">
        <w:rPr>
          <w:sz w:val="22"/>
          <w:szCs w:val="22"/>
          <w:lang w:val="en-GB"/>
        </w:rPr>
        <w:t xml:space="preserve">Consequently, the country </w:t>
      </w:r>
      <w:r w:rsidRPr="00D15D04">
        <w:rPr>
          <w:sz w:val="22"/>
          <w:szCs w:val="22"/>
          <w:lang w:val="en-GB"/>
        </w:rPr>
        <w:t>is one of the five countries in the world most vulnerable to the impacts of climate change</w:t>
      </w:r>
      <w:r w:rsidR="009478B5" w:rsidRPr="00D15D04">
        <w:rPr>
          <w:sz w:val="22"/>
          <w:szCs w:val="22"/>
          <w:lang w:val="en-GB"/>
        </w:rPr>
        <w:t xml:space="preserve"> (SoE</w:t>
      </w:r>
      <w:r w:rsidR="00EC5782">
        <w:rPr>
          <w:sz w:val="22"/>
          <w:szCs w:val="22"/>
          <w:lang w:val="en-GB"/>
        </w:rPr>
        <w:t>OR</w:t>
      </w:r>
      <w:r w:rsidR="009478B5" w:rsidRPr="00D15D04">
        <w:rPr>
          <w:sz w:val="22"/>
          <w:szCs w:val="22"/>
          <w:lang w:val="en-GB"/>
        </w:rPr>
        <w:t>, 2018</w:t>
      </w:r>
      <w:r w:rsidR="00EF7923" w:rsidRPr="00D15D04">
        <w:rPr>
          <w:sz w:val="22"/>
          <w:szCs w:val="22"/>
          <w:lang w:val="en-GB"/>
        </w:rPr>
        <w:t>).</w:t>
      </w:r>
      <w:r w:rsidR="0080397F" w:rsidRPr="00D15D04">
        <w:rPr>
          <w:sz w:val="22"/>
          <w:szCs w:val="22"/>
          <w:lang w:val="en-GB"/>
        </w:rPr>
        <w:t xml:space="preserve"> A report </w:t>
      </w:r>
      <w:r w:rsidR="00677C9B" w:rsidRPr="00D15D04">
        <w:rPr>
          <w:sz w:val="22"/>
          <w:szCs w:val="22"/>
          <w:lang w:val="en-GB"/>
        </w:rPr>
        <w:t xml:space="preserve">by the Sudd Institute </w:t>
      </w:r>
      <w:r w:rsidR="0080397F" w:rsidRPr="00D15D04">
        <w:rPr>
          <w:sz w:val="22"/>
          <w:szCs w:val="22"/>
          <w:lang w:val="en-GB"/>
        </w:rPr>
        <w:t xml:space="preserve">has found </w:t>
      </w:r>
      <w:r w:rsidR="00677C9B" w:rsidRPr="00D15D04">
        <w:rPr>
          <w:sz w:val="22"/>
          <w:szCs w:val="22"/>
          <w:lang w:val="en-GB"/>
        </w:rPr>
        <w:t xml:space="preserve">that conflicts </w:t>
      </w:r>
      <w:r w:rsidR="00F00B3A" w:rsidRPr="00D15D04">
        <w:rPr>
          <w:sz w:val="22"/>
          <w:szCs w:val="22"/>
          <w:lang w:val="en-GB"/>
        </w:rPr>
        <w:t xml:space="preserve">often </w:t>
      </w:r>
      <w:r w:rsidR="00677C9B" w:rsidRPr="00D15D04">
        <w:rPr>
          <w:sz w:val="22"/>
          <w:szCs w:val="22"/>
          <w:lang w:val="en-GB"/>
        </w:rPr>
        <w:t>occur after floods or droughts, implying that climate change has been contributing to conflicts in South Sudan</w:t>
      </w:r>
      <w:r w:rsidR="00F00B3A" w:rsidRPr="00D15D04">
        <w:rPr>
          <w:rStyle w:val="FootnoteReference"/>
          <w:sz w:val="22"/>
          <w:szCs w:val="22"/>
          <w:lang w:val="en-GB"/>
        </w:rPr>
        <w:footnoteReference w:id="14"/>
      </w:r>
      <w:r w:rsidR="00677C9B" w:rsidRPr="00D15D04">
        <w:rPr>
          <w:sz w:val="22"/>
          <w:szCs w:val="22"/>
          <w:lang w:val="en-GB"/>
        </w:rPr>
        <w:t>.</w:t>
      </w:r>
    </w:p>
    <w:p w14:paraId="1D8DB4FC" w14:textId="77777777" w:rsidR="00677C9B" w:rsidRPr="00D15D04" w:rsidRDefault="00677C9B" w:rsidP="00AB395D">
      <w:pPr>
        <w:pStyle w:val="GEFFieldtoFillout"/>
        <w:ind w:left="0"/>
        <w:jc w:val="both"/>
        <w:rPr>
          <w:sz w:val="22"/>
          <w:szCs w:val="22"/>
          <w:lang w:val="en-GB"/>
        </w:rPr>
      </w:pPr>
    </w:p>
    <w:p w14:paraId="781604EB" w14:textId="0601CB9A" w:rsidR="00693788" w:rsidRPr="00B70C26" w:rsidRDefault="00693788" w:rsidP="00AB395D">
      <w:pPr>
        <w:pStyle w:val="GEFFieldtoFillout"/>
        <w:ind w:left="0"/>
        <w:jc w:val="both"/>
        <w:rPr>
          <w:color w:val="auto"/>
          <w:sz w:val="22"/>
          <w:szCs w:val="22"/>
          <w:lang w:val="en-GB"/>
        </w:rPr>
      </w:pPr>
      <w:r w:rsidRPr="00D15D04">
        <w:rPr>
          <w:sz w:val="22"/>
          <w:szCs w:val="22"/>
          <w:lang w:val="en-GB"/>
        </w:rPr>
        <w:t xml:space="preserve">Fuelwood and charcoal </w:t>
      </w:r>
      <w:r w:rsidRPr="00B70C26">
        <w:rPr>
          <w:color w:val="auto"/>
          <w:sz w:val="22"/>
          <w:szCs w:val="22"/>
          <w:lang w:val="en-GB"/>
        </w:rPr>
        <w:t xml:space="preserve">account for over </w:t>
      </w:r>
      <w:r w:rsidR="007151CD" w:rsidRPr="00B70C26">
        <w:rPr>
          <w:color w:val="auto"/>
          <w:sz w:val="22"/>
          <w:szCs w:val="22"/>
          <w:lang w:val="en-GB"/>
        </w:rPr>
        <w:t>90</w:t>
      </w:r>
      <w:r w:rsidRPr="00B70C26">
        <w:rPr>
          <w:color w:val="auto"/>
          <w:sz w:val="22"/>
          <w:szCs w:val="22"/>
          <w:lang w:val="en-GB"/>
        </w:rPr>
        <w:t>% of all wood used in South Sudan, with an annual deforestation rate estimated at between 1.5 and 2</w:t>
      </w:r>
      <w:r w:rsidR="00D31CBC" w:rsidRPr="00B70C26">
        <w:rPr>
          <w:color w:val="auto"/>
          <w:sz w:val="22"/>
          <w:szCs w:val="22"/>
          <w:lang w:val="en-GB"/>
        </w:rPr>
        <w:t>%</w:t>
      </w:r>
      <w:r w:rsidRPr="00B70C26">
        <w:rPr>
          <w:color w:val="auto"/>
          <w:sz w:val="22"/>
          <w:szCs w:val="22"/>
          <w:lang w:val="en-GB"/>
        </w:rPr>
        <w:t xml:space="preserve">. </w:t>
      </w:r>
      <w:r w:rsidR="008E63B0" w:rsidRPr="00B70C26">
        <w:rPr>
          <w:color w:val="auto"/>
          <w:sz w:val="22"/>
          <w:szCs w:val="22"/>
          <w:lang w:val="en-GB"/>
        </w:rPr>
        <w:t>South Sudan has a forest cover of about 207,422 km</w:t>
      </w:r>
      <w:r w:rsidR="008E63B0" w:rsidRPr="00B70C26">
        <w:rPr>
          <w:color w:val="auto"/>
          <w:sz w:val="22"/>
          <w:szCs w:val="22"/>
          <w:vertAlign w:val="superscript"/>
          <w:lang w:val="en-GB"/>
        </w:rPr>
        <w:t>2</w:t>
      </w:r>
      <w:r w:rsidR="008E63B0" w:rsidRPr="00B70C26">
        <w:rPr>
          <w:color w:val="auto"/>
          <w:sz w:val="22"/>
          <w:szCs w:val="22"/>
          <w:lang w:val="en-GB"/>
        </w:rPr>
        <w:t xml:space="preserve"> or 33% of the total land area and </w:t>
      </w:r>
      <w:r w:rsidR="008E63B0" w:rsidRPr="00B70C26">
        <w:rPr>
          <w:color w:val="auto"/>
          <w:sz w:val="22"/>
          <w:szCs w:val="22"/>
          <w:lang w:val="en-GB"/>
        </w:rPr>
        <w:lastRenderedPageBreak/>
        <w:t xml:space="preserve">is </w:t>
      </w:r>
      <w:r w:rsidR="008E63B0" w:rsidRPr="00B70C26">
        <w:rPr>
          <w:bCs/>
          <w:iCs/>
          <w:color w:val="auto"/>
          <w:sz w:val="22"/>
          <w:szCs w:val="22"/>
          <w:lang w:val="en-GB"/>
        </w:rPr>
        <w:t>among the top eleven most forested countries</w:t>
      </w:r>
      <w:r w:rsidR="008E63B0" w:rsidRPr="00B70C26">
        <w:rPr>
          <w:color w:val="auto"/>
          <w:sz w:val="22"/>
          <w:szCs w:val="22"/>
          <w:lang w:val="en-GB"/>
        </w:rPr>
        <w:t xml:space="preserve"> in Africa</w:t>
      </w:r>
      <w:r w:rsidR="008E63B0" w:rsidRPr="00B70C26">
        <w:rPr>
          <w:rStyle w:val="FootnoteReference"/>
          <w:color w:val="auto"/>
          <w:sz w:val="22"/>
          <w:szCs w:val="22"/>
          <w:lang w:val="en-GB"/>
        </w:rPr>
        <w:footnoteReference w:id="15"/>
      </w:r>
      <w:r w:rsidR="008E63B0" w:rsidRPr="00B70C26">
        <w:rPr>
          <w:color w:val="auto"/>
          <w:sz w:val="22"/>
          <w:szCs w:val="22"/>
          <w:lang w:val="en-GB"/>
        </w:rPr>
        <w:t xml:space="preserve">. </w:t>
      </w:r>
      <w:r w:rsidRPr="00B70C26">
        <w:rPr>
          <w:color w:val="auto"/>
          <w:sz w:val="22"/>
          <w:szCs w:val="22"/>
          <w:lang w:val="en-GB"/>
        </w:rPr>
        <w:t>There are no reliable data on the extent of forests, however, since a detailed forest survey and inven</w:t>
      </w:r>
      <w:r w:rsidR="008E63B0" w:rsidRPr="00B70C26">
        <w:rPr>
          <w:color w:val="auto"/>
          <w:sz w:val="22"/>
          <w:szCs w:val="22"/>
          <w:lang w:val="en-GB"/>
        </w:rPr>
        <w:t>tory has never been carried out</w:t>
      </w:r>
      <w:r w:rsidR="009478B5" w:rsidRPr="00B70C26">
        <w:rPr>
          <w:color w:val="auto"/>
          <w:sz w:val="22"/>
          <w:szCs w:val="22"/>
          <w:lang w:val="en-GB"/>
        </w:rPr>
        <w:t xml:space="preserve"> (SoE</w:t>
      </w:r>
      <w:r w:rsidR="00EC5782" w:rsidRPr="00B70C26">
        <w:rPr>
          <w:color w:val="auto"/>
          <w:sz w:val="22"/>
          <w:szCs w:val="22"/>
          <w:lang w:val="en-GB"/>
        </w:rPr>
        <w:t>OR</w:t>
      </w:r>
      <w:r w:rsidR="009478B5" w:rsidRPr="00B70C26">
        <w:rPr>
          <w:color w:val="auto"/>
          <w:sz w:val="22"/>
          <w:szCs w:val="22"/>
          <w:lang w:val="en-GB"/>
        </w:rPr>
        <w:t>, 2018</w:t>
      </w:r>
      <w:r w:rsidR="00D31CBC" w:rsidRPr="00B70C26">
        <w:rPr>
          <w:color w:val="auto"/>
          <w:sz w:val="22"/>
          <w:szCs w:val="22"/>
          <w:lang w:val="en-GB"/>
        </w:rPr>
        <w:t>)</w:t>
      </w:r>
      <w:r w:rsidR="008E63B0" w:rsidRPr="00B70C26">
        <w:rPr>
          <w:color w:val="auto"/>
          <w:sz w:val="22"/>
          <w:szCs w:val="22"/>
          <w:lang w:val="en-GB"/>
        </w:rPr>
        <w:t>.</w:t>
      </w:r>
    </w:p>
    <w:p w14:paraId="7FC7A846" w14:textId="77777777" w:rsidR="00C31E29" w:rsidRPr="00B70C26" w:rsidRDefault="00C31E29" w:rsidP="00AB395D">
      <w:pPr>
        <w:pStyle w:val="GEFFieldtoFillout"/>
        <w:ind w:left="0"/>
        <w:jc w:val="both"/>
        <w:rPr>
          <w:color w:val="auto"/>
          <w:sz w:val="22"/>
          <w:szCs w:val="22"/>
          <w:lang w:val="en-GB"/>
        </w:rPr>
      </w:pPr>
    </w:p>
    <w:p w14:paraId="298F7DD7" w14:textId="4039CA0D" w:rsidR="00E42082" w:rsidRPr="00B70C26" w:rsidRDefault="00E42082" w:rsidP="00AB395D">
      <w:pPr>
        <w:pStyle w:val="GEFFieldtoFillout"/>
        <w:ind w:left="0"/>
        <w:jc w:val="both"/>
        <w:rPr>
          <w:color w:val="auto"/>
          <w:sz w:val="22"/>
          <w:szCs w:val="22"/>
          <w:lang w:val="en-GB"/>
        </w:rPr>
      </w:pPr>
      <w:r w:rsidRPr="00B70C26">
        <w:rPr>
          <w:color w:val="auto"/>
          <w:sz w:val="22"/>
          <w:szCs w:val="22"/>
          <w:lang w:val="en-GB"/>
        </w:rPr>
        <w:t>Despite these challenges, the Republic of South Sudan has an enormous opportunity to mainstream ecosystems and biodiversity management, sustainable land and forest management</w:t>
      </w:r>
      <w:r w:rsidR="00D83FC4" w:rsidRPr="00B70C26">
        <w:rPr>
          <w:color w:val="auto"/>
          <w:sz w:val="22"/>
          <w:szCs w:val="22"/>
          <w:lang w:val="en-GB"/>
        </w:rPr>
        <w:t>, and climate change</w:t>
      </w:r>
      <w:r w:rsidR="002C04A6" w:rsidRPr="00B70C26">
        <w:rPr>
          <w:color w:val="auto"/>
          <w:sz w:val="22"/>
          <w:szCs w:val="22"/>
          <w:lang w:val="en-GB"/>
        </w:rPr>
        <w:t xml:space="preserve"> adaptation and mitigation</w:t>
      </w:r>
      <w:r w:rsidRPr="00B70C26">
        <w:rPr>
          <w:color w:val="auto"/>
          <w:sz w:val="22"/>
          <w:szCs w:val="22"/>
          <w:lang w:val="en-GB"/>
        </w:rPr>
        <w:t xml:space="preserve"> into the national development and resource planning and utilization, given its</w:t>
      </w:r>
      <w:r w:rsidR="005D161D" w:rsidRPr="00B70C26">
        <w:rPr>
          <w:color w:val="auto"/>
          <w:sz w:val="22"/>
          <w:szCs w:val="22"/>
          <w:lang w:val="en-GB"/>
        </w:rPr>
        <w:t xml:space="preserve"> early</w:t>
      </w:r>
      <w:r w:rsidRPr="00B70C26">
        <w:rPr>
          <w:color w:val="auto"/>
          <w:sz w:val="22"/>
          <w:szCs w:val="22"/>
          <w:lang w:val="en-GB"/>
        </w:rPr>
        <w:t xml:space="preserve"> </w:t>
      </w:r>
      <w:r w:rsidR="0093776F" w:rsidRPr="00B70C26">
        <w:rPr>
          <w:color w:val="auto"/>
          <w:sz w:val="22"/>
          <w:szCs w:val="22"/>
          <w:lang w:val="en-GB"/>
        </w:rPr>
        <w:t>stage of economic development.</w:t>
      </w:r>
    </w:p>
    <w:p w14:paraId="00DB770D" w14:textId="77777777" w:rsidR="005D31F7" w:rsidRPr="00B70C26" w:rsidRDefault="005D31F7" w:rsidP="00AB395D">
      <w:pPr>
        <w:pStyle w:val="GEFFieldtoFillout"/>
        <w:ind w:left="0"/>
        <w:jc w:val="both"/>
        <w:rPr>
          <w:color w:val="auto"/>
          <w:sz w:val="22"/>
          <w:szCs w:val="22"/>
          <w:lang w:val="en-GB"/>
        </w:rPr>
      </w:pPr>
    </w:p>
    <w:p w14:paraId="7E72EE4F" w14:textId="1DE8B233" w:rsidR="00E42082" w:rsidRPr="00D15D04" w:rsidRDefault="00E42082" w:rsidP="00AB395D">
      <w:pPr>
        <w:pStyle w:val="GEFFieldtoFillout"/>
        <w:ind w:left="0"/>
        <w:jc w:val="both"/>
        <w:rPr>
          <w:sz w:val="22"/>
          <w:szCs w:val="22"/>
          <w:lang w:val="en-GB"/>
        </w:rPr>
      </w:pPr>
      <w:r w:rsidRPr="00B70C26">
        <w:rPr>
          <w:color w:val="auto"/>
          <w:sz w:val="22"/>
          <w:szCs w:val="22"/>
          <w:lang w:val="en-GB"/>
        </w:rPr>
        <w:t xml:space="preserve">South Sudan has been signatory to the Rio Conventions since only 2014 and has since had to deal with frequent interruption of work imposed by armed conflicts </w:t>
      </w:r>
      <w:r w:rsidRPr="00D15D04">
        <w:rPr>
          <w:sz w:val="22"/>
          <w:szCs w:val="22"/>
          <w:lang w:val="en-GB"/>
        </w:rPr>
        <w:t>and general insecurity.</w:t>
      </w:r>
      <w:r w:rsidR="008B2D8F" w:rsidRPr="00D15D04">
        <w:rPr>
          <w:sz w:val="22"/>
          <w:szCs w:val="22"/>
          <w:lang w:val="en-GB"/>
        </w:rPr>
        <w:t xml:space="preserve"> </w:t>
      </w:r>
      <w:r w:rsidR="00B00AB1" w:rsidRPr="00D15D04">
        <w:rPr>
          <w:sz w:val="22"/>
          <w:szCs w:val="22"/>
          <w:lang w:val="en-GB"/>
        </w:rPr>
        <w:t xml:space="preserve">South Sudan </w:t>
      </w:r>
      <w:r w:rsidR="00E97B24" w:rsidRPr="00D15D04">
        <w:rPr>
          <w:color w:val="auto"/>
          <w:sz w:val="22"/>
          <w:szCs w:val="22"/>
          <w:lang w:val="en-GB"/>
        </w:rPr>
        <w:t>is also</w:t>
      </w:r>
      <w:r w:rsidR="008B2D8F" w:rsidRPr="00D15D04">
        <w:rPr>
          <w:color w:val="auto"/>
          <w:sz w:val="22"/>
          <w:szCs w:val="22"/>
          <w:lang w:val="en-GB"/>
        </w:rPr>
        <w:t xml:space="preserve"> party to the Ramsar Convention since 2013</w:t>
      </w:r>
      <w:r w:rsidR="00801544" w:rsidRPr="00D15D04">
        <w:rPr>
          <w:color w:val="auto"/>
          <w:sz w:val="22"/>
          <w:szCs w:val="22"/>
          <w:lang w:val="en-GB"/>
        </w:rPr>
        <w:t xml:space="preserve"> </w:t>
      </w:r>
      <w:r w:rsidR="00EE7C2C" w:rsidRPr="00D15D04">
        <w:rPr>
          <w:color w:val="auto"/>
          <w:sz w:val="22"/>
          <w:szCs w:val="22"/>
          <w:lang w:val="en-GB"/>
        </w:rPr>
        <w:t xml:space="preserve">and is in the process of </w:t>
      </w:r>
      <w:r w:rsidR="00EE7C2C" w:rsidRPr="00D15D04">
        <w:rPr>
          <w:sz w:val="22"/>
          <w:szCs w:val="22"/>
          <w:lang w:val="en-GB"/>
        </w:rPr>
        <w:t>signing the Nagoya Protocol.</w:t>
      </w:r>
      <w:r w:rsidR="00075F57" w:rsidRPr="00D15D04">
        <w:rPr>
          <w:sz w:val="22"/>
          <w:szCs w:val="22"/>
          <w:lang w:val="en-GB"/>
        </w:rPr>
        <w:t xml:space="preserve"> It is signatory to </w:t>
      </w:r>
      <w:r w:rsidR="009B7CA2">
        <w:rPr>
          <w:color w:val="auto"/>
          <w:sz w:val="22"/>
          <w:szCs w:val="22"/>
          <w:lang w:val="en-GB"/>
        </w:rPr>
        <w:t>the Paris Agreement and party to</w:t>
      </w:r>
      <w:r w:rsidR="00801544" w:rsidRPr="00D15D04">
        <w:rPr>
          <w:color w:val="auto"/>
          <w:sz w:val="22"/>
          <w:szCs w:val="22"/>
          <w:lang w:val="en-GB"/>
        </w:rPr>
        <w:t xml:space="preserve"> </w:t>
      </w:r>
      <w:r w:rsidR="00075F57" w:rsidRPr="00D15D04">
        <w:rPr>
          <w:sz w:val="22"/>
          <w:szCs w:val="22"/>
          <w:lang w:val="en-GB"/>
        </w:rPr>
        <w:t xml:space="preserve">the Montreal Protocol, the Vienna Convention on Substances that Deplete the Ozone Layer, and the International Plant Protection Convention (IPPC). </w:t>
      </w:r>
      <w:r w:rsidRPr="00D15D04">
        <w:rPr>
          <w:sz w:val="22"/>
          <w:szCs w:val="22"/>
          <w:lang w:val="en-GB"/>
        </w:rPr>
        <w:t xml:space="preserve">Although there has been </w:t>
      </w:r>
      <w:r w:rsidR="00162350" w:rsidRPr="00D15D04">
        <w:rPr>
          <w:sz w:val="22"/>
          <w:szCs w:val="22"/>
          <w:lang w:val="en-GB"/>
        </w:rPr>
        <w:t>some</w:t>
      </w:r>
      <w:r w:rsidRPr="00D15D04">
        <w:rPr>
          <w:sz w:val="22"/>
          <w:szCs w:val="22"/>
          <w:lang w:val="en-GB"/>
        </w:rPr>
        <w:t xml:space="preserve"> progress in activities under</w:t>
      </w:r>
      <w:r w:rsidR="00FD59E1" w:rsidRPr="00D15D04">
        <w:rPr>
          <w:sz w:val="22"/>
          <w:szCs w:val="22"/>
          <w:lang w:val="en-GB"/>
        </w:rPr>
        <w:t xml:space="preserve"> the</w:t>
      </w:r>
      <w:r w:rsidRPr="00D15D04">
        <w:rPr>
          <w:sz w:val="22"/>
          <w:szCs w:val="22"/>
          <w:lang w:val="en-GB"/>
        </w:rPr>
        <w:t xml:space="preserve"> UNFCCC, partly due to</w:t>
      </w:r>
      <w:r w:rsidR="005B5E48" w:rsidRPr="00D15D04">
        <w:rPr>
          <w:sz w:val="22"/>
          <w:szCs w:val="22"/>
          <w:lang w:val="en-GB"/>
        </w:rPr>
        <w:t xml:space="preserve"> the availability of funding for climate c</w:t>
      </w:r>
      <w:r w:rsidRPr="00D15D04">
        <w:rPr>
          <w:sz w:val="22"/>
          <w:szCs w:val="22"/>
          <w:lang w:val="en-GB"/>
        </w:rPr>
        <w:t xml:space="preserve">hange </w:t>
      </w:r>
      <w:r w:rsidR="005B5E48" w:rsidRPr="00D15D04">
        <w:rPr>
          <w:sz w:val="22"/>
          <w:szCs w:val="22"/>
          <w:lang w:val="en-GB"/>
        </w:rPr>
        <w:t xml:space="preserve">adaptation and </w:t>
      </w:r>
      <w:r w:rsidRPr="00D15D04">
        <w:rPr>
          <w:sz w:val="22"/>
          <w:szCs w:val="22"/>
          <w:lang w:val="en-GB"/>
        </w:rPr>
        <w:t xml:space="preserve">mitigation, generally initiatives pertaining to the conventions are thin on the ground. Nonetheless, the country has managed to produce a good number of legislation and strategic plans and would therefore be ready to move on to actual implementation </w:t>
      </w:r>
      <w:r w:rsidR="00EE7C2C" w:rsidRPr="00D15D04">
        <w:rPr>
          <w:sz w:val="22"/>
          <w:szCs w:val="22"/>
          <w:lang w:val="en-GB"/>
        </w:rPr>
        <w:t>as soon as circumstances allow</w:t>
      </w:r>
      <w:r w:rsidR="00640D79">
        <w:rPr>
          <w:sz w:val="22"/>
          <w:szCs w:val="22"/>
          <w:lang w:val="en-GB"/>
        </w:rPr>
        <w:t>.</w:t>
      </w:r>
      <w:r w:rsidR="003D6593" w:rsidRPr="00D15D04">
        <w:rPr>
          <w:rStyle w:val="FootnoteReference"/>
          <w:sz w:val="22"/>
          <w:szCs w:val="22"/>
          <w:lang w:val="en-GB"/>
        </w:rPr>
        <w:footnoteReference w:id="16"/>
      </w:r>
    </w:p>
    <w:p w14:paraId="1A2D3C92" w14:textId="77777777" w:rsidR="005D31F7" w:rsidRPr="00D15D04" w:rsidRDefault="005D31F7" w:rsidP="00AB395D">
      <w:pPr>
        <w:pStyle w:val="GEFFieldtoFillout"/>
        <w:ind w:left="0"/>
        <w:jc w:val="both"/>
        <w:rPr>
          <w:sz w:val="22"/>
          <w:szCs w:val="22"/>
          <w:lang w:val="en-GB"/>
        </w:rPr>
      </w:pPr>
    </w:p>
    <w:p w14:paraId="54797365" w14:textId="77777777" w:rsidR="00E42082" w:rsidRPr="00D15D04" w:rsidRDefault="00E42082" w:rsidP="00AB395D">
      <w:pPr>
        <w:pStyle w:val="GEFFieldtoFillout"/>
        <w:ind w:left="0"/>
        <w:jc w:val="both"/>
        <w:rPr>
          <w:sz w:val="22"/>
          <w:szCs w:val="22"/>
          <w:lang w:val="en-GB"/>
        </w:rPr>
      </w:pPr>
      <w:r w:rsidRPr="00D15D04">
        <w:rPr>
          <w:sz w:val="22"/>
          <w:szCs w:val="22"/>
          <w:lang w:val="en-GB"/>
        </w:rPr>
        <w:t>The country is struggling to fulfil many of the objectives set forth in the Rio Conventions due to the following barriers:</w:t>
      </w:r>
    </w:p>
    <w:p w14:paraId="524CD909" w14:textId="77777777" w:rsidR="00E42082" w:rsidRPr="00D15D04" w:rsidRDefault="00674DE0" w:rsidP="008E00EF">
      <w:pPr>
        <w:pStyle w:val="GEFFieldtoFillout"/>
        <w:numPr>
          <w:ilvl w:val="0"/>
          <w:numId w:val="4"/>
        </w:numPr>
        <w:ind w:left="567" w:hanging="425"/>
        <w:jc w:val="both"/>
        <w:rPr>
          <w:sz w:val="22"/>
          <w:szCs w:val="22"/>
          <w:lang w:val="en-GB"/>
        </w:rPr>
      </w:pPr>
      <w:r w:rsidRPr="00D15D04">
        <w:rPr>
          <w:sz w:val="22"/>
          <w:szCs w:val="22"/>
          <w:lang w:val="en-GB"/>
        </w:rPr>
        <w:t>Weak p</w:t>
      </w:r>
      <w:r w:rsidR="00E42082" w:rsidRPr="00D15D04">
        <w:rPr>
          <w:sz w:val="22"/>
          <w:szCs w:val="22"/>
          <w:lang w:val="en-GB"/>
        </w:rPr>
        <w:t>olicies and legislat</w:t>
      </w:r>
      <w:r w:rsidRPr="00D15D04">
        <w:rPr>
          <w:sz w:val="22"/>
          <w:szCs w:val="22"/>
          <w:lang w:val="en-GB"/>
        </w:rPr>
        <w:t>ion, exacerbated by inadequate institutional coordination and c</w:t>
      </w:r>
      <w:r w:rsidR="00E42082" w:rsidRPr="00D15D04">
        <w:rPr>
          <w:sz w:val="22"/>
          <w:szCs w:val="22"/>
          <w:lang w:val="en-GB"/>
        </w:rPr>
        <w:t>ollaboration</w:t>
      </w:r>
      <w:r w:rsidR="00921D4D" w:rsidRPr="00D15D04">
        <w:rPr>
          <w:sz w:val="22"/>
          <w:szCs w:val="22"/>
          <w:lang w:val="en-GB"/>
        </w:rPr>
        <w:t>.</w:t>
      </w:r>
    </w:p>
    <w:p w14:paraId="692F04F6" w14:textId="77777777" w:rsidR="00E42082" w:rsidRPr="00D15D04" w:rsidRDefault="001938DF" w:rsidP="008E00EF">
      <w:pPr>
        <w:pStyle w:val="GEFFieldtoFillout"/>
        <w:numPr>
          <w:ilvl w:val="0"/>
          <w:numId w:val="4"/>
        </w:numPr>
        <w:ind w:left="567" w:hanging="425"/>
        <w:jc w:val="both"/>
        <w:rPr>
          <w:sz w:val="22"/>
          <w:szCs w:val="22"/>
          <w:lang w:val="en-GB"/>
        </w:rPr>
      </w:pPr>
      <w:r w:rsidRPr="00D15D04">
        <w:rPr>
          <w:sz w:val="22"/>
          <w:szCs w:val="22"/>
          <w:lang w:val="en-GB"/>
        </w:rPr>
        <w:t>Inadequate training, education and public a</w:t>
      </w:r>
      <w:r w:rsidR="00E42082" w:rsidRPr="00D15D04">
        <w:rPr>
          <w:sz w:val="22"/>
          <w:szCs w:val="22"/>
          <w:lang w:val="en-GB"/>
        </w:rPr>
        <w:t>wareness</w:t>
      </w:r>
      <w:r w:rsidRPr="00D15D04">
        <w:rPr>
          <w:sz w:val="22"/>
          <w:szCs w:val="22"/>
          <w:lang w:val="en-GB"/>
        </w:rPr>
        <w:t>,</w:t>
      </w:r>
      <w:r w:rsidR="00E42082" w:rsidRPr="00D15D04">
        <w:rPr>
          <w:sz w:val="22"/>
          <w:szCs w:val="22"/>
          <w:lang w:val="en-GB"/>
        </w:rPr>
        <w:t xml:space="preserve"> exacerbated by poor information and data availability</w:t>
      </w:r>
      <w:r w:rsidR="00921D4D" w:rsidRPr="00D15D04">
        <w:rPr>
          <w:sz w:val="22"/>
          <w:szCs w:val="22"/>
          <w:lang w:val="en-GB"/>
        </w:rPr>
        <w:t>.</w:t>
      </w:r>
    </w:p>
    <w:p w14:paraId="4BDE3146" w14:textId="77777777" w:rsidR="00E42082" w:rsidRPr="00D15D04" w:rsidRDefault="001938DF" w:rsidP="008E00EF">
      <w:pPr>
        <w:pStyle w:val="GEFFieldtoFillout"/>
        <w:numPr>
          <w:ilvl w:val="0"/>
          <w:numId w:val="4"/>
        </w:numPr>
        <w:ind w:left="567" w:hanging="425"/>
        <w:jc w:val="both"/>
        <w:rPr>
          <w:sz w:val="22"/>
          <w:szCs w:val="22"/>
          <w:lang w:val="en-GB"/>
        </w:rPr>
      </w:pPr>
      <w:r w:rsidRPr="00D15D04">
        <w:rPr>
          <w:sz w:val="22"/>
          <w:szCs w:val="22"/>
          <w:lang w:val="en-GB"/>
        </w:rPr>
        <w:t>Weak l</w:t>
      </w:r>
      <w:r w:rsidR="00E42082" w:rsidRPr="00D15D04">
        <w:rPr>
          <w:sz w:val="22"/>
          <w:szCs w:val="22"/>
          <w:lang w:val="en-GB"/>
        </w:rPr>
        <w:t>oca</w:t>
      </w:r>
      <w:r w:rsidRPr="00D15D04">
        <w:rPr>
          <w:sz w:val="22"/>
          <w:szCs w:val="22"/>
          <w:lang w:val="en-GB"/>
        </w:rPr>
        <w:t>l governance and stakeholder p</w:t>
      </w:r>
      <w:r w:rsidR="00E42082" w:rsidRPr="00D15D04">
        <w:rPr>
          <w:sz w:val="22"/>
          <w:szCs w:val="22"/>
          <w:lang w:val="en-GB"/>
        </w:rPr>
        <w:t>articipation, exacerbated by inadequate funding and unsustainable financing</w:t>
      </w:r>
      <w:r w:rsidR="00921D4D" w:rsidRPr="00D15D04">
        <w:rPr>
          <w:sz w:val="22"/>
          <w:szCs w:val="22"/>
          <w:lang w:val="en-GB"/>
        </w:rPr>
        <w:t>.</w:t>
      </w:r>
    </w:p>
    <w:p w14:paraId="47896216" w14:textId="77777777" w:rsidR="00FD4352" w:rsidRPr="00D15D04" w:rsidRDefault="00FD4352" w:rsidP="00AB395D">
      <w:pPr>
        <w:pStyle w:val="GEFFieldtoFillout"/>
        <w:ind w:left="0"/>
        <w:jc w:val="both"/>
        <w:rPr>
          <w:sz w:val="22"/>
          <w:szCs w:val="22"/>
          <w:lang w:val="en-GB"/>
        </w:rPr>
      </w:pPr>
    </w:p>
    <w:p w14:paraId="16FD1BA2" w14:textId="33B0C729" w:rsidR="00726F55" w:rsidRPr="00D15D04" w:rsidRDefault="00E42082" w:rsidP="00AB395D">
      <w:pPr>
        <w:pStyle w:val="GEFFieldtoFillout"/>
        <w:ind w:left="0"/>
        <w:jc w:val="both"/>
        <w:rPr>
          <w:sz w:val="22"/>
          <w:szCs w:val="22"/>
          <w:lang w:val="en-GB"/>
        </w:rPr>
      </w:pPr>
      <w:r w:rsidRPr="00D15D04">
        <w:rPr>
          <w:sz w:val="22"/>
          <w:szCs w:val="22"/>
          <w:lang w:val="en-GB"/>
        </w:rPr>
        <w:t>The National Capacity Self-Assessment (NCSA</w:t>
      </w:r>
      <w:r w:rsidR="004577B7" w:rsidRPr="00D15D04">
        <w:rPr>
          <w:sz w:val="22"/>
          <w:szCs w:val="22"/>
          <w:lang w:val="en-GB"/>
        </w:rPr>
        <w:t>, 2017</w:t>
      </w:r>
      <w:r w:rsidRPr="00D15D04">
        <w:rPr>
          <w:sz w:val="22"/>
          <w:szCs w:val="22"/>
          <w:lang w:val="en-GB"/>
        </w:rPr>
        <w:t xml:space="preserve">) report concludes that there are capacity gaps at all three important levels: </w:t>
      </w:r>
    </w:p>
    <w:p w14:paraId="0719DC10" w14:textId="1C4287E0" w:rsidR="00726F55" w:rsidRPr="00D15D04" w:rsidRDefault="00E42082" w:rsidP="008E00EF">
      <w:pPr>
        <w:pStyle w:val="GEFFieldtoFillout"/>
        <w:numPr>
          <w:ilvl w:val="0"/>
          <w:numId w:val="7"/>
        </w:numPr>
        <w:jc w:val="both"/>
        <w:rPr>
          <w:sz w:val="22"/>
          <w:szCs w:val="22"/>
          <w:lang w:val="en-GB"/>
        </w:rPr>
      </w:pPr>
      <w:r w:rsidRPr="00D15D04">
        <w:rPr>
          <w:sz w:val="22"/>
          <w:szCs w:val="22"/>
          <w:lang w:val="en-GB"/>
        </w:rPr>
        <w:t xml:space="preserve">At the </w:t>
      </w:r>
      <w:r w:rsidR="00B21D2D" w:rsidRPr="00D15D04">
        <w:rPr>
          <w:sz w:val="22"/>
          <w:szCs w:val="22"/>
          <w:u w:val="single"/>
          <w:lang w:val="en-GB"/>
        </w:rPr>
        <w:t>systemic</w:t>
      </w:r>
      <w:r w:rsidRPr="00D15D04">
        <w:rPr>
          <w:sz w:val="22"/>
          <w:szCs w:val="22"/>
          <w:lang w:val="en-GB"/>
        </w:rPr>
        <w:t xml:space="preserve"> </w:t>
      </w:r>
      <w:r w:rsidR="002E6555" w:rsidRPr="00D15D04">
        <w:rPr>
          <w:sz w:val="22"/>
          <w:szCs w:val="22"/>
          <w:lang w:val="en-GB"/>
        </w:rPr>
        <w:t>level: T</w:t>
      </w:r>
      <w:r w:rsidRPr="00D15D04">
        <w:rPr>
          <w:sz w:val="22"/>
          <w:szCs w:val="22"/>
          <w:lang w:val="en-GB"/>
        </w:rPr>
        <w:t>here is weak inter-institutional coordination across levels of government</w:t>
      </w:r>
      <w:r w:rsidR="00D742B3" w:rsidRPr="00D15D04">
        <w:rPr>
          <w:sz w:val="22"/>
          <w:szCs w:val="22"/>
          <w:lang w:val="en-GB"/>
        </w:rPr>
        <w:t xml:space="preserve"> (vertical coordination)</w:t>
      </w:r>
      <w:r w:rsidRPr="00D15D04">
        <w:rPr>
          <w:sz w:val="22"/>
          <w:szCs w:val="22"/>
          <w:lang w:val="en-GB"/>
        </w:rPr>
        <w:t xml:space="preserve">, </w:t>
      </w:r>
      <w:r w:rsidR="00D742B3" w:rsidRPr="00D15D04">
        <w:rPr>
          <w:sz w:val="22"/>
          <w:szCs w:val="22"/>
          <w:lang w:val="en-GB"/>
        </w:rPr>
        <w:t xml:space="preserve">across </w:t>
      </w:r>
      <w:r w:rsidRPr="00D15D04">
        <w:rPr>
          <w:sz w:val="22"/>
          <w:szCs w:val="22"/>
          <w:lang w:val="en-GB"/>
        </w:rPr>
        <w:t xml:space="preserve">government institutions (horizontal coordination), and </w:t>
      </w:r>
      <w:r w:rsidR="00D742B3" w:rsidRPr="00D15D04">
        <w:rPr>
          <w:sz w:val="22"/>
          <w:szCs w:val="22"/>
          <w:lang w:val="en-GB"/>
        </w:rPr>
        <w:t xml:space="preserve">between </w:t>
      </w:r>
      <w:r w:rsidRPr="00D15D04">
        <w:rPr>
          <w:sz w:val="22"/>
          <w:szCs w:val="22"/>
          <w:lang w:val="en-GB"/>
        </w:rPr>
        <w:t>government and other stakeholders; and</w:t>
      </w:r>
      <w:r w:rsidR="005D5087" w:rsidRPr="00D15D04">
        <w:rPr>
          <w:sz w:val="22"/>
          <w:szCs w:val="22"/>
          <w:lang w:val="en-GB"/>
        </w:rPr>
        <w:t xml:space="preserve"> a</w:t>
      </w:r>
      <w:r w:rsidRPr="00D15D04">
        <w:rPr>
          <w:sz w:val="22"/>
          <w:szCs w:val="22"/>
          <w:lang w:val="en-GB"/>
        </w:rPr>
        <w:t xml:space="preserve"> weak policy and legal framework for addressing </w:t>
      </w:r>
      <w:r w:rsidR="00D574FB">
        <w:rPr>
          <w:sz w:val="22"/>
          <w:szCs w:val="22"/>
          <w:lang w:val="en-GB"/>
        </w:rPr>
        <w:t>multilateral environmental agreements (</w:t>
      </w:r>
      <w:r w:rsidRPr="00D15D04">
        <w:rPr>
          <w:sz w:val="22"/>
          <w:szCs w:val="22"/>
          <w:lang w:val="en-GB"/>
        </w:rPr>
        <w:t>MEAs</w:t>
      </w:r>
      <w:r w:rsidR="00D574FB">
        <w:rPr>
          <w:sz w:val="22"/>
          <w:szCs w:val="22"/>
          <w:lang w:val="en-GB"/>
        </w:rPr>
        <w:t>)</w:t>
      </w:r>
      <w:r w:rsidRPr="00D15D04">
        <w:rPr>
          <w:sz w:val="22"/>
          <w:szCs w:val="22"/>
          <w:lang w:val="en-GB"/>
        </w:rPr>
        <w:t xml:space="preserve">. </w:t>
      </w:r>
    </w:p>
    <w:p w14:paraId="061C0CDC" w14:textId="0591D33F" w:rsidR="00726F55" w:rsidRPr="00D15D04" w:rsidRDefault="00E42082" w:rsidP="008E00EF">
      <w:pPr>
        <w:pStyle w:val="GEFFieldtoFillout"/>
        <w:numPr>
          <w:ilvl w:val="0"/>
          <w:numId w:val="7"/>
        </w:numPr>
        <w:jc w:val="both"/>
        <w:rPr>
          <w:sz w:val="22"/>
          <w:szCs w:val="22"/>
          <w:lang w:val="en-GB"/>
        </w:rPr>
      </w:pPr>
      <w:r w:rsidRPr="00D15D04">
        <w:rPr>
          <w:sz w:val="22"/>
          <w:szCs w:val="22"/>
          <w:lang w:val="en-GB"/>
        </w:rPr>
        <w:t xml:space="preserve">At the </w:t>
      </w:r>
      <w:r w:rsidR="00412C2C" w:rsidRPr="00D15D04">
        <w:rPr>
          <w:sz w:val="22"/>
          <w:szCs w:val="22"/>
          <w:u w:val="single"/>
          <w:lang w:val="en-GB"/>
        </w:rPr>
        <w:t>institutional</w:t>
      </w:r>
      <w:r w:rsidR="002E6555" w:rsidRPr="00D15D04">
        <w:rPr>
          <w:sz w:val="22"/>
          <w:szCs w:val="22"/>
          <w:lang w:val="en-GB"/>
        </w:rPr>
        <w:t xml:space="preserve"> level: T</w:t>
      </w:r>
      <w:r w:rsidR="00D742B3" w:rsidRPr="00D15D04">
        <w:rPr>
          <w:sz w:val="22"/>
          <w:szCs w:val="22"/>
          <w:lang w:val="en-GB"/>
        </w:rPr>
        <w:t>here is low awareness of MEA</w:t>
      </w:r>
      <w:r w:rsidRPr="00D15D04">
        <w:rPr>
          <w:sz w:val="22"/>
          <w:szCs w:val="22"/>
          <w:lang w:val="en-GB"/>
        </w:rPr>
        <w:t xml:space="preserve"> issues, lack of data and in</w:t>
      </w:r>
      <w:r w:rsidR="005D5087" w:rsidRPr="00D15D04">
        <w:rPr>
          <w:sz w:val="22"/>
          <w:szCs w:val="22"/>
          <w:lang w:val="en-GB"/>
        </w:rPr>
        <w:t>formation, inadequate technical</w:t>
      </w:r>
      <w:r w:rsidRPr="00D15D04">
        <w:rPr>
          <w:sz w:val="22"/>
          <w:szCs w:val="22"/>
          <w:lang w:val="en-GB"/>
        </w:rPr>
        <w:t xml:space="preserve"> capacity to implement the MEAs</w:t>
      </w:r>
      <w:r w:rsidR="00EE065A" w:rsidRPr="00D15D04">
        <w:rPr>
          <w:sz w:val="22"/>
          <w:szCs w:val="22"/>
          <w:lang w:val="en-GB"/>
        </w:rPr>
        <w:t>,</w:t>
      </w:r>
      <w:r w:rsidR="005D5087" w:rsidRPr="00D15D04">
        <w:rPr>
          <w:sz w:val="22"/>
          <w:szCs w:val="22"/>
          <w:lang w:val="en-GB"/>
        </w:rPr>
        <w:t xml:space="preserve"> weak capacity of MEA focal points</w:t>
      </w:r>
      <w:r w:rsidR="00FA1249">
        <w:rPr>
          <w:sz w:val="22"/>
          <w:szCs w:val="22"/>
          <w:lang w:val="en-GB"/>
        </w:rPr>
        <w:t>, inadequate </w:t>
      </w:r>
      <w:r w:rsidRPr="00D15D04">
        <w:rPr>
          <w:sz w:val="22"/>
          <w:szCs w:val="22"/>
          <w:lang w:val="en-GB"/>
        </w:rPr>
        <w:t>monitoring and evaluation mechanisms, inadequate funding, limited research, and poor infrastructure</w:t>
      </w:r>
      <w:r w:rsidR="00464919">
        <w:rPr>
          <w:rStyle w:val="FootnoteReference"/>
          <w:sz w:val="22"/>
          <w:szCs w:val="22"/>
          <w:lang w:val="en-GB"/>
        </w:rPr>
        <w:footnoteReference w:id="17"/>
      </w:r>
      <w:r w:rsidR="005D5087" w:rsidRPr="00D15D04">
        <w:rPr>
          <w:sz w:val="22"/>
          <w:szCs w:val="22"/>
          <w:lang w:val="en-GB"/>
        </w:rPr>
        <w:t>;</w:t>
      </w:r>
    </w:p>
    <w:p w14:paraId="7D260C7D" w14:textId="77777777" w:rsidR="00E42082" w:rsidRPr="00D15D04" w:rsidRDefault="00E42082" w:rsidP="008E00EF">
      <w:pPr>
        <w:pStyle w:val="GEFFieldtoFillout"/>
        <w:numPr>
          <w:ilvl w:val="0"/>
          <w:numId w:val="7"/>
        </w:numPr>
        <w:jc w:val="both"/>
        <w:rPr>
          <w:sz w:val="22"/>
          <w:szCs w:val="22"/>
          <w:lang w:val="en-GB"/>
        </w:rPr>
      </w:pPr>
      <w:r w:rsidRPr="00D15D04">
        <w:rPr>
          <w:sz w:val="22"/>
          <w:szCs w:val="22"/>
          <w:lang w:val="en-GB"/>
        </w:rPr>
        <w:t xml:space="preserve">At the </w:t>
      </w:r>
      <w:r w:rsidR="00726F55" w:rsidRPr="00D15D04">
        <w:rPr>
          <w:sz w:val="22"/>
          <w:szCs w:val="22"/>
          <w:u w:val="single"/>
          <w:lang w:val="en-GB"/>
        </w:rPr>
        <w:t>i</w:t>
      </w:r>
      <w:r w:rsidRPr="00D15D04">
        <w:rPr>
          <w:sz w:val="22"/>
          <w:szCs w:val="22"/>
          <w:u w:val="single"/>
          <w:lang w:val="en-GB"/>
        </w:rPr>
        <w:t>ndividual</w:t>
      </w:r>
      <w:r w:rsidRPr="00D15D04">
        <w:rPr>
          <w:sz w:val="22"/>
          <w:szCs w:val="22"/>
          <w:lang w:val="en-GB"/>
        </w:rPr>
        <w:t xml:space="preserve"> level:</w:t>
      </w:r>
      <w:r w:rsidR="002E6555" w:rsidRPr="00D15D04">
        <w:rPr>
          <w:sz w:val="22"/>
          <w:szCs w:val="22"/>
          <w:lang w:val="en-GB"/>
        </w:rPr>
        <w:t xml:space="preserve"> T</w:t>
      </w:r>
      <w:r w:rsidRPr="00D15D04">
        <w:rPr>
          <w:sz w:val="22"/>
          <w:szCs w:val="22"/>
          <w:lang w:val="en-GB"/>
        </w:rPr>
        <w:t>here is</w:t>
      </w:r>
      <w:r w:rsidR="00D742B3" w:rsidRPr="00D15D04">
        <w:rPr>
          <w:sz w:val="22"/>
          <w:szCs w:val="22"/>
          <w:lang w:val="en-GB"/>
        </w:rPr>
        <w:t xml:space="preserve"> low levels of awareness of MEA</w:t>
      </w:r>
      <w:r w:rsidRPr="00D15D04">
        <w:rPr>
          <w:sz w:val="22"/>
          <w:szCs w:val="22"/>
          <w:lang w:val="en-GB"/>
        </w:rPr>
        <w:t xml:space="preserve"> issues, insufficient numbers of staff with adequate skills</w:t>
      </w:r>
      <w:r w:rsidR="00380DD1" w:rsidRPr="00D15D04">
        <w:rPr>
          <w:sz w:val="22"/>
          <w:szCs w:val="22"/>
          <w:lang w:val="en-GB"/>
        </w:rPr>
        <w:t>, know-how</w:t>
      </w:r>
      <w:r w:rsidRPr="00D15D04">
        <w:rPr>
          <w:sz w:val="22"/>
          <w:szCs w:val="22"/>
          <w:lang w:val="en-GB"/>
        </w:rPr>
        <w:t xml:space="preserve"> </w:t>
      </w:r>
      <w:r w:rsidR="00380DD1" w:rsidRPr="00D15D04">
        <w:rPr>
          <w:sz w:val="22"/>
          <w:szCs w:val="22"/>
          <w:lang w:val="en-GB"/>
        </w:rPr>
        <w:t>and access to</w:t>
      </w:r>
      <w:r w:rsidRPr="00D15D04">
        <w:rPr>
          <w:sz w:val="22"/>
          <w:szCs w:val="22"/>
          <w:lang w:val="en-GB"/>
        </w:rPr>
        <w:t xml:space="preserve"> technologies (computers, smart phones, internet, etc.).</w:t>
      </w:r>
    </w:p>
    <w:p w14:paraId="37BA1CEF" w14:textId="71465E8D" w:rsidR="00A72727" w:rsidRPr="00D15D04" w:rsidRDefault="00A72727" w:rsidP="00AB395D">
      <w:pPr>
        <w:pStyle w:val="GEFFieldtoFillout"/>
        <w:ind w:left="0"/>
        <w:jc w:val="both"/>
        <w:rPr>
          <w:sz w:val="22"/>
          <w:szCs w:val="22"/>
          <w:lang w:val="en-GB"/>
        </w:rPr>
      </w:pPr>
    </w:p>
    <w:p w14:paraId="33A628DB" w14:textId="18C872CE" w:rsidR="00280657" w:rsidRPr="00D15D04" w:rsidRDefault="00280657" w:rsidP="00AB395D">
      <w:pPr>
        <w:pStyle w:val="GEFFieldtoFillout"/>
        <w:ind w:left="0"/>
        <w:jc w:val="both"/>
        <w:rPr>
          <w:sz w:val="22"/>
          <w:szCs w:val="22"/>
          <w:lang w:val="en-GB"/>
        </w:rPr>
      </w:pPr>
      <w:r w:rsidRPr="00D15D04">
        <w:rPr>
          <w:sz w:val="22"/>
          <w:szCs w:val="22"/>
          <w:lang w:val="en-GB"/>
        </w:rPr>
        <w:t xml:space="preserve">As shown in the </w:t>
      </w:r>
      <w:r w:rsidR="006C5F7C" w:rsidRPr="00D15D04">
        <w:rPr>
          <w:sz w:val="22"/>
          <w:szCs w:val="22"/>
          <w:lang w:val="en-GB"/>
        </w:rPr>
        <w:t>table below</w:t>
      </w:r>
      <w:r w:rsidRPr="00D15D04">
        <w:rPr>
          <w:sz w:val="22"/>
          <w:szCs w:val="22"/>
          <w:lang w:val="en-GB"/>
        </w:rPr>
        <w:t>, the data needs for the three Rio Conventions are largely overlapping.</w:t>
      </w:r>
    </w:p>
    <w:p w14:paraId="513B36EF" w14:textId="77777777" w:rsidR="00280657" w:rsidRPr="00D15D04" w:rsidRDefault="00280657" w:rsidP="00AB395D">
      <w:pPr>
        <w:pStyle w:val="GEFFieldtoFillout"/>
        <w:ind w:left="0"/>
        <w:jc w:val="both"/>
        <w:rPr>
          <w:sz w:val="22"/>
          <w:szCs w:val="22"/>
          <w:lang w:val="en-GB"/>
        </w:rPr>
      </w:pPr>
    </w:p>
    <w:p w14:paraId="06DACCC8" w14:textId="0F96CC6F" w:rsidR="00280657" w:rsidRPr="00D15D04" w:rsidRDefault="00280657" w:rsidP="00280657">
      <w:pPr>
        <w:pStyle w:val="Caption"/>
        <w:keepNext/>
        <w:spacing w:after="0"/>
        <w:jc w:val="left"/>
      </w:pPr>
      <w:bookmarkStart w:id="49" w:name="_Toc477517990"/>
      <w:bookmarkStart w:id="50" w:name="_Toc356387982"/>
      <w:bookmarkStart w:id="51" w:name="_Toc366353867"/>
      <w:r w:rsidRPr="00D15D04">
        <w:t xml:space="preserve">Table </w:t>
      </w:r>
      <w:r w:rsidRPr="00D15D04">
        <w:fldChar w:fldCharType="begin"/>
      </w:r>
      <w:r w:rsidRPr="00D15D04">
        <w:instrText xml:space="preserve"> SEQ Table \* ARABIC </w:instrText>
      </w:r>
      <w:r w:rsidRPr="00D15D04">
        <w:fldChar w:fldCharType="separate"/>
      </w:r>
      <w:r w:rsidR="00F337F6">
        <w:rPr>
          <w:noProof/>
        </w:rPr>
        <w:t>1</w:t>
      </w:r>
      <w:r w:rsidRPr="00D15D04">
        <w:fldChar w:fldCharType="end"/>
      </w:r>
      <w:r w:rsidRPr="00D15D04">
        <w:t>: Illustrative comparison of data needs across the three conventions (from NCSA, 2017)</w:t>
      </w:r>
      <w:r w:rsidRPr="00D15D04">
        <w:rPr>
          <w:rStyle w:val="FootnoteReference"/>
          <w:sz w:val="22"/>
          <w:szCs w:val="22"/>
        </w:rPr>
        <w:footnoteReference w:id="18"/>
      </w:r>
      <w:bookmarkEnd w:id="49"/>
      <w:bookmarkEnd w:id="50"/>
      <w:bookmarkEnd w:id="5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7"/>
        <w:gridCol w:w="1205"/>
        <w:gridCol w:w="1291"/>
        <w:gridCol w:w="1701"/>
      </w:tblGrid>
      <w:tr w:rsidR="00280657" w:rsidRPr="00D15D04" w14:paraId="2E2B1CC7" w14:textId="77777777" w:rsidTr="007A0CEC">
        <w:tc>
          <w:tcPr>
            <w:tcW w:w="0" w:type="auto"/>
            <w:shd w:val="clear" w:color="auto" w:fill="E7E6E6" w:themeFill="background2"/>
          </w:tcPr>
          <w:p w14:paraId="12EED300"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Core Data Set Needs</w:t>
            </w:r>
          </w:p>
        </w:tc>
        <w:tc>
          <w:tcPr>
            <w:tcW w:w="1205" w:type="dxa"/>
            <w:shd w:val="clear" w:color="auto" w:fill="E7E6E6" w:themeFill="background2"/>
          </w:tcPr>
          <w:p w14:paraId="6F215F45"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Biodiversity</w:t>
            </w:r>
          </w:p>
        </w:tc>
        <w:tc>
          <w:tcPr>
            <w:tcW w:w="1291" w:type="dxa"/>
            <w:shd w:val="clear" w:color="auto" w:fill="E7E6E6" w:themeFill="background2"/>
          </w:tcPr>
          <w:p w14:paraId="6E50C3B6"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Climate Change</w:t>
            </w:r>
          </w:p>
        </w:tc>
        <w:tc>
          <w:tcPr>
            <w:tcW w:w="1701" w:type="dxa"/>
            <w:shd w:val="clear" w:color="auto" w:fill="E7E6E6" w:themeFill="background2"/>
          </w:tcPr>
          <w:p w14:paraId="2B7121D1"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Desertification/ Land Degradation</w:t>
            </w:r>
          </w:p>
        </w:tc>
      </w:tr>
      <w:tr w:rsidR="00280657" w:rsidRPr="00D15D04" w14:paraId="068ED16E" w14:textId="77777777" w:rsidTr="007A0CEC">
        <w:tc>
          <w:tcPr>
            <w:tcW w:w="0" w:type="auto"/>
          </w:tcPr>
          <w:p w14:paraId="46FBCD91"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Land use (by type)</w:t>
            </w:r>
          </w:p>
        </w:tc>
        <w:tc>
          <w:tcPr>
            <w:tcW w:w="1205" w:type="dxa"/>
          </w:tcPr>
          <w:p w14:paraId="450A1442"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2EB806FD"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64F0D7AC"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14516E3F" w14:textId="77777777" w:rsidTr="007A0CEC">
        <w:tc>
          <w:tcPr>
            <w:tcW w:w="0" w:type="auto"/>
          </w:tcPr>
          <w:p w14:paraId="30052AAD"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Vegetation (by type)</w:t>
            </w:r>
          </w:p>
        </w:tc>
        <w:tc>
          <w:tcPr>
            <w:tcW w:w="1205" w:type="dxa"/>
          </w:tcPr>
          <w:p w14:paraId="5142EDC9"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0FA9280A"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6771D050"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437179B1" w14:textId="77777777" w:rsidTr="007A0CEC">
        <w:tc>
          <w:tcPr>
            <w:tcW w:w="0" w:type="auto"/>
          </w:tcPr>
          <w:p w14:paraId="12FF30EB"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Forests (by type, condition, density)</w:t>
            </w:r>
          </w:p>
        </w:tc>
        <w:tc>
          <w:tcPr>
            <w:tcW w:w="1205" w:type="dxa"/>
          </w:tcPr>
          <w:p w14:paraId="63046C87"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3BC469FC"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7922B472" w14:textId="77777777" w:rsidR="00280657" w:rsidRPr="00D15D04" w:rsidRDefault="00280657" w:rsidP="007A0CEC">
            <w:pPr>
              <w:pStyle w:val="NCSATables"/>
              <w:spacing w:before="14" w:after="14"/>
              <w:rPr>
                <w:rFonts w:ascii="Times New Roman" w:hAnsi="Times New Roman" w:cs="Times New Roman"/>
                <w:lang w:val="en-GB"/>
              </w:rPr>
            </w:pPr>
          </w:p>
        </w:tc>
      </w:tr>
      <w:tr w:rsidR="00280657" w:rsidRPr="00D15D04" w14:paraId="0F10AB1E" w14:textId="77777777" w:rsidTr="007A0CEC">
        <w:tc>
          <w:tcPr>
            <w:tcW w:w="0" w:type="auto"/>
          </w:tcPr>
          <w:p w14:paraId="735653F0"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Forest tenure/land tenure</w:t>
            </w:r>
          </w:p>
        </w:tc>
        <w:tc>
          <w:tcPr>
            <w:tcW w:w="1205" w:type="dxa"/>
          </w:tcPr>
          <w:p w14:paraId="51DF19D2"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76EE5C09" w14:textId="77777777" w:rsidR="00280657" w:rsidRPr="00D15D04" w:rsidRDefault="00280657" w:rsidP="007A0CEC">
            <w:pPr>
              <w:pStyle w:val="NCSATables"/>
              <w:spacing w:before="14" w:after="14"/>
              <w:rPr>
                <w:rFonts w:ascii="Times New Roman" w:hAnsi="Times New Roman" w:cs="Times New Roman"/>
                <w:lang w:val="en-GB"/>
              </w:rPr>
            </w:pPr>
          </w:p>
        </w:tc>
        <w:tc>
          <w:tcPr>
            <w:tcW w:w="1701" w:type="dxa"/>
          </w:tcPr>
          <w:p w14:paraId="314DC1CD"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328E5F4F" w14:textId="77777777" w:rsidTr="007A0CEC">
        <w:tc>
          <w:tcPr>
            <w:tcW w:w="0" w:type="auto"/>
          </w:tcPr>
          <w:p w14:paraId="0D8168FB"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Soils (by type)</w:t>
            </w:r>
          </w:p>
        </w:tc>
        <w:tc>
          <w:tcPr>
            <w:tcW w:w="1205" w:type="dxa"/>
          </w:tcPr>
          <w:p w14:paraId="38A518CF"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30B59CCF"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424D8259"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1528AA4F" w14:textId="77777777" w:rsidTr="007A0CEC">
        <w:tc>
          <w:tcPr>
            <w:tcW w:w="0" w:type="auto"/>
          </w:tcPr>
          <w:p w14:paraId="1AEB1E69"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Agriculture (by type)</w:t>
            </w:r>
          </w:p>
        </w:tc>
        <w:tc>
          <w:tcPr>
            <w:tcW w:w="1205" w:type="dxa"/>
          </w:tcPr>
          <w:p w14:paraId="48FA6B46"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49F2410F"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6DB6B41D"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1880085D" w14:textId="77777777" w:rsidTr="007A0CEC">
        <w:tc>
          <w:tcPr>
            <w:tcW w:w="0" w:type="auto"/>
          </w:tcPr>
          <w:p w14:paraId="541A5038"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Livestock census</w:t>
            </w:r>
          </w:p>
        </w:tc>
        <w:tc>
          <w:tcPr>
            <w:tcW w:w="1205" w:type="dxa"/>
          </w:tcPr>
          <w:p w14:paraId="1084650A"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4224EB4D"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1D63CB6E"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5CAED89E" w14:textId="77777777" w:rsidTr="007A0CEC">
        <w:tc>
          <w:tcPr>
            <w:tcW w:w="0" w:type="auto"/>
          </w:tcPr>
          <w:p w14:paraId="02CDA39E"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Wetlands</w:t>
            </w:r>
          </w:p>
        </w:tc>
        <w:tc>
          <w:tcPr>
            <w:tcW w:w="1205" w:type="dxa"/>
          </w:tcPr>
          <w:p w14:paraId="260A90FC"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7E68C9F2"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151834D0"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10392252" w14:textId="77777777" w:rsidTr="007A0CEC">
        <w:tc>
          <w:tcPr>
            <w:tcW w:w="0" w:type="auto"/>
          </w:tcPr>
          <w:p w14:paraId="3AB9030F"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lastRenderedPageBreak/>
              <w:t>Climate (temperature, precipitation, etc.)</w:t>
            </w:r>
          </w:p>
        </w:tc>
        <w:tc>
          <w:tcPr>
            <w:tcW w:w="1205" w:type="dxa"/>
          </w:tcPr>
          <w:p w14:paraId="66B7323C"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1D0F1532"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66ACDA21"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512AC994" w14:textId="77777777" w:rsidTr="007A0CEC">
        <w:tc>
          <w:tcPr>
            <w:tcW w:w="0" w:type="auto"/>
          </w:tcPr>
          <w:p w14:paraId="7AE660B4"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Flora and fauna (species type and density information)</w:t>
            </w:r>
          </w:p>
        </w:tc>
        <w:tc>
          <w:tcPr>
            <w:tcW w:w="1205" w:type="dxa"/>
          </w:tcPr>
          <w:p w14:paraId="7318CD14"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1980637E" w14:textId="77777777" w:rsidR="00280657" w:rsidRPr="00D15D04" w:rsidRDefault="00280657" w:rsidP="007A0CEC">
            <w:pPr>
              <w:pStyle w:val="NCSATables"/>
              <w:spacing w:before="14" w:after="14"/>
              <w:rPr>
                <w:rFonts w:ascii="Times New Roman" w:hAnsi="Times New Roman" w:cs="Times New Roman"/>
                <w:lang w:val="en-GB"/>
              </w:rPr>
            </w:pPr>
          </w:p>
        </w:tc>
        <w:tc>
          <w:tcPr>
            <w:tcW w:w="1701" w:type="dxa"/>
          </w:tcPr>
          <w:p w14:paraId="6D75898D" w14:textId="77777777" w:rsidR="00280657" w:rsidRPr="00D15D04" w:rsidRDefault="00280657" w:rsidP="007A0CEC">
            <w:pPr>
              <w:pStyle w:val="NCSATables"/>
              <w:spacing w:before="14" w:after="14"/>
              <w:rPr>
                <w:rFonts w:ascii="Times New Roman" w:hAnsi="Times New Roman" w:cs="Times New Roman"/>
                <w:lang w:val="en-GB"/>
              </w:rPr>
            </w:pPr>
          </w:p>
        </w:tc>
      </w:tr>
      <w:tr w:rsidR="00280657" w:rsidRPr="00D15D04" w14:paraId="56681753" w14:textId="77777777" w:rsidTr="007A0CEC">
        <w:tc>
          <w:tcPr>
            <w:tcW w:w="0" w:type="auto"/>
          </w:tcPr>
          <w:p w14:paraId="71840735"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Human settlements</w:t>
            </w:r>
          </w:p>
        </w:tc>
        <w:tc>
          <w:tcPr>
            <w:tcW w:w="1205" w:type="dxa"/>
          </w:tcPr>
          <w:p w14:paraId="7115714A"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5EA81998"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71EAC3D8"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6A2E9EA6" w14:textId="77777777" w:rsidTr="007A0CEC">
        <w:tc>
          <w:tcPr>
            <w:tcW w:w="0" w:type="auto"/>
          </w:tcPr>
          <w:p w14:paraId="7253ADAE"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Population (count and density)</w:t>
            </w:r>
          </w:p>
        </w:tc>
        <w:tc>
          <w:tcPr>
            <w:tcW w:w="1205" w:type="dxa"/>
          </w:tcPr>
          <w:p w14:paraId="0F3AE6F2"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61BA99C5"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4EA9FBD3"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640EB5B1" w14:textId="77777777" w:rsidTr="007A0CEC">
        <w:tc>
          <w:tcPr>
            <w:tcW w:w="0" w:type="auto"/>
          </w:tcPr>
          <w:p w14:paraId="19892DB5"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Roads</w:t>
            </w:r>
          </w:p>
        </w:tc>
        <w:tc>
          <w:tcPr>
            <w:tcW w:w="1205" w:type="dxa"/>
          </w:tcPr>
          <w:p w14:paraId="3EAB45B5"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4B9DF922"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066B7907"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25E790CB" w14:textId="77777777" w:rsidTr="005E1AD3">
        <w:tc>
          <w:tcPr>
            <w:tcW w:w="0" w:type="auto"/>
            <w:tcBorders>
              <w:bottom w:val="single" w:sz="4" w:space="0" w:color="auto"/>
            </w:tcBorders>
          </w:tcPr>
          <w:p w14:paraId="235D3154"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Other infrastructure (transmission lines, etc.)</w:t>
            </w:r>
          </w:p>
        </w:tc>
        <w:tc>
          <w:tcPr>
            <w:tcW w:w="1205" w:type="dxa"/>
            <w:tcBorders>
              <w:bottom w:val="single" w:sz="4" w:space="0" w:color="auto"/>
            </w:tcBorders>
          </w:tcPr>
          <w:p w14:paraId="493A17D1"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Borders>
              <w:bottom w:val="single" w:sz="4" w:space="0" w:color="auto"/>
            </w:tcBorders>
          </w:tcPr>
          <w:p w14:paraId="54B07E86"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Borders>
              <w:bottom w:val="single" w:sz="4" w:space="0" w:color="auto"/>
            </w:tcBorders>
          </w:tcPr>
          <w:p w14:paraId="11F2AD1B"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4B4569F1" w14:textId="77777777" w:rsidTr="005E1AD3">
        <w:tc>
          <w:tcPr>
            <w:tcW w:w="0" w:type="auto"/>
            <w:tcBorders>
              <w:bottom w:val="single" w:sz="4" w:space="0" w:color="auto"/>
            </w:tcBorders>
          </w:tcPr>
          <w:p w14:paraId="3FAA8720"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Industrial activities</w:t>
            </w:r>
          </w:p>
        </w:tc>
        <w:tc>
          <w:tcPr>
            <w:tcW w:w="1205" w:type="dxa"/>
            <w:tcBorders>
              <w:bottom w:val="single" w:sz="4" w:space="0" w:color="auto"/>
            </w:tcBorders>
          </w:tcPr>
          <w:p w14:paraId="0C0EA621"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Borders>
              <w:bottom w:val="single" w:sz="4" w:space="0" w:color="auto"/>
            </w:tcBorders>
          </w:tcPr>
          <w:p w14:paraId="2907E8C0"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Borders>
              <w:bottom w:val="single" w:sz="4" w:space="0" w:color="auto"/>
            </w:tcBorders>
          </w:tcPr>
          <w:p w14:paraId="2F78E066"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bl>
    <w:p w14:paraId="2F5FBCCD" w14:textId="2C139F15" w:rsidR="00280657" w:rsidRDefault="00280657" w:rsidP="00AB395D">
      <w:pPr>
        <w:pStyle w:val="GEFFieldtoFillout"/>
        <w:ind w:left="0"/>
        <w:jc w:val="both"/>
        <w:rPr>
          <w:sz w:val="22"/>
          <w:szCs w:val="22"/>
          <w:lang w:val="en-GB"/>
        </w:rPr>
      </w:pPr>
    </w:p>
    <w:p w14:paraId="79F4CAAC" w14:textId="77777777" w:rsidR="004955ED" w:rsidRPr="00D15D04" w:rsidRDefault="004955ED" w:rsidP="00B5145C">
      <w:pPr>
        <w:pStyle w:val="Heading4"/>
      </w:pPr>
      <w:bookmarkStart w:id="52" w:name="_Toc528663467"/>
      <w:r w:rsidRPr="00D15D04">
        <w:t>2) Baseline scenario or any associated baseline projects</w:t>
      </w:r>
      <w:bookmarkEnd w:id="52"/>
    </w:p>
    <w:p w14:paraId="3F101E1F" w14:textId="4ECDF60A" w:rsidR="00AB395D" w:rsidRPr="00D15D04" w:rsidRDefault="00AB395D" w:rsidP="006A0CA1">
      <w:pPr>
        <w:pStyle w:val="GEFFieldtoFillout"/>
        <w:keepNext/>
        <w:ind w:left="0"/>
        <w:jc w:val="both"/>
        <w:rPr>
          <w:sz w:val="22"/>
          <w:szCs w:val="22"/>
          <w:lang w:val="en-GB"/>
        </w:rPr>
      </w:pPr>
    </w:p>
    <w:p w14:paraId="0769BF72" w14:textId="77777777" w:rsidR="00551147" w:rsidRPr="00D15D04" w:rsidRDefault="00551147" w:rsidP="00551147">
      <w:pPr>
        <w:pStyle w:val="GEFFieldtoFillout"/>
        <w:keepNext/>
        <w:ind w:left="0"/>
        <w:jc w:val="both"/>
        <w:rPr>
          <w:i/>
          <w:sz w:val="22"/>
          <w:szCs w:val="22"/>
          <w:u w:val="single"/>
          <w:lang w:val="en-GB"/>
        </w:rPr>
      </w:pPr>
      <w:r w:rsidRPr="00D15D04">
        <w:rPr>
          <w:i/>
          <w:sz w:val="22"/>
          <w:szCs w:val="22"/>
          <w:u w:val="single"/>
          <w:lang w:val="en-GB"/>
        </w:rPr>
        <w:t>Government baseline in support of the Rio Conventions</w:t>
      </w:r>
    </w:p>
    <w:p w14:paraId="7EE22A17" w14:textId="77777777" w:rsidR="00551147" w:rsidRPr="00D15D04" w:rsidRDefault="00551147" w:rsidP="00551147">
      <w:pPr>
        <w:pStyle w:val="GEFFieldtoFillout"/>
        <w:keepNext/>
        <w:ind w:left="0"/>
        <w:jc w:val="both"/>
        <w:rPr>
          <w:sz w:val="22"/>
          <w:szCs w:val="22"/>
          <w:lang w:val="en-GB"/>
        </w:rPr>
      </w:pPr>
    </w:p>
    <w:p w14:paraId="68606BFE" w14:textId="77D0C577" w:rsidR="00840475" w:rsidRPr="00D15D04" w:rsidRDefault="00016AF7" w:rsidP="00DB6D81">
      <w:pPr>
        <w:pStyle w:val="GEFFieldtoFillout"/>
        <w:ind w:left="0"/>
        <w:jc w:val="both"/>
        <w:rPr>
          <w:sz w:val="22"/>
          <w:szCs w:val="22"/>
          <w:lang w:val="en-GB"/>
        </w:rPr>
      </w:pPr>
      <w:r w:rsidRPr="00D15D04">
        <w:rPr>
          <w:sz w:val="22"/>
          <w:szCs w:val="22"/>
          <w:lang w:val="en-GB"/>
        </w:rPr>
        <w:t xml:space="preserve">South Sudan has prepared </w:t>
      </w:r>
      <w:r w:rsidR="00930FE5" w:rsidRPr="00D15D04">
        <w:rPr>
          <w:sz w:val="22"/>
          <w:szCs w:val="22"/>
          <w:lang w:val="en-GB"/>
        </w:rPr>
        <w:t>a number of</w:t>
      </w:r>
      <w:r w:rsidRPr="00D15D04">
        <w:rPr>
          <w:sz w:val="22"/>
          <w:szCs w:val="22"/>
          <w:lang w:val="en-GB"/>
        </w:rPr>
        <w:t xml:space="preserve"> </w:t>
      </w:r>
      <w:r w:rsidRPr="00D15D04">
        <w:rPr>
          <w:b/>
          <w:i/>
          <w:sz w:val="22"/>
          <w:szCs w:val="22"/>
          <w:lang w:val="en-GB"/>
        </w:rPr>
        <w:t>laws and policies</w:t>
      </w:r>
      <w:r w:rsidRPr="00D15D04">
        <w:rPr>
          <w:sz w:val="22"/>
          <w:szCs w:val="22"/>
          <w:lang w:val="en-GB"/>
        </w:rPr>
        <w:t xml:space="preserve"> that incorporate environmental </w:t>
      </w:r>
      <w:r w:rsidR="00686F57" w:rsidRPr="00D15D04">
        <w:rPr>
          <w:sz w:val="22"/>
          <w:szCs w:val="22"/>
          <w:lang w:val="en-GB"/>
        </w:rPr>
        <w:t xml:space="preserve">matters. However, </w:t>
      </w:r>
      <w:r w:rsidR="008E5CCB" w:rsidRPr="00D15D04">
        <w:rPr>
          <w:sz w:val="22"/>
          <w:szCs w:val="22"/>
          <w:lang w:val="en-GB"/>
        </w:rPr>
        <w:t>several of these laws and</w:t>
      </w:r>
      <w:r w:rsidR="005D35D6">
        <w:rPr>
          <w:sz w:val="22"/>
          <w:szCs w:val="22"/>
          <w:lang w:val="en-GB"/>
        </w:rPr>
        <w:t xml:space="preserve"> </w:t>
      </w:r>
      <w:r w:rsidR="005D35D6" w:rsidRPr="00B70C26">
        <w:rPr>
          <w:color w:val="auto"/>
          <w:sz w:val="22"/>
          <w:szCs w:val="22"/>
          <w:lang w:val="en-GB"/>
        </w:rPr>
        <w:t>policies remain in draft form</w:t>
      </w:r>
      <w:r w:rsidR="008E5CCB" w:rsidRPr="00B70C26">
        <w:rPr>
          <w:color w:val="auto"/>
          <w:sz w:val="22"/>
          <w:szCs w:val="22"/>
          <w:lang w:val="en-GB"/>
        </w:rPr>
        <w:t xml:space="preserve"> or are awaiting approval by the legislative assembly.</w:t>
      </w:r>
      <w:r w:rsidR="009A4E57" w:rsidRPr="00B70C26">
        <w:rPr>
          <w:color w:val="auto"/>
          <w:sz w:val="22"/>
          <w:szCs w:val="22"/>
          <w:lang w:val="en-GB"/>
        </w:rPr>
        <w:t xml:space="preserve"> </w:t>
      </w:r>
      <w:r w:rsidR="000C27DD" w:rsidRPr="00B70C26">
        <w:rPr>
          <w:color w:val="auto"/>
          <w:sz w:val="22"/>
          <w:szCs w:val="22"/>
          <w:lang w:val="en-GB"/>
        </w:rPr>
        <w:t xml:space="preserve">The following table summarises the </w:t>
      </w:r>
      <w:r w:rsidR="0058246C" w:rsidRPr="00B70C26">
        <w:rPr>
          <w:color w:val="auto"/>
          <w:sz w:val="22"/>
          <w:szCs w:val="22"/>
          <w:lang w:val="en-GB"/>
        </w:rPr>
        <w:t xml:space="preserve">status of </w:t>
      </w:r>
      <w:r w:rsidR="000929F3" w:rsidRPr="00B70C26">
        <w:rPr>
          <w:color w:val="auto"/>
          <w:sz w:val="22"/>
          <w:szCs w:val="22"/>
          <w:lang w:val="en-GB"/>
        </w:rPr>
        <w:t xml:space="preserve">the main </w:t>
      </w:r>
      <w:r w:rsidR="0058246C" w:rsidRPr="00B70C26">
        <w:rPr>
          <w:color w:val="auto"/>
          <w:sz w:val="22"/>
          <w:szCs w:val="22"/>
          <w:lang w:val="en-GB"/>
        </w:rPr>
        <w:t xml:space="preserve">environmental </w:t>
      </w:r>
      <w:r w:rsidR="0058246C" w:rsidRPr="00D15D04">
        <w:rPr>
          <w:sz w:val="22"/>
          <w:szCs w:val="22"/>
          <w:lang w:val="en-GB"/>
        </w:rPr>
        <w:t>policies and laws in South Sudan</w:t>
      </w:r>
      <w:r w:rsidR="000C27DD" w:rsidRPr="00D15D04">
        <w:rPr>
          <w:sz w:val="22"/>
          <w:szCs w:val="22"/>
          <w:lang w:val="en-GB"/>
        </w:rPr>
        <w:t xml:space="preserve"> (</w:t>
      </w:r>
      <w:r w:rsidR="00A33D6E" w:rsidRPr="00D15D04">
        <w:rPr>
          <w:sz w:val="22"/>
          <w:szCs w:val="22"/>
          <w:lang w:val="en-GB"/>
        </w:rPr>
        <w:t>source</w:t>
      </w:r>
      <w:r w:rsidR="003B434B" w:rsidRPr="00D15D04">
        <w:rPr>
          <w:sz w:val="22"/>
          <w:szCs w:val="22"/>
          <w:lang w:val="en-GB"/>
        </w:rPr>
        <w:t>s</w:t>
      </w:r>
      <w:r w:rsidR="00AC3E10" w:rsidRPr="00D15D04">
        <w:rPr>
          <w:sz w:val="22"/>
          <w:szCs w:val="22"/>
          <w:lang w:val="en-GB"/>
        </w:rPr>
        <w:t>:</w:t>
      </w:r>
      <w:r w:rsidR="00A33D6E" w:rsidRPr="00D15D04">
        <w:rPr>
          <w:sz w:val="22"/>
          <w:szCs w:val="22"/>
          <w:lang w:val="en-GB"/>
        </w:rPr>
        <w:t xml:space="preserve"> </w:t>
      </w:r>
      <w:r w:rsidR="00380A7C" w:rsidRPr="00D15D04">
        <w:rPr>
          <w:sz w:val="22"/>
          <w:szCs w:val="22"/>
          <w:lang w:val="en-GB"/>
        </w:rPr>
        <w:t>SoE</w:t>
      </w:r>
      <w:r w:rsidR="001449D5">
        <w:rPr>
          <w:sz w:val="22"/>
          <w:szCs w:val="22"/>
          <w:lang w:val="en-GB"/>
        </w:rPr>
        <w:t>OR</w:t>
      </w:r>
      <w:r w:rsidR="00380A7C" w:rsidRPr="00D15D04">
        <w:rPr>
          <w:sz w:val="22"/>
          <w:szCs w:val="22"/>
          <w:lang w:val="en-GB"/>
        </w:rPr>
        <w:t>, 2018</w:t>
      </w:r>
      <w:r w:rsidR="0096677F" w:rsidRPr="00D15D04">
        <w:rPr>
          <w:sz w:val="22"/>
          <w:szCs w:val="22"/>
          <w:lang w:val="en-GB"/>
        </w:rPr>
        <w:t xml:space="preserve"> and NCSA, 2017</w:t>
      </w:r>
      <w:r w:rsidR="000C27DD" w:rsidRPr="00D15D04">
        <w:rPr>
          <w:sz w:val="22"/>
          <w:szCs w:val="22"/>
          <w:lang w:val="en-GB"/>
        </w:rPr>
        <w:t>).</w:t>
      </w:r>
    </w:p>
    <w:p w14:paraId="561BDC38" w14:textId="77777777" w:rsidR="00654CD4" w:rsidRPr="00D15D04" w:rsidRDefault="00654CD4" w:rsidP="00DB6D81">
      <w:pPr>
        <w:pStyle w:val="GEFFieldtoFillout"/>
        <w:ind w:left="0"/>
        <w:jc w:val="both"/>
        <w:rPr>
          <w:sz w:val="22"/>
          <w:szCs w:val="22"/>
          <w:lang w:val="en-GB"/>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0"/>
        <w:gridCol w:w="1465"/>
        <w:gridCol w:w="6043"/>
      </w:tblGrid>
      <w:tr w:rsidR="00654CD4" w:rsidRPr="00D15D04" w14:paraId="1F44B18B" w14:textId="77777777" w:rsidTr="007E5A83">
        <w:trPr>
          <w:trHeight w:val="231"/>
          <w:tblHeader/>
        </w:trPr>
        <w:tc>
          <w:tcPr>
            <w:tcW w:w="2810" w:type="dxa"/>
            <w:shd w:val="clear" w:color="auto" w:fill="D9D9D9" w:themeFill="background1" w:themeFillShade="D9"/>
          </w:tcPr>
          <w:p w14:paraId="05DC2E3C" w14:textId="77777777" w:rsidR="00654CD4" w:rsidRPr="00D15D04" w:rsidRDefault="00654CD4" w:rsidP="00207AC1">
            <w:pPr>
              <w:pStyle w:val="GEFFieldtoFillout"/>
              <w:keepNext/>
              <w:ind w:left="0"/>
              <w:rPr>
                <w:sz w:val="20"/>
                <w:szCs w:val="20"/>
                <w:lang w:val="en-GB"/>
              </w:rPr>
            </w:pPr>
            <w:r w:rsidRPr="00D15D04">
              <w:rPr>
                <w:sz w:val="20"/>
                <w:szCs w:val="20"/>
                <w:lang w:val="en-GB"/>
              </w:rPr>
              <w:t>Policy or legal framework</w:t>
            </w:r>
          </w:p>
        </w:tc>
        <w:tc>
          <w:tcPr>
            <w:tcW w:w="1465" w:type="dxa"/>
            <w:shd w:val="clear" w:color="auto" w:fill="D9D9D9" w:themeFill="background1" w:themeFillShade="D9"/>
          </w:tcPr>
          <w:p w14:paraId="6AE657C3" w14:textId="77777777" w:rsidR="00654CD4" w:rsidRPr="00D15D04" w:rsidRDefault="00654CD4" w:rsidP="00207AC1">
            <w:pPr>
              <w:pStyle w:val="GEFFieldtoFillout"/>
              <w:keepNext/>
              <w:ind w:left="0"/>
              <w:rPr>
                <w:sz w:val="20"/>
                <w:szCs w:val="20"/>
                <w:lang w:val="en-GB"/>
              </w:rPr>
            </w:pPr>
            <w:r w:rsidRPr="00D15D04">
              <w:rPr>
                <w:sz w:val="20"/>
                <w:szCs w:val="20"/>
                <w:lang w:val="en-GB"/>
              </w:rPr>
              <w:t>Status</w:t>
            </w:r>
          </w:p>
        </w:tc>
        <w:tc>
          <w:tcPr>
            <w:tcW w:w="6043" w:type="dxa"/>
            <w:shd w:val="clear" w:color="auto" w:fill="D9D9D9" w:themeFill="background1" w:themeFillShade="D9"/>
          </w:tcPr>
          <w:p w14:paraId="21C1B4E0" w14:textId="77777777" w:rsidR="00654CD4" w:rsidRPr="00D15D04" w:rsidRDefault="00654CD4" w:rsidP="00207AC1">
            <w:pPr>
              <w:pStyle w:val="GEFFieldtoFillout"/>
              <w:keepNext/>
              <w:ind w:left="0"/>
              <w:rPr>
                <w:sz w:val="20"/>
                <w:szCs w:val="20"/>
                <w:lang w:val="en-GB"/>
              </w:rPr>
            </w:pPr>
            <w:r w:rsidRPr="00D15D04">
              <w:rPr>
                <w:sz w:val="20"/>
                <w:szCs w:val="20"/>
                <w:lang w:val="en-GB"/>
              </w:rPr>
              <w:t>Objectives</w:t>
            </w:r>
          </w:p>
        </w:tc>
      </w:tr>
      <w:tr w:rsidR="00654CD4" w:rsidRPr="00D15D04" w14:paraId="4073757A" w14:textId="77777777" w:rsidTr="007E5A83">
        <w:trPr>
          <w:trHeight w:val="910"/>
        </w:trPr>
        <w:tc>
          <w:tcPr>
            <w:tcW w:w="2810" w:type="dxa"/>
            <w:shd w:val="clear" w:color="auto" w:fill="auto"/>
          </w:tcPr>
          <w:p w14:paraId="295BF5DE" w14:textId="77777777" w:rsidR="00654CD4" w:rsidRPr="00D15D04" w:rsidRDefault="00654CD4" w:rsidP="005F1821">
            <w:pPr>
              <w:pStyle w:val="GEFFieldtoFillout"/>
              <w:ind w:left="0"/>
              <w:rPr>
                <w:sz w:val="20"/>
                <w:szCs w:val="20"/>
                <w:lang w:val="en-GB"/>
              </w:rPr>
            </w:pPr>
            <w:r w:rsidRPr="00D15D04">
              <w:rPr>
                <w:sz w:val="20"/>
                <w:szCs w:val="20"/>
                <w:lang w:val="en-GB"/>
              </w:rPr>
              <w:t>Transitional Constitution of South Sudan</w:t>
            </w:r>
          </w:p>
        </w:tc>
        <w:tc>
          <w:tcPr>
            <w:tcW w:w="1465" w:type="dxa"/>
            <w:shd w:val="clear" w:color="auto" w:fill="C5E0B3"/>
          </w:tcPr>
          <w:p w14:paraId="47F40D5B" w14:textId="77777777" w:rsidR="00654CD4" w:rsidRPr="00D15D04" w:rsidRDefault="00654CD4" w:rsidP="005F1821">
            <w:pPr>
              <w:pStyle w:val="GEFFieldtoFillout"/>
              <w:ind w:left="0"/>
              <w:rPr>
                <w:sz w:val="20"/>
                <w:szCs w:val="20"/>
                <w:lang w:val="en-GB"/>
              </w:rPr>
            </w:pPr>
            <w:r w:rsidRPr="00D15D04">
              <w:rPr>
                <w:sz w:val="20"/>
                <w:szCs w:val="20"/>
                <w:lang w:val="en-GB"/>
              </w:rPr>
              <w:t>Approved and functional</w:t>
            </w:r>
          </w:p>
        </w:tc>
        <w:tc>
          <w:tcPr>
            <w:tcW w:w="6043" w:type="dxa"/>
            <w:shd w:val="clear" w:color="auto" w:fill="auto"/>
          </w:tcPr>
          <w:p w14:paraId="78B12F60" w14:textId="77777777" w:rsidR="00654CD4" w:rsidRPr="00D15D04" w:rsidRDefault="00654CD4" w:rsidP="008E00EF">
            <w:pPr>
              <w:pStyle w:val="GEFFieldtoFillout"/>
              <w:numPr>
                <w:ilvl w:val="0"/>
                <w:numId w:val="12"/>
              </w:numPr>
              <w:ind w:left="314" w:hanging="314"/>
              <w:rPr>
                <w:sz w:val="20"/>
                <w:szCs w:val="20"/>
                <w:lang w:val="en-GB"/>
              </w:rPr>
            </w:pPr>
            <w:r w:rsidRPr="00D15D04">
              <w:rPr>
                <w:sz w:val="20"/>
                <w:szCs w:val="20"/>
                <w:lang w:val="en-GB"/>
              </w:rPr>
              <w:t>Articles 41 &amp; 46 provide that every person shall have the obligation to protect the environment and the right to have the environment protected for the benefit of present and future generations.</w:t>
            </w:r>
          </w:p>
        </w:tc>
      </w:tr>
      <w:tr w:rsidR="00654CD4" w:rsidRPr="00D15D04" w14:paraId="6BFDB5A3" w14:textId="77777777" w:rsidTr="007E5A83">
        <w:trPr>
          <w:trHeight w:val="2758"/>
        </w:trPr>
        <w:tc>
          <w:tcPr>
            <w:tcW w:w="2810" w:type="dxa"/>
            <w:shd w:val="clear" w:color="auto" w:fill="auto"/>
          </w:tcPr>
          <w:p w14:paraId="286EB00C" w14:textId="77777777" w:rsidR="00654CD4" w:rsidRPr="00D15D04" w:rsidRDefault="00654CD4" w:rsidP="005F1821">
            <w:pPr>
              <w:pStyle w:val="GEFFieldtoFillout"/>
              <w:ind w:left="0"/>
              <w:rPr>
                <w:sz w:val="20"/>
                <w:szCs w:val="20"/>
                <w:lang w:val="en-GB"/>
              </w:rPr>
            </w:pPr>
            <w:r w:rsidRPr="00D15D04">
              <w:rPr>
                <w:sz w:val="20"/>
                <w:szCs w:val="20"/>
                <w:lang w:val="en-GB"/>
              </w:rPr>
              <w:t>South Sudan Vision 2040</w:t>
            </w:r>
          </w:p>
        </w:tc>
        <w:tc>
          <w:tcPr>
            <w:tcW w:w="1465" w:type="dxa"/>
            <w:shd w:val="clear" w:color="auto" w:fill="FFF587"/>
          </w:tcPr>
          <w:p w14:paraId="39649753" w14:textId="77777777" w:rsidR="00654CD4" w:rsidRPr="00D15D04" w:rsidRDefault="00654CD4" w:rsidP="005F1821">
            <w:pPr>
              <w:pStyle w:val="GEFFieldtoFillout"/>
              <w:ind w:left="0"/>
              <w:rPr>
                <w:sz w:val="20"/>
                <w:szCs w:val="20"/>
                <w:lang w:val="en-GB"/>
              </w:rPr>
            </w:pPr>
            <w:r w:rsidRPr="00D15D04">
              <w:rPr>
                <w:sz w:val="20"/>
                <w:szCs w:val="20"/>
                <w:lang w:val="en-GB"/>
              </w:rPr>
              <w:t>Draft</w:t>
            </w:r>
          </w:p>
        </w:tc>
        <w:tc>
          <w:tcPr>
            <w:tcW w:w="6043" w:type="dxa"/>
            <w:shd w:val="clear" w:color="auto" w:fill="auto"/>
          </w:tcPr>
          <w:p w14:paraId="630E1242" w14:textId="77777777" w:rsidR="00654CD4" w:rsidRPr="00D15D04" w:rsidRDefault="00654CD4" w:rsidP="008E00EF">
            <w:pPr>
              <w:pStyle w:val="GEFFieldtoFillout"/>
              <w:numPr>
                <w:ilvl w:val="0"/>
                <w:numId w:val="12"/>
              </w:numPr>
              <w:ind w:left="314" w:hanging="314"/>
              <w:rPr>
                <w:sz w:val="20"/>
                <w:szCs w:val="20"/>
                <w:lang w:val="en-GB"/>
              </w:rPr>
            </w:pPr>
            <w:r w:rsidRPr="00D15D04">
              <w:rPr>
                <w:sz w:val="20"/>
                <w:szCs w:val="20"/>
                <w:lang w:val="en-GB"/>
              </w:rPr>
              <w:t>To ensure that by 2040 South Sudan is a united and peaceful new nation, building strong foundations for good governance, economic prosperity and enhanced quality of life for all.</w:t>
            </w:r>
          </w:p>
          <w:p w14:paraId="2DDF5647" w14:textId="2106A3F6" w:rsidR="00AC2F88" w:rsidRPr="00D15D04" w:rsidRDefault="00AC2F88" w:rsidP="008E00EF">
            <w:pPr>
              <w:pStyle w:val="GEFFieldtoFillout"/>
              <w:numPr>
                <w:ilvl w:val="0"/>
                <w:numId w:val="12"/>
              </w:numPr>
              <w:ind w:left="314" w:hanging="314"/>
              <w:rPr>
                <w:sz w:val="20"/>
                <w:szCs w:val="20"/>
                <w:lang w:val="en-GB"/>
              </w:rPr>
            </w:pPr>
            <w:r w:rsidRPr="00D15D04">
              <w:rPr>
                <w:sz w:val="20"/>
                <w:szCs w:val="20"/>
                <w:lang w:val="en-GB"/>
              </w:rPr>
              <w:t xml:space="preserve">The Vision foresees the government initiating and investing in agriculture to achieve food security; advancing the role of women; and promoting partnerships between local and foreign investors, which invest in development that substantially increases resource ownership </w:t>
            </w:r>
            <w:r w:rsidR="006638E6">
              <w:rPr>
                <w:sz w:val="20"/>
                <w:szCs w:val="20"/>
                <w:lang w:val="en-GB"/>
              </w:rPr>
              <w:t>and management by citizens. The </w:t>
            </w:r>
            <w:r w:rsidRPr="00D15D04">
              <w:rPr>
                <w:sz w:val="20"/>
                <w:szCs w:val="20"/>
                <w:lang w:val="en-GB"/>
              </w:rPr>
              <w:t>Vision also envisages that the government will adopt appropriate measures to limit pollution that may result from rapid industrialisation and to foster sustainable environmental management.</w:t>
            </w:r>
          </w:p>
        </w:tc>
      </w:tr>
      <w:tr w:rsidR="009F672D" w:rsidRPr="00D15D04" w14:paraId="20851217" w14:textId="77777777" w:rsidTr="007E5A83">
        <w:trPr>
          <w:trHeight w:val="910"/>
        </w:trPr>
        <w:tc>
          <w:tcPr>
            <w:tcW w:w="2810" w:type="dxa"/>
            <w:shd w:val="clear" w:color="auto" w:fill="auto"/>
          </w:tcPr>
          <w:p w14:paraId="7F2E11DE" w14:textId="77777777" w:rsidR="009F672D" w:rsidRPr="00D15D04" w:rsidRDefault="009F672D" w:rsidP="005F1821">
            <w:pPr>
              <w:pStyle w:val="GEFFieldtoFillout"/>
              <w:ind w:left="0"/>
              <w:rPr>
                <w:sz w:val="20"/>
                <w:szCs w:val="20"/>
                <w:lang w:val="en-GB"/>
              </w:rPr>
            </w:pPr>
            <w:r w:rsidRPr="00D15D04">
              <w:rPr>
                <w:sz w:val="20"/>
                <w:szCs w:val="20"/>
                <w:lang w:val="en-GB"/>
              </w:rPr>
              <w:t>South Sudan Development Plan 2011-2013 (extended to 2018)</w:t>
            </w:r>
          </w:p>
        </w:tc>
        <w:tc>
          <w:tcPr>
            <w:tcW w:w="1465" w:type="dxa"/>
            <w:shd w:val="clear" w:color="auto" w:fill="C5E0B3"/>
          </w:tcPr>
          <w:p w14:paraId="257061F8" w14:textId="77777777" w:rsidR="009F672D" w:rsidRPr="00D15D04" w:rsidRDefault="00F929D2" w:rsidP="005F1821">
            <w:pPr>
              <w:pStyle w:val="GEFFieldtoFillout"/>
              <w:ind w:left="0"/>
              <w:rPr>
                <w:sz w:val="20"/>
                <w:szCs w:val="20"/>
                <w:lang w:val="en-GB"/>
              </w:rPr>
            </w:pPr>
            <w:r w:rsidRPr="00D15D04">
              <w:rPr>
                <w:sz w:val="20"/>
                <w:szCs w:val="20"/>
                <w:lang w:val="en-GB"/>
              </w:rPr>
              <w:t>Approved and functional</w:t>
            </w:r>
          </w:p>
        </w:tc>
        <w:tc>
          <w:tcPr>
            <w:tcW w:w="6043" w:type="dxa"/>
            <w:shd w:val="clear" w:color="auto" w:fill="auto"/>
          </w:tcPr>
          <w:p w14:paraId="636B255B" w14:textId="77777777" w:rsidR="009F672D" w:rsidRPr="00D15D04" w:rsidRDefault="009F672D" w:rsidP="008E00EF">
            <w:pPr>
              <w:pStyle w:val="GEFFieldtoFillout"/>
              <w:numPr>
                <w:ilvl w:val="0"/>
                <w:numId w:val="12"/>
              </w:numPr>
              <w:ind w:left="314" w:hanging="314"/>
              <w:rPr>
                <w:sz w:val="20"/>
                <w:szCs w:val="20"/>
                <w:lang w:val="en-GB"/>
              </w:rPr>
            </w:pPr>
            <w:r w:rsidRPr="00D15D04">
              <w:rPr>
                <w:sz w:val="20"/>
                <w:szCs w:val="20"/>
                <w:lang w:val="en-GB"/>
              </w:rPr>
              <w:t xml:space="preserve">In addition to mainstreaming environmental protection within multiple sectors, </w:t>
            </w:r>
            <w:r w:rsidR="003A2B2E" w:rsidRPr="00D15D04">
              <w:rPr>
                <w:sz w:val="20"/>
                <w:szCs w:val="20"/>
                <w:lang w:val="en-GB"/>
              </w:rPr>
              <w:t xml:space="preserve">the Development Plan 2011-2013 </w:t>
            </w:r>
            <w:r w:rsidRPr="00D15D04">
              <w:rPr>
                <w:sz w:val="20"/>
                <w:szCs w:val="20"/>
                <w:lang w:val="en-GB"/>
              </w:rPr>
              <w:t>also specifically calls for natural resources to be protected from significant adverse environmental impacts.</w:t>
            </w:r>
          </w:p>
        </w:tc>
      </w:tr>
      <w:tr w:rsidR="00706C2B" w:rsidRPr="00D15D04" w14:paraId="69C868B2" w14:textId="77777777" w:rsidTr="007E5A83">
        <w:trPr>
          <w:trHeight w:val="924"/>
        </w:trPr>
        <w:tc>
          <w:tcPr>
            <w:tcW w:w="2810" w:type="dxa"/>
            <w:shd w:val="clear" w:color="auto" w:fill="auto"/>
          </w:tcPr>
          <w:p w14:paraId="2C13C3C4" w14:textId="77777777" w:rsidR="00706C2B" w:rsidRPr="00D15D04" w:rsidRDefault="00706C2B" w:rsidP="005F1821">
            <w:pPr>
              <w:pStyle w:val="GEFFieldtoFillout"/>
              <w:ind w:left="0"/>
              <w:rPr>
                <w:sz w:val="20"/>
                <w:szCs w:val="20"/>
                <w:lang w:val="en-GB"/>
              </w:rPr>
            </w:pPr>
            <w:r w:rsidRPr="00D15D04">
              <w:rPr>
                <w:sz w:val="20"/>
                <w:szCs w:val="20"/>
                <w:lang w:val="en-GB"/>
              </w:rPr>
              <w:t>National Environment Protection and Sustainable</w:t>
            </w:r>
            <w:r w:rsidR="00096C3F" w:rsidRPr="00D15D04">
              <w:rPr>
                <w:sz w:val="20"/>
                <w:szCs w:val="20"/>
                <w:lang w:val="en-GB"/>
              </w:rPr>
              <w:t xml:space="preserve"> Development</w:t>
            </w:r>
            <w:r w:rsidRPr="00D15D04">
              <w:rPr>
                <w:sz w:val="20"/>
                <w:szCs w:val="20"/>
                <w:lang w:val="en-GB"/>
              </w:rPr>
              <w:t xml:space="preserve"> Policy, 2014-2024</w:t>
            </w:r>
          </w:p>
        </w:tc>
        <w:tc>
          <w:tcPr>
            <w:tcW w:w="1465" w:type="dxa"/>
            <w:shd w:val="clear" w:color="auto" w:fill="C5E0B3"/>
          </w:tcPr>
          <w:p w14:paraId="0D49EDA7" w14:textId="77777777" w:rsidR="00706C2B" w:rsidRPr="00D15D04" w:rsidRDefault="00706C2B" w:rsidP="005F1821">
            <w:pPr>
              <w:pStyle w:val="GEFFieldtoFillout"/>
              <w:ind w:left="0"/>
              <w:rPr>
                <w:sz w:val="20"/>
                <w:szCs w:val="20"/>
                <w:lang w:val="en-GB"/>
              </w:rPr>
            </w:pPr>
            <w:r w:rsidRPr="00D15D04">
              <w:rPr>
                <w:sz w:val="20"/>
                <w:szCs w:val="20"/>
                <w:lang w:val="en-GB"/>
              </w:rPr>
              <w:t xml:space="preserve">Approved and </w:t>
            </w:r>
            <w:r w:rsidR="00A022B8" w:rsidRPr="00D15D04">
              <w:rPr>
                <w:sz w:val="20"/>
                <w:szCs w:val="20"/>
                <w:lang w:val="en-GB"/>
              </w:rPr>
              <w:t>functional</w:t>
            </w:r>
          </w:p>
        </w:tc>
        <w:tc>
          <w:tcPr>
            <w:tcW w:w="6043" w:type="dxa"/>
            <w:shd w:val="clear" w:color="auto" w:fill="auto"/>
          </w:tcPr>
          <w:p w14:paraId="682EE307" w14:textId="77777777" w:rsidR="00706C2B" w:rsidRPr="00D15D04" w:rsidRDefault="00706C2B" w:rsidP="008E00EF">
            <w:pPr>
              <w:pStyle w:val="GEFFieldtoFillout"/>
              <w:numPr>
                <w:ilvl w:val="0"/>
                <w:numId w:val="12"/>
              </w:numPr>
              <w:ind w:left="314" w:hanging="314"/>
              <w:rPr>
                <w:sz w:val="20"/>
                <w:szCs w:val="20"/>
                <w:lang w:val="en-GB"/>
              </w:rPr>
            </w:pPr>
            <w:r w:rsidRPr="00D15D04">
              <w:rPr>
                <w:sz w:val="20"/>
                <w:szCs w:val="20"/>
                <w:lang w:val="en-GB"/>
              </w:rPr>
              <w:t>To provide guidance and direction on the effective management of the environment to all stakeholders: government agencies, the private sector, NGOs, CBOs and the general public.</w:t>
            </w:r>
          </w:p>
        </w:tc>
      </w:tr>
      <w:tr w:rsidR="00324112" w:rsidRPr="00D15D04" w14:paraId="7702CE13" w14:textId="77777777" w:rsidTr="007E5A83">
        <w:trPr>
          <w:trHeight w:val="3899"/>
        </w:trPr>
        <w:tc>
          <w:tcPr>
            <w:tcW w:w="2810" w:type="dxa"/>
            <w:shd w:val="clear" w:color="auto" w:fill="auto"/>
          </w:tcPr>
          <w:p w14:paraId="486556BF" w14:textId="77777777" w:rsidR="006F51CA" w:rsidRPr="00D15D04" w:rsidRDefault="00324112" w:rsidP="005F1821">
            <w:pPr>
              <w:pStyle w:val="GEFFieldtoFillout"/>
              <w:ind w:left="0"/>
              <w:rPr>
                <w:sz w:val="20"/>
                <w:szCs w:val="20"/>
                <w:lang w:val="en-GB"/>
              </w:rPr>
            </w:pPr>
            <w:r w:rsidRPr="00D15D04">
              <w:rPr>
                <w:sz w:val="20"/>
                <w:szCs w:val="20"/>
                <w:lang w:val="en-GB"/>
              </w:rPr>
              <w:t xml:space="preserve">Environment </w:t>
            </w:r>
            <w:r w:rsidR="000C0862" w:rsidRPr="00D15D04">
              <w:rPr>
                <w:sz w:val="20"/>
                <w:szCs w:val="20"/>
                <w:lang w:val="en-GB"/>
              </w:rPr>
              <w:t xml:space="preserve">Protection </w:t>
            </w:r>
            <w:r w:rsidRPr="00D15D04">
              <w:rPr>
                <w:sz w:val="20"/>
                <w:szCs w:val="20"/>
                <w:lang w:val="en-GB"/>
              </w:rPr>
              <w:t>Bill, 2014</w:t>
            </w:r>
          </w:p>
        </w:tc>
        <w:tc>
          <w:tcPr>
            <w:tcW w:w="1465" w:type="dxa"/>
            <w:shd w:val="clear" w:color="auto" w:fill="FFF587"/>
          </w:tcPr>
          <w:p w14:paraId="72BDAE4E" w14:textId="77777777" w:rsidR="00324112" w:rsidRPr="00D15D04" w:rsidRDefault="00324112" w:rsidP="005F1821">
            <w:pPr>
              <w:pStyle w:val="GEFFieldtoFillout"/>
              <w:ind w:left="0"/>
              <w:rPr>
                <w:sz w:val="20"/>
                <w:szCs w:val="20"/>
                <w:lang w:val="en-GB"/>
              </w:rPr>
            </w:pPr>
            <w:r w:rsidRPr="00D15D04">
              <w:rPr>
                <w:sz w:val="20"/>
                <w:szCs w:val="20"/>
                <w:lang w:val="en-GB"/>
              </w:rPr>
              <w:t>Draft</w:t>
            </w:r>
          </w:p>
        </w:tc>
        <w:tc>
          <w:tcPr>
            <w:tcW w:w="6043" w:type="dxa"/>
            <w:shd w:val="clear" w:color="auto" w:fill="auto"/>
          </w:tcPr>
          <w:p w14:paraId="71D4ED21" w14:textId="37ED00C3" w:rsidR="00A33D6E" w:rsidRPr="00D15D04" w:rsidRDefault="00A33D6E" w:rsidP="008E00EF">
            <w:pPr>
              <w:pStyle w:val="GEFFieldtoFillout"/>
              <w:numPr>
                <w:ilvl w:val="0"/>
                <w:numId w:val="12"/>
              </w:numPr>
              <w:ind w:left="314" w:hanging="314"/>
              <w:rPr>
                <w:sz w:val="20"/>
                <w:szCs w:val="20"/>
                <w:lang w:val="en-GB"/>
              </w:rPr>
            </w:pPr>
            <w:r w:rsidRPr="00D15D04">
              <w:rPr>
                <w:sz w:val="20"/>
                <w:szCs w:val="20"/>
                <w:lang w:val="en-GB"/>
              </w:rPr>
              <w:t xml:space="preserve">Empowers the Ministry of </w:t>
            </w:r>
            <w:r w:rsidRPr="00B70C26">
              <w:rPr>
                <w:color w:val="auto"/>
                <w:sz w:val="20"/>
                <w:szCs w:val="20"/>
                <w:lang w:val="en-GB"/>
              </w:rPr>
              <w:t>Environment</w:t>
            </w:r>
            <w:r w:rsidR="005A3119" w:rsidRPr="00B70C26">
              <w:rPr>
                <w:color w:val="auto"/>
                <w:sz w:val="20"/>
                <w:szCs w:val="20"/>
                <w:lang w:val="en-GB"/>
              </w:rPr>
              <w:t xml:space="preserve"> and Forestry</w:t>
            </w:r>
            <w:r w:rsidRPr="00B70C26">
              <w:rPr>
                <w:color w:val="auto"/>
                <w:sz w:val="20"/>
                <w:szCs w:val="20"/>
                <w:lang w:val="en-GB"/>
              </w:rPr>
              <w:t xml:space="preserve"> to </w:t>
            </w:r>
            <w:r w:rsidRPr="00D15D04">
              <w:rPr>
                <w:sz w:val="20"/>
                <w:szCs w:val="20"/>
                <w:lang w:val="en-GB"/>
              </w:rPr>
              <w:t>supervise</w:t>
            </w:r>
            <w:r w:rsidR="003A2B2E" w:rsidRPr="00D15D04">
              <w:rPr>
                <w:sz w:val="20"/>
                <w:szCs w:val="20"/>
                <w:lang w:val="en-GB"/>
              </w:rPr>
              <w:t xml:space="preserve"> and co</w:t>
            </w:r>
            <w:r w:rsidRPr="00D15D04">
              <w:rPr>
                <w:sz w:val="20"/>
                <w:szCs w:val="20"/>
                <w:lang w:val="en-GB"/>
              </w:rPr>
              <w:t>ordinate all matters relating to the environment and to be the principal instrument of government in the implementation of all policies relating to the environment</w:t>
            </w:r>
            <w:r w:rsidR="00F36710" w:rsidRPr="00D15D04">
              <w:rPr>
                <w:sz w:val="20"/>
                <w:szCs w:val="20"/>
                <w:lang w:val="en-GB"/>
              </w:rPr>
              <w:t>,</w:t>
            </w:r>
            <w:r w:rsidRPr="00D15D04">
              <w:rPr>
                <w:sz w:val="20"/>
                <w:szCs w:val="20"/>
                <w:lang w:val="en-GB"/>
              </w:rPr>
              <w:t xml:space="preserve"> including biodiversity.</w:t>
            </w:r>
          </w:p>
          <w:p w14:paraId="109A0281" w14:textId="77777777" w:rsidR="00A33D6E" w:rsidRPr="00D15D04" w:rsidRDefault="00A33D6E" w:rsidP="008E00EF">
            <w:pPr>
              <w:pStyle w:val="GEFFieldtoFillout"/>
              <w:numPr>
                <w:ilvl w:val="0"/>
                <w:numId w:val="12"/>
              </w:numPr>
              <w:ind w:left="314" w:hanging="314"/>
              <w:rPr>
                <w:sz w:val="20"/>
                <w:szCs w:val="20"/>
                <w:lang w:val="en-GB"/>
              </w:rPr>
            </w:pPr>
            <w:r w:rsidRPr="00D15D04">
              <w:rPr>
                <w:sz w:val="20"/>
                <w:szCs w:val="20"/>
                <w:lang w:val="en-GB"/>
              </w:rPr>
              <w:t xml:space="preserve">Provides for the preparation of a National Environmental Action Plan; and designation of Environmentally Sensitive Areas (ESAs) for the actual or prospective habitat of any environmentally sensitive species required to be protected for the purpose of meeting the government’s international obligations under any of the </w:t>
            </w:r>
            <w:r w:rsidR="00D538DC" w:rsidRPr="00D15D04">
              <w:rPr>
                <w:sz w:val="20"/>
                <w:szCs w:val="20"/>
                <w:lang w:val="en-GB"/>
              </w:rPr>
              <w:t>MEAs</w:t>
            </w:r>
            <w:r w:rsidRPr="00D15D04">
              <w:rPr>
                <w:sz w:val="20"/>
                <w:szCs w:val="20"/>
                <w:lang w:val="en-GB"/>
              </w:rPr>
              <w:t>.</w:t>
            </w:r>
          </w:p>
          <w:p w14:paraId="7F5EB78C" w14:textId="77777777" w:rsidR="00A33D6E" w:rsidRPr="00D15D04" w:rsidRDefault="00A33D6E" w:rsidP="008E00EF">
            <w:pPr>
              <w:pStyle w:val="GEFFieldtoFillout"/>
              <w:numPr>
                <w:ilvl w:val="0"/>
                <w:numId w:val="12"/>
              </w:numPr>
              <w:ind w:left="314" w:hanging="314"/>
              <w:rPr>
                <w:sz w:val="20"/>
                <w:szCs w:val="20"/>
                <w:lang w:val="en-GB"/>
              </w:rPr>
            </w:pPr>
            <w:r w:rsidRPr="00D15D04">
              <w:rPr>
                <w:sz w:val="20"/>
                <w:szCs w:val="20"/>
                <w:lang w:val="en-GB"/>
              </w:rPr>
              <w:t>Provides for freedom to access environmental information and this will facilitate education and public awareness on biodiversity.</w:t>
            </w:r>
          </w:p>
          <w:p w14:paraId="6FB467E6" w14:textId="77777777" w:rsidR="00324112" w:rsidRPr="00D15D04" w:rsidRDefault="00A33D6E" w:rsidP="008E00EF">
            <w:pPr>
              <w:pStyle w:val="GEFFieldtoFillout"/>
              <w:numPr>
                <w:ilvl w:val="0"/>
                <w:numId w:val="12"/>
              </w:numPr>
              <w:ind w:left="314" w:hanging="314"/>
              <w:rPr>
                <w:sz w:val="20"/>
                <w:szCs w:val="20"/>
                <w:lang w:val="en-GB"/>
              </w:rPr>
            </w:pPr>
            <w:r w:rsidRPr="00D15D04">
              <w:rPr>
                <w:sz w:val="20"/>
                <w:szCs w:val="20"/>
                <w:lang w:val="en-GB"/>
              </w:rPr>
              <w:t>Addresses pollution prevention, control and waste management</w:t>
            </w:r>
            <w:r w:rsidR="001F49FB" w:rsidRPr="00D15D04">
              <w:rPr>
                <w:sz w:val="20"/>
                <w:szCs w:val="20"/>
                <w:lang w:val="en-GB"/>
              </w:rPr>
              <w:t>,</w:t>
            </w:r>
            <w:r w:rsidRPr="00D15D04">
              <w:rPr>
                <w:sz w:val="20"/>
                <w:szCs w:val="20"/>
                <w:lang w:val="en-GB"/>
              </w:rPr>
              <w:t xml:space="preserve"> currently a major source of biodiversity loss and ecosystem degradation particularly by the oil and extractive industries.</w:t>
            </w:r>
          </w:p>
        </w:tc>
      </w:tr>
      <w:tr w:rsidR="00324112" w:rsidRPr="00D15D04" w14:paraId="0E93CD05" w14:textId="77777777" w:rsidTr="007E5A83">
        <w:trPr>
          <w:trHeight w:val="8274"/>
        </w:trPr>
        <w:tc>
          <w:tcPr>
            <w:tcW w:w="2810" w:type="dxa"/>
            <w:shd w:val="clear" w:color="auto" w:fill="auto"/>
          </w:tcPr>
          <w:p w14:paraId="41A8A1EB" w14:textId="3D22199D" w:rsidR="00AA462D" w:rsidRPr="00D15D04" w:rsidRDefault="00324112" w:rsidP="005F1821">
            <w:pPr>
              <w:pStyle w:val="GEFFieldtoFillout"/>
              <w:ind w:left="0"/>
              <w:rPr>
                <w:color w:val="7030A0"/>
                <w:sz w:val="20"/>
                <w:szCs w:val="20"/>
                <w:lang w:val="en-GB"/>
              </w:rPr>
            </w:pPr>
            <w:r w:rsidRPr="00D15D04">
              <w:rPr>
                <w:sz w:val="20"/>
                <w:szCs w:val="20"/>
                <w:lang w:val="en-GB"/>
              </w:rPr>
              <w:lastRenderedPageBreak/>
              <w:t>National Environmental Policy 2013</w:t>
            </w:r>
          </w:p>
        </w:tc>
        <w:tc>
          <w:tcPr>
            <w:tcW w:w="1465" w:type="dxa"/>
            <w:shd w:val="clear" w:color="auto" w:fill="C5E0B3"/>
          </w:tcPr>
          <w:p w14:paraId="7D588750" w14:textId="77777777" w:rsidR="00324112" w:rsidRPr="00D15D04" w:rsidRDefault="00324112" w:rsidP="005F1821">
            <w:pPr>
              <w:pStyle w:val="GEFFieldtoFillout"/>
              <w:ind w:left="0"/>
              <w:rPr>
                <w:sz w:val="20"/>
                <w:szCs w:val="20"/>
                <w:lang w:val="en-GB"/>
              </w:rPr>
            </w:pPr>
            <w:r w:rsidRPr="00D15D04">
              <w:rPr>
                <w:sz w:val="20"/>
                <w:szCs w:val="20"/>
                <w:lang w:val="en-GB"/>
              </w:rPr>
              <w:t xml:space="preserve">Approved and </w:t>
            </w:r>
            <w:r w:rsidR="00A022B8" w:rsidRPr="00D15D04">
              <w:rPr>
                <w:sz w:val="20"/>
                <w:szCs w:val="20"/>
                <w:lang w:val="en-GB"/>
              </w:rPr>
              <w:t>functional</w:t>
            </w:r>
          </w:p>
        </w:tc>
        <w:tc>
          <w:tcPr>
            <w:tcW w:w="6043" w:type="dxa"/>
            <w:shd w:val="clear" w:color="auto" w:fill="auto"/>
          </w:tcPr>
          <w:p w14:paraId="484C0B30" w14:textId="77777777" w:rsidR="00EB1F36" w:rsidRPr="00D15D04" w:rsidRDefault="00BD7A07" w:rsidP="008E00EF">
            <w:pPr>
              <w:pStyle w:val="GEFFieldtoFillout"/>
              <w:numPr>
                <w:ilvl w:val="0"/>
                <w:numId w:val="12"/>
              </w:numPr>
              <w:ind w:left="314" w:hanging="314"/>
              <w:rPr>
                <w:sz w:val="20"/>
                <w:szCs w:val="20"/>
                <w:lang w:val="en-GB"/>
              </w:rPr>
            </w:pPr>
            <w:r w:rsidRPr="00D15D04">
              <w:rPr>
                <w:sz w:val="20"/>
                <w:szCs w:val="20"/>
                <w:lang w:val="en-GB"/>
              </w:rPr>
              <w:t>Set</w:t>
            </w:r>
            <w:r w:rsidR="00BE1D7E" w:rsidRPr="00D15D04">
              <w:rPr>
                <w:sz w:val="20"/>
                <w:szCs w:val="20"/>
                <w:lang w:val="en-GB"/>
              </w:rPr>
              <w:t>s</w:t>
            </w:r>
            <w:r w:rsidRPr="00D15D04">
              <w:rPr>
                <w:sz w:val="20"/>
                <w:szCs w:val="20"/>
                <w:lang w:val="en-GB"/>
              </w:rPr>
              <w:t xml:space="preserve"> guidelines and regulations on the sustainable management of the environment as well as the prudent utilization of natural resources</w:t>
            </w:r>
            <w:r w:rsidR="00BE1D7E" w:rsidRPr="00D15D04">
              <w:rPr>
                <w:sz w:val="20"/>
                <w:szCs w:val="20"/>
                <w:lang w:val="en-GB"/>
              </w:rPr>
              <w:t>.</w:t>
            </w:r>
          </w:p>
          <w:p w14:paraId="2856057C" w14:textId="77777777" w:rsidR="00AA462D" w:rsidRPr="00D15D04" w:rsidRDefault="00AA462D" w:rsidP="008E00EF">
            <w:pPr>
              <w:pStyle w:val="GEFFieldtoFillout"/>
              <w:numPr>
                <w:ilvl w:val="0"/>
                <w:numId w:val="12"/>
              </w:numPr>
              <w:ind w:left="314" w:hanging="314"/>
              <w:rPr>
                <w:sz w:val="20"/>
                <w:szCs w:val="20"/>
                <w:lang w:val="en-GB"/>
              </w:rPr>
            </w:pPr>
            <w:r w:rsidRPr="00D15D04">
              <w:rPr>
                <w:sz w:val="20"/>
                <w:szCs w:val="20"/>
                <w:lang w:val="en-GB"/>
              </w:rPr>
              <w:t>Calls for the development and implementation of a National Strategy and Biodiversity Action Plan for South Sudan. It also urges for:</w:t>
            </w:r>
          </w:p>
          <w:p w14:paraId="071D1FBF"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Promoting coordination, cooperation and participation of all relevant stakeholders in conservation and sustainable use of biodiversity across all sectors of the economy;</w:t>
            </w:r>
          </w:p>
          <w:p w14:paraId="0357909F"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Encouraging a Green economy initiative to enhance low carbon and resource efficient economy as well as promoting carbon sequestration;</w:t>
            </w:r>
          </w:p>
          <w:p w14:paraId="5153DA02"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Promoting national integrated approaches for conservation and sustainable use of biodiversity and protection of aquatic ecosystems and life;</w:t>
            </w:r>
          </w:p>
          <w:p w14:paraId="18DF6C0D"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 xml:space="preserve">Implementing the </w:t>
            </w:r>
            <w:r w:rsidR="006F02F2" w:rsidRPr="00D15D04">
              <w:rPr>
                <w:sz w:val="20"/>
                <w:szCs w:val="20"/>
                <w:lang w:val="en-GB"/>
              </w:rPr>
              <w:t>MEAs</w:t>
            </w:r>
            <w:r w:rsidRPr="00D15D04">
              <w:rPr>
                <w:sz w:val="20"/>
                <w:szCs w:val="20"/>
                <w:lang w:val="en-GB"/>
              </w:rPr>
              <w:t xml:space="preserve"> related to biodiversity;</w:t>
            </w:r>
          </w:p>
          <w:p w14:paraId="4E40E2B9"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Supporting communication, education and public awareness programmes on the importance and benefits of conserving the biodiversity to the citizens and their livelihoods;</w:t>
            </w:r>
          </w:p>
          <w:p w14:paraId="2A46AF4C"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Sharing the benefits of biodiversity conservation and sustainable use with local communities and stakeholders;</w:t>
            </w:r>
          </w:p>
          <w:p w14:paraId="74BFB326"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Discouraging introduction of invasive and alien species and where such</w:t>
            </w:r>
            <w:r w:rsidR="00BE1D7E" w:rsidRPr="00D15D04">
              <w:rPr>
                <w:sz w:val="20"/>
                <w:szCs w:val="20"/>
                <w:lang w:val="en-GB"/>
              </w:rPr>
              <w:t xml:space="preserve"> </w:t>
            </w:r>
            <w:r w:rsidRPr="00D15D04">
              <w:rPr>
                <w:sz w:val="20"/>
                <w:szCs w:val="20"/>
                <w:lang w:val="en-GB"/>
              </w:rPr>
              <w:t>species are available manage and control properly to avoid adverse</w:t>
            </w:r>
            <w:r w:rsidR="00BE1D7E" w:rsidRPr="00D15D04">
              <w:rPr>
                <w:sz w:val="20"/>
                <w:szCs w:val="20"/>
                <w:lang w:val="en-GB"/>
              </w:rPr>
              <w:t xml:space="preserve"> </w:t>
            </w:r>
            <w:r w:rsidRPr="00D15D04">
              <w:rPr>
                <w:sz w:val="20"/>
                <w:szCs w:val="20"/>
                <w:lang w:val="en-GB"/>
              </w:rPr>
              <w:t>impacts on local environment;</w:t>
            </w:r>
          </w:p>
          <w:p w14:paraId="7948B003"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Promoting ex-situ conservation of biodiversity; and</w:t>
            </w:r>
          </w:p>
          <w:p w14:paraId="749562FD" w14:textId="77777777" w:rsidR="00AA462D" w:rsidRPr="00D15D04" w:rsidRDefault="004B48FF" w:rsidP="008E00EF">
            <w:pPr>
              <w:pStyle w:val="GEFFieldtoFillout"/>
              <w:numPr>
                <w:ilvl w:val="1"/>
                <w:numId w:val="13"/>
              </w:numPr>
              <w:ind w:left="643" w:hanging="284"/>
              <w:rPr>
                <w:sz w:val="20"/>
                <w:szCs w:val="20"/>
                <w:lang w:val="en-GB"/>
              </w:rPr>
            </w:pPr>
            <w:r w:rsidRPr="00D15D04">
              <w:rPr>
                <w:sz w:val="20"/>
                <w:szCs w:val="20"/>
                <w:lang w:val="en-GB"/>
              </w:rPr>
              <w:t>Encouraging</w:t>
            </w:r>
            <w:r w:rsidR="00AA462D" w:rsidRPr="00D15D04">
              <w:rPr>
                <w:sz w:val="20"/>
                <w:szCs w:val="20"/>
                <w:lang w:val="en-GB"/>
              </w:rPr>
              <w:t xml:space="preserve"> conservation and cultivation of herbal, medicinal and</w:t>
            </w:r>
            <w:r w:rsidR="00BE1D7E" w:rsidRPr="00D15D04">
              <w:rPr>
                <w:sz w:val="20"/>
                <w:szCs w:val="20"/>
                <w:lang w:val="en-GB"/>
              </w:rPr>
              <w:t xml:space="preserve"> </w:t>
            </w:r>
            <w:r w:rsidR="00AA462D" w:rsidRPr="00D15D04">
              <w:rPr>
                <w:sz w:val="20"/>
                <w:szCs w:val="20"/>
                <w:lang w:val="en-GB"/>
              </w:rPr>
              <w:t>economic plants.</w:t>
            </w:r>
          </w:p>
          <w:p w14:paraId="22038683" w14:textId="77777777" w:rsidR="00AA462D" w:rsidRPr="00D15D04" w:rsidRDefault="00AA462D" w:rsidP="008E00EF">
            <w:pPr>
              <w:pStyle w:val="GEFFieldtoFillout"/>
              <w:numPr>
                <w:ilvl w:val="0"/>
                <w:numId w:val="12"/>
              </w:numPr>
              <w:ind w:left="314" w:hanging="314"/>
              <w:rPr>
                <w:sz w:val="20"/>
                <w:szCs w:val="20"/>
                <w:lang w:val="en-GB"/>
              </w:rPr>
            </w:pPr>
            <w:r w:rsidRPr="00D15D04">
              <w:rPr>
                <w:sz w:val="20"/>
                <w:szCs w:val="20"/>
                <w:lang w:val="en-GB"/>
              </w:rPr>
              <w:t>Provides for the establishment of an autonomous South Sudan National</w:t>
            </w:r>
            <w:r w:rsidR="00BE1D7E" w:rsidRPr="00D15D04">
              <w:rPr>
                <w:sz w:val="20"/>
                <w:szCs w:val="20"/>
                <w:lang w:val="en-GB"/>
              </w:rPr>
              <w:t xml:space="preserve"> </w:t>
            </w:r>
            <w:r w:rsidRPr="00D15D04">
              <w:rPr>
                <w:sz w:val="20"/>
                <w:szCs w:val="20"/>
                <w:lang w:val="en-GB"/>
              </w:rPr>
              <w:t>Environmental Management Authority (NEMA) to act as the watchdog on all public institutions, private companies and individuals defaulting against the stipulated environmental laws and regulations.</w:t>
            </w:r>
          </w:p>
          <w:p w14:paraId="7C4C1A24" w14:textId="77777777" w:rsidR="00AA462D" w:rsidRPr="00D15D04" w:rsidRDefault="00AA462D" w:rsidP="008E00EF">
            <w:pPr>
              <w:pStyle w:val="GEFFieldtoFillout"/>
              <w:numPr>
                <w:ilvl w:val="0"/>
                <w:numId w:val="12"/>
              </w:numPr>
              <w:ind w:left="314" w:hanging="314"/>
              <w:rPr>
                <w:sz w:val="20"/>
                <w:szCs w:val="20"/>
                <w:lang w:val="en-GB"/>
              </w:rPr>
            </w:pPr>
            <w:r w:rsidRPr="00D15D04">
              <w:rPr>
                <w:sz w:val="20"/>
                <w:szCs w:val="20"/>
                <w:lang w:val="en-GB"/>
              </w:rPr>
              <w:t>Calls for developing a national strategy and mechanisms for climate change adaptation and mitigation; and formulating a climate change policy for South Sudan.</w:t>
            </w:r>
          </w:p>
        </w:tc>
      </w:tr>
      <w:tr w:rsidR="00B4318F" w:rsidRPr="00D15D04" w14:paraId="4A2A6768" w14:textId="77777777" w:rsidTr="007E5A83">
        <w:trPr>
          <w:trHeight w:val="1155"/>
        </w:trPr>
        <w:tc>
          <w:tcPr>
            <w:tcW w:w="2810" w:type="dxa"/>
            <w:shd w:val="clear" w:color="auto" w:fill="auto"/>
          </w:tcPr>
          <w:p w14:paraId="572CE8B2" w14:textId="77777777" w:rsidR="00B4318F" w:rsidRPr="00D15D04" w:rsidRDefault="00DB5E30" w:rsidP="005F1821">
            <w:pPr>
              <w:pStyle w:val="GEFFieldtoFillout"/>
              <w:ind w:left="0"/>
              <w:rPr>
                <w:sz w:val="20"/>
                <w:szCs w:val="20"/>
                <w:lang w:val="en-GB"/>
              </w:rPr>
            </w:pPr>
            <w:r w:rsidRPr="00D15D04">
              <w:rPr>
                <w:sz w:val="20"/>
                <w:szCs w:val="20"/>
                <w:lang w:val="en-GB"/>
              </w:rPr>
              <w:t>Agriculture Sector Policy Framework for 2012-2017</w:t>
            </w:r>
          </w:p>
        </w:tc>
        <w:tc>
          <w:tcPr>
            <w:tcW w:w="1465" w:type="dxa"/>
            <w:shd w:val="clear" w:color="auto" w:fill="C5E0B3"/>
          </w:tcPr>
          <w:p w14:paraId="70E7D11F" w14:textId="77777777" w:rsidR="00B4318F" w:rsidRPr="00D15D04" w:rsidRDefault="0037548A" w:rsidP="005F1821">
            <w:pPr>
              <w:pStyle w:val="GEFFieldtoFillout"/>
              <w:ind w:left="0"/>
              <w:rPr>
                <w:sz w:val="20"/>
                <w:szCs w:val="20"/>
                <w:lang w:val="en-GB"/>
              </w:rPr>
            </w:pPr>
            <w:r w:rsidRPr="00D15D04">
              <w:rPr>
                <w:sz w:val="20"/>
                <w:szCs w:val="20"/>
                <w:lang w:val="en-GB"/>
              </w:rPr>
              <w:t>Approved and passed by the cabinet.</w:t>
            </w:r>
          </w:p>
        </w:tc>
        <w:tc>
          <w:tcPr>
            <w:tcW w:w="6043" w:type="dxa"/>
            <w:shd w:val="clear" w:color="auto" w:fill="auto"/>
          </w:tcPr>
          <w:p w14:paraId="084E9803" w14:textId="77777777" w:rsidR="00B4318F" w:rsidRPr="00D15D04" w:rsidRDefault="00DB5E30" w:rsidP="008E00EF">
            <w:pPr>
              <w:pStyle w:val="GEFFieldtoFillout"/>
              <w:numPr>
                <w:ilvl w:val="0"/>
                <w:numId w:val="12"/>
              </w:numPr>
              <w:ind w:left="314" w:hanging="314"/>
              <w:rPr>
                <w:sz w:val="20"/>
                <w:szCs w:val="20"/>
                <w:lang w:val="en-GB"/>
              </w:rPr>
            </w:pPr>
            <w:r w:rsidRPr="00D15D04">
              <w:rPr>
                <w:sz w:val="20"/>
                <w:szCs w:val="20"/>
                <w:lang w:val="en-GB"/>
              </w:rPr>
              <w:t xml:space="preserve">Aims at enhancing measures to mitigate the adverse effects and impacts from climate change in the medium and long-term. It also provides for the protection of plants, seed management, and development of plant genetic resources conservation programme and </w:t>
            </w:r>
            <w:r w:rsidR="002D1BBA" w:rsidRPr="00D15D04">
              <w:rPr>
                <w:sz w:val="20"/>
                <w:szCs w:val="20"/>
                <w:lang w:val="en-GB"/>
              </w:rPr>
              <w:t>a biosafety frame</w:t>
            </w:r>
            <w:r w:rsidRPr="00D15D04">
              <w:rPr>
                <w:sz w:val="20"/>
                <w:szCs w:val="20"/>
                <w:lang w:val="en-GB"/>
              </w:rPr>
              <w:t>work</w:t>
            </w:r>
            <w:r w:rsidR="002D1BBA" w:rsidRPr="00D15D04">
              <w:rPr>
                <w:sz w:val="20"/>
                <w:szCs w:val="20"/>
                <w:lang w:val="en-GB"/>
              </w:rPr>
              <w:t>.</w:t>
            </w:r>
          </w:p>
        </w:tc>
      </w:tr>
      <w:tr w:rsidR="00AA2088" w:rsidRPr="00D15D04" w14:paraId="79BB1F9D" w14:textId="77777777" w:rsidTr="007E5A83">
        <w:trPr>
          <w:trHeight w:val="1834"/>
        </w:trPr>
        <w:tc>
          <w:tcPr>
            <w:tcW w:w="2810" w:type="dxa"/>
            <w:shd w:val="clear" w:color="auto" w:fill="auto"/>
          </w:tcPr>
          <w:p w14:paraId="57CDE316" w14:textId="77777777" w:rsidR="00AA2088" w:rsidRPr="00D15D04" w:rsidRDefault="00AA2088" w:rsidP="005F1821">
            <w:pPr>
              <w:pStyle w:val="GEFFieldtoFillout"/>
              <w:ind w:left="0"/>
              <w:rPr>
                <w:sz w:val="20"/>
                <w:szCs w:val="20"/>
                <w:lang w:val="en-GB"/>
              </w:rPr>
            </w:pPr>
            <w:r w:rsidRPr="00D15D04">
              <w:rPr>
                <w:sz w:val="20"/>
                <w:szCs w:val="20"/>
                <w:lang w:val="en-GB"/>
              </w:rPr>
              <w:t>C</w:t>
            </w:r>
            <w:r w:rsidR="00043975" w:rsidRPr="00D15D04">
              <w:rPr>
                <w:sz w:val="20"/>
                <w:szCs w:val="20"/>
                <w:lang w:val="en-GB"/>
              </w:rPr>
              <w:t>omprehensive Agricultural Development</w:t>
            </w:r>
            <w:r w:rsidRPr="00D15D04">
              <w:rPr>
                <w:sz w:val="20"/>
                <w:szCs w:val="20"/>
                <w:lang w:val="en-GB"/>
              </w:rPr>
              <w:t xml:space="preserve"> Master Plan (CAMP)</w:t>
            </w:r>
          </w:p>
        </w:tc>
        <w:tc>
          <w:tcPr>
            <w:tcW w:w="1465" w:type="dxa"/>
            <w:shd w:val="clear" w:color="auto" w:fill="FFF587"/>
          </w:tcPr>
          <w:p w14:paraId="108DA8D3" w14:textId="77777777" w:rsidR="00AA2088" w:rsidRPr="00D15D04" w:rsidRDefault="00406B6B" w:rsidP="005F1821">
            <w:pPr>
              <w:pStyle w:val="GEFFieldtoFillout"/>
              <w:ind w:left="0"/>
              <w:rPr>
                <w:sz w:val="20"/>
                <w:szCs w:val="20"/>
                <w:lang w:val="en-GB"/>
              </w:rPr>
            </w:pPr>
            <w:r w:rsidRPr="00D15D04">
              <w:rPr>
                <w:sz w:val="20"/>
                <w:szCs w:val="20"/>
                <w:lang w:val="en-GB"/>
              </w:rPr>
              <w:t>Approved by the c</w:t>
            </w:r>
            <w:r w:rsidR="004C311D" w:rsidRPr="00D15D04">
              <w:rPr>
                <w:sz w:val="20"/>
                <w:szCs w:val="20"/>
                <w:lang w:val="en-GB"/>
              </w:rPr>
              <w:t>abinet, p</w:t>
            </w:r>
            <w:r w:rsidR="00655C92" w:rsidRPr="00D15D04">
              <w:rPr>
                <w:sz w:val="20"/>
                <w:szCs w:val="20"/>
                <w:lang w:val="en-GB"/>
              </w:rPr>
              <w:t>resented to the l</w:t>
            </w:r>
            <w:r w:rsidR="004C311D" w:rsidRPr="00D15D04">
              <w:rPr>
                <w:sz w:val="20"/>
                <w:szCs w:val="20"/>
                <w:lang w:val="en-GB"/>
              </w:rPr>
              <w:t>egislature</w:t>
            </w:r>
          </w:p>
        </w:tc>
        <w:tc>
          <w:tcPr>
            <w:tcW w:w="6043" w:type="dxa"/>
            <w:shd w:val="clear" w:color="auto" w:fill="auto"/>
          </w:tcPr>
          <w:p w14:paraId="45DDF469" w14:textId="77777777" w:rsidR="00AA2088" w:rsidRDefault="00E326D1" w:rsidP="008E00EF">
            <w:pPr>
              <w:pStyle w:val="GEFFieldtoFillout"/>
              <w:numPr>
                <w:ilvl w:val="0"/>
                <w:numId w:val="12"/>
              </w:numPr>
              <w:ind w:left="314" w:hanging="314"/>
              <w:rPr>
                <w:sz w:val="20"/>
                <w:szCs w:val="20"/>
                <w:lang w:val="en-GB"/>
              </w:rPr>
            </w:pPr>
            <w:r w:rsidRPr="00D15D04">
              <w:rPr>
                <w:sz w:val="20"/>
                <w:szCs w:val="20"/>
                <w:lang w:val="en-GB"/>
              </w:rPr>
              <w:t>Proposed in 2015, considered as a “road map” for the future of agriculture in South Sudan.</w:t>
            </w:r>
          </w:p>
          <w:p w14:paraId="2592545C" w14:textId="2A4F20AC" w:rsidR="00807391" w:rsidRPr="00807391" w:rsidRDefault="00807391" w:rsidP="008E00EF">
            <w:pPr>
              <w:pStyle w:val="GEFFieldtoFillout"/>
              <w:numPr>
                <w:ilvl w:val="0"/>
                <w:numId w:val="12"/>
              </w:numPr>
              <w:ind w:left="314" w:hanging="314"/>
              <w:rPr>
                <w:sz w:val="20"/>
                <w:szCs w:val="20"/>
                <w:lang w:val="en-GB"/>
              </w:rPr>
            </w:pPr>
            <w:r w:rsidRPr="00E51EF2">
              <w:rPr>
                <w:color w:val="auto"/>
                <w:sz w:val="20"/>
                <w:szCs w:val="20"/>
                <w:lang w:val="en-GB"/>
              </w:rPr>
              <w:t>The CAMP identifies the potential of different products across the country, priority programmes/projects and the resources required to implement them. During the formulation of the CAMP, a mechanism was established to ensure a harmonized and coordinated framework for effective and efficient management of activities and resources for formulation.</w:t>
            </w:r>
          </w:p>
        </w:tc>
      </w:tr>
      <w:tr w:rsidR="004E00BD" w:rsidRPr="00D15D04" w14:paraId="7CB581C2" w14:textId="77777777" w:rsidTr="007E5A83">
        <w:trPr>
          <w:trHeight w:val="1372"/>
        </w:trPr>
        <w:tc>
          <w:tcPr>
            <w:tcW w:w="2810" w:type="dxa"/>
            <w:shd w:val="clear" w:color="auto" w:fill="auto"/>
          </w:tcPr>
          <w:p w14:paraId="1AB8D435" w14:textId="77777777" w:rsidR="004E00BD" w:rsidRPr="00D15D04" w:rsidRDefault="004E00BD" w:rsidP="005F1821">
            <w:pPr>
              <w:pStyle w:val="GEFFieldtoFillout"/>
              <w:ind w:left="0"/>
              <w:rPr>
                <w:sz w:val="20"/>
                <w:szCs w:val="20"/>
                <w:lang w:val="en-GB"/>
              </w:rPr>
            </w:pPr>
            <w:r w:rsidRPr="00D15D04">
              <w:rPr>
                <w:sz w:val="20"/>
                <w:szCs w:val="20"/>
                <w:lang w:val="en-GB"/>
              </w:rPr>
              <w:t>National Policy on Food Security 2012</w:t>
            </w:r>
          </w:p>
        </w:tc>
        <w:tc>
          <w:tcPr>
            <w:tcW w:w="1465" w:type="dxa"/>
            <w:shd w:val="clear" w:color="auto" w:fill="FFF587"/>
          </w:tcPr>
          <w:p w14:paraId="3FB1A6A2" w14:textId="2E9CC645" w:rsidR="00F602C6" w:rsidRPr="00D15D04" w:rsidRDefault="00B86D12" w:rsidP="005F1821">
            <w:pPr>
              <w:pStyle w:val="GEFFieldtoFillout"/>
              <w:ind w:left="0"/>
              <w:rPr>
                <w:sz w:val="20"/>
                <w:szCs w:val="20"/>
                <w:lang w:val="en-GB"/>
              </w:rPr>
            </w:pPr>
            <w:r>
              <w:rPr>
                <w:sz w:val="20"/>
                <w:szCs w:val="20"/>
                <w:lang w:val="en-GB"/>
              </w:rPr>
              <w:t>Pending</w:t>
            </w:r>
          </w:p>
        </w:tc>
        <w:tc>
          <w:tcPr>
            <w:tcW w:w="6043" w:type="dxa"/>
            <w:shd w:val="clear" w:color="auto" w:fill="auto"/>
          </w:tcPr>
          <w:p w14:paraId="1D52633B" w14:textId="77777777" w:rsidR="004E00BD" w:rsidRPr="00D15D04" w:rsidRDefault="00304D93" w:rsidP="008E00EF">
            <w:pPr>
              <w:pStyle w:val="GEFFieldtoFillout"/>
              <w:numPr>
                <w:ilvl w:val="0"/>
                <w:numId w:val="12"/>
              </w:numPr>
              <w:ind w:left="314" w:hanging="314"/>
              <w:rPr>
                <w:sz w:val="20"/>
                <w:szCs w:val="20"/>
                <w:lang w:val="en-GB"/>
              </w:rPr>
            </w:pPr>
            <w:r w:rsidRPr="00D15D04">
              <w:rPr>
                <w:sz w:val="20"/>
                <w:szCs w:val="20"/>
                <w:lang w:val="en-GB"/>
              </w:rPr>
              <w:t>National policy to support food security. Includes</w:t>
            </w:r>
            <w:r w:rsidR="00E326D1" w:rsidRPr="00D15D04">
              <w:rPr>
                <w:sz w:val="20"/>
                <w:szCs w:val="20"/>
                <w:lang w:val="en-GB"/>
              </w:rPr>
              <w:t xml:space="preserve"> policy measures and strategies meant to mitigate the adverse effects and impacts from climat</w:t>
            </w:r>
            <w:r w:rsidR="001074BF" w:rsidRPr="00D15D04">
              <w:rPr>
                <w:sz w:val="20"/>
                <w:szCs w:val="20"/>
                <w:lang w:val="en-GB"/>
              </w:rPr>
              <w:t xml:space="preserve">e change in the medium and long </w:t>
            </w:r>
            <w:r w:rsidR="00E326D1" w:rsidRPr="00D15D04">
              <w:rPr>
                <w:sz w:val="20"/>
                <w:szCs w:val="20"/>
                <w:lang w:val="en-GB"/>
              </w:rPr>
              <w:t>term. These include the development of community adaptive capacity for climate change through the development of crops that can resist droughts and floods.</w:t>
            </w:r>
          </w:p>
        </w:tc>
      </w:tr>
      <w:tr w:rsidR="0037548A" w:rsidRPr="00D15D04" w14:paraId="74266E2E" w14:textId="77777777" w:rsidTr="007E5A83">
        <w:trPr>
          <w:trHeight w:val="910"/>
        </w:trPr>
        <w:tc>
          <w:tcPr>
            <w:tcW w:w="2810" w:type="dxa"/>
            <w:shd w:val="clear" w:color="auto" w:fill="auto"/>
          </w:tcPr>
          <w:p w14:paraId="5A3FD993" w14:textId="77777777" w:rsidR="0037548A" w:rsidRPr="00D15D04" w:rsidRDefault="0037548A" w:rsidP="005F1821">
            <w:pPr>
              <w:pStyle w:val="GEFFieldtoFillout"/>
              <w:ind w:left="0"/>
              <w:rPr>
                <w:sz w:val="20"/>
                <w:szCs w:val="20"/>
                <w:lang w:val="en-GB"/>
              </w:rPr>
            </w:pPr>
            <w:r w:rsidRPr="00D15D04">
              <w:rPr>
                <w:sz w:val="20"/>
                <w:szCs w:val="20"/>
                <w:lang w:val="en-GB"/>
              </w:rPr>
              <w:t>Ministry of Animal Resources and Fisheries Policy Framework and Strategic Plans 2012-2016</w:t>
            </w:r>
          </w:p>
        </w:tc>
        <w:tc>
          <w:tcPr>
            <w:tcW w:w="1465" w:type="dxa"/>
            <w:shd w:val="clear" w:color="auto" w:fill="FFF587"/>
          </w:tcPr>
          <w:p w14:paraId="5E8ABE08" w14:textId="77777777" w:rsidR="0037548A" w:rsidRPr="00D15D04" w:rsidRDefault="00B455BC" w:rsidP="005F1821">
            <w:pPr>
              <w:pStyle w:val="GEFFieldtoFillout"/>
              <w:ind w:left="0"/>
              <w:rPr>
                <w:sz w:val="20"/>
                <w:szCs w:val="20"/>
                <w:lang w:val="en-GB"/>
              </w:rPr>
            </w:pPr>
            <w:r w:rsidRPr="00D15D04">
              <w:rPr>
                <w:sz w:val="20"/>
                <w:szCs w:val="20"/>
                <w:lang w:val="en-GB"/>
              </w:rPr>
              <w:t>Policy not yet passed but strategic</w:t>
            </w:r>
            <w:r w:rsidR="004C7385" w:rsidRPr="00D15D04">
              <w:rPr>
                <w:sz w:val="20"/>
                <w:szCs w:val="20"/>
                <w:lang w:val="en-GB"/>
              </w:rPr>
              <w:t xml:space="preserve"> plan passed by the </w:t>
            </w:r>
            <w:r w:rsidR="004C7385" w:rsidRPr="00D15D04">
              <w:rPr>
                <w:sz w:val="20"/>
                <w:szCs w:val="20"/>
                <w:lang w:val="en-GB"/>
              </w:rPr>
              <w:lastRenderedPageBreak/>
              <w:t>council of m</w:t>
            </w:r>
            <w:r w:rsidRPr="00D15D04">
              <w:rPr>
                <w:sz w:val="20"/>
                <w:szCs w:val="20"/>
                <w:lang w:val="en-GB"/>
              </w:rPr>
              <w:t>inisters.</w:t>
            </w:r>
          </w:p>
        </w:tc>
        <w:tc>
          <w:tcPr>
            <w:tcW w:w="6043" w:type="dxa"/>
            <w:shd w:val="clear" w:color="auto" w:fill="auto"/>
          </w:tcPr>
          <w:p w14:paraId="0BA92CC0" w14:textId="77777777" w:rsidR="0037548A" w:rsidRPr="00D15D04" w:rsidRDefault="00ED471F" w:rsidP="008E00EF">
            <w:pPr>
              <w:pStyle w:val="GEFFieldtoFillout"/>
              <w:numPr>
                <w:ilvl w:val="0"/>
                <w:numId w:val="12"/>
              </w:numPr>
              <w:ind w:left="314" w:hanging="314"/>
              <w:rPr>
                <w:sz w:val="20"/>
                <w:szCs w:val="20"/>
                <w:lang w:val="en-GB"/>
              </w:rPr>
            </w:pPr>
            <w:r w:rsidRPr="00D15D04">
              <w:rPr>
                <w:sz w:val="20"/>
                <w:szCs w:val="20"/>
                <w:lang w:val="en-GB"/>
              </w:rPr>
              <w:lastRenderedPageBreak/>
              <w:t>To take charge of protecting, promoting, exploiting and developing, on a sustainable basis, the livestock and fish</w:t>
            </w:r>
            <w:r w:rsidR="00E41B03" w:rsidRPr="00D15D04">
              <w:rPr>
                <w:sz w:val="20"/>
                <w:szCs w:val="20"/>
                <w:lang w:val="en-GB"/>
              </w:rPr>
              <w:t>eries resources, for the socio-</w:t>
            </w:r>
            <w:r w:rsidRPr="00D15D04">
              <w:rPr>
                <w:sz w:val="20"/>
                <w:szCs w:val="20"/>
                <w:lang w:val="en-GB"/>
              </w:rPr>
              <w:t>economic prosperity of the people of South Sudan.</w:t>
            </w:r>
          </w:p>
        </w:tc>
      </w:tr>
      <w:tr w:rsidR="00ED471F" w:rsidRPr="00D15D04" w14:paraId="32154FDE" w14:textId="77777777" w:rsidTr="007E5A83">
        <w:trPr>
          <w:trHeight w:val="1603"/>
        </w:trPr>
        <w:tc>
          <w:tcPr>
            <w:tcW w:w="2810" w:type="dxa"/>
            <w:shd w:val="clear" w:color="auto" w:fill="auto"/>
          </w:tcPr>
          <w:p w14:paraId="015DCFE7" w14:textId="77777777" w:rsidR="00ED471F" w:rsidRPr="00D15D04" w:rsidRDefault="00ED471F" w:rsidP="005F1821">
            <w:pPr>
              <w:pStyle w:val="GEFFieldtoFillout"/>
              <w:ind w:left="0"/>
              <w:rPr>
                <w:sz w:val="20"/>
                <w:szCs w:val="20"/>
                <w:lang w:val="en-GB"/>
              </w:rPr>
            </w:pPr>
            <w:r w:rsidRPr="00D15D04">
              <w:rPr>
                <w:sz w:val="20"/>
                <w:szCs w:val="20"/>
                <w:lang w:val="en-GB"/>
              </w:rPr>
              <w:t>Fisheries Policy for South Sudan</w:t>
            </w:r>
          </w:p>
        </w:tc>
        <w:tc>
          <w:tcPr>
            <w:tcW w:w="1465" w:type="dxa"/>
            <w:shd w:val="clear" w:color="auto" w:fill="FFF587"/>
          </w:tcPr>
          <w:p w14:paraId="06FD87B2" w14:textId="77777777" w:rsidR="00ED471F" w:rsidRPr="00D15D04" w:rsidRDefault="00ED471F" w:rsidP="005F1821">
            <w:pPr>
              <w:pStyle w:val="GEFFieldtoFillout"/>
              <w:ind w:left="0"/>
              <w:rPr>
                <w:sz w:val="20"/>
                <w:szCs w:val="20"/>
                <w:lang w:val="en-GB"/>
              </w:rPr>
            </w:pPr>
            <w:r w:rsidRPr="00D15D04">
              <w:rPr>
                <w:sz w:val="20"/>
                <w:szCs w:val="20"/>
                <w:lang w:val="en-GB"/>
              </w:rPr>
              <w:t>In process</w:t>
            </w:r>
          </w:p>
        </w:tc>
        <w:tc>
          <w:tcPr>
            <w:tcW w:w="6043" w:type="dxa"/>
            <w:shd w:val="clear" w:color="auto" w:fill="auto"/>
          </w:tcPr>
          <w:p w14:paraId="474B62AD" w14:textId="77777777" w:rsidR="00ED471F" w:rsidRPr="00D15D04" w:rsidRDefault="00ED471F" w:rsidP="008E00EF">
            <w:pPr>
              <w:pStyle w:val="GEFFieldtoFillout"/>
              <w:numPr>
                <w:ilvl w:val="0"/>
                <w:numId w:val="12"/>
              </w:numPr>
              <w:ind w:left="314" w:hanging="314"/>
              <w:rPr>
                <w:sz w:val="20"/>
                <w:szCs w:val="20"/>
                <w:lang w:val="en-GB"/>
              </w:rPr>
            </w:pPr>
            <w:r w:rsidRPr="00D15D04">
              <w:rPr>
                <w:sz w:val="20"/>
                <w:szCs w:val="20"/>
                <w:lang w:val="en-GB"/>
              </w:rPr>
              <w:t>Provides for a framework to manage fisheries resources of the country so as to max</w:t>
            </w:r>
            <w:r w:rsidR="00251934" w:rsidRPr="00D15D04">
              <w:rPr>
                <w:sz w:val="20"/>
                <w:szCs w:val="20"/>
                <w:lang w:val="en-GB"/>
              </w:rPr>
              <w:t>imize production and avoid over</w:t>
            </w:r>
            <w:r w:rsidRPr="00D15D04">
              <w:rPr>
                <w:sz w:val="20"/>
                <w:szCs w:val="20"/>
                <w:lang w:val="en-GB"/>
              </w:rPr>
              <w:t>fishing and to prevent destruction of wetlands and promote their conservation. One specific objective of the policy is to maintain a healthy environment and ecosystems by adopting measures to prevent environmental damage to aquatic systems through pollution and environmental degradation.</w:t>
            </w:r>
          </w:p>
        </w:tc>
      </w:tr>
      <w:tr w:rsidR="00C21CFF" w:rsidRPr="00D15D04" w14:paraId="7D4B3804" w14:textId="77777777" w:rsidTr="007E5A83">
        <w:trPr>
          <w:trHeight w:val="1141"/>
        </w:trPr>
        <w:tc>
          <w:tcPr>
            <w:tcW w:w="2810" w:type="dxa"/>
            <w:shd w:val="clear" w:color="auto" w:fill="auto"/>
          </w:tcPr>
          <w:p w14:paraId="76A5BEAD" w14:textId="77777777" w:rsidR="00C21CFF" w:rsidRPr="00D15D04" w:rsidRDefault="00C21CFF" w:rsidP="005F1821">
            <w:pPr>
              <w:pStyle w:val="GEFFieldtoFillout"/>
              <w:ind w:left="0"/>
              <w:rPr>
                <w:sz w:val="20"/>
                <w:szCs w:val="20"/>
                <w:lang w:val="en-GB"/>
              </w:rPr>
            </w:pPr>
            <w:r w:rsidRPr="00D15D04">
              <w:rPr>
                <w:sz w:val="20"/>
                <w:szCs w:val="20"/>
                <w:lang w:val="en-GB"/>
              </w:rPr>
              <w:t>Forest Policy Framework 2007</w:t>
            </w:r>
          </w:p>
        </w:tc>
        <w:tc>
          <w:tcPr>
            <w:tcW w:w="1465" w:type="dxa"/>
            <w:shd w:val="clear" w:color="auto" w:fill="C5E0B3"/>
          </w:tcPr>
          <w:p w14:paraId="4F90FA8B" w14:textId="77777777" w:rsidR="00C21CFF" w:rsidRPr="00D15D04" w:rsidRDefault="00C21CFF" w:rsidP="005F1821">
            <w:pPr>
              <w:pStyle w:val="GEFFieldtoFillout"/>
              <w:ind w:left="0"/>
              <w:rPr>
                <w:sz w:val="20"/>
                <w:szCs w:val="20"/>
                <w:lang w:val="en-GB"/>
              </w:rPr>
            </w:pPr>
            <w:r w:rsidRPr="00D15D04">
              <w:rPr>
                <w:sz w:val="20"/>
                <w:szCs w:val="20"/>
                <w:lang w:val="en-GB"/>
              </w:rPr>
              <w:t xml:space="preserve">Approved and </w:t>
            </w:r>
            <w:r w:rsidR="00A022B8" w:rsidRPr="00D15D04">
              <w:rPr>
                <w:sz w:val="20"/>
                <w:szCs w:val="20"/>
                <w:lang w:val="en-GB"/>
              </w:rPr>
              <w:t>functional</w:t>
            </w:r>
          </w:p>
        </w:tc>
        <w:tc>
          <w:tcPr>
            <w:tcW w:w="6043" w:type="dxa"/>
            <w:shd w:val="clear" w:color="auto" w:fill="auto"/>
          </w:tcPr>
          <w:p w14:paraId="07E87E8A" w14:textId="77777777" w:rsidR="00C21CFF" w:rsidRPr="00D15D04" w:rsidRDefault="000929F3" w:rsidP="008E00EF">
            <w:pPr>
              <w:pStyle w:val="GEFFieldtoFillout"/>
              <w:numPr>
                <w:ilvl w:val="0"/>
                <w:numId w:val="12"/>
              </w:numPr>
              <w:ind w:left="314" w:hanging="314"/>
              <w:rPr>
                <w:sz w:val="20"/>
                <w:szCs w:val="20"/>
                <w:lang w:val="en-GB"/>
              </w:rPr>
            </w:pPr>
            <w:r w:rsidRPr="00D15D04">
              <w:rPr>
                <w:sz w:val="20"/>
                <w:szCs w:val="20"/>
                <w:lang w:val="en-GB"/>
              </w:rPr>
              <w:t>The policy aims at ensuring a sufficient and sustained forest resource base and flow of forest goods and services to support livelihoods and socio-economic development for the present and future generations. Ensuring inter-generation equity in its potentially rich forest endowment is a key plank of this policy.</w:t>
            </w:r>
          </w:p>
        </w:tc>
      </w:tr>
      <w:tr w:rsidR="000929F3" w:rsidRPr="00D15D04" w14:paraId="22FE10C3" w14:textId="77777777" w:rsidTr="007E5A83">
        <w:trPr>
          <w:trHeight w:val="1155"/>
        </w:trPr>
        <w:tc>
          <w:tcPr>
            <w:tcW w:w="2810" w:type="dxa"/>
            <w:shd w:val="clear" w:color="auto" w:fill="auto"/>
          </w:tcPr>
          <w:p w14:paraId="49B0E105" w14:textId="77777777" w:rsidR="000929F3" w:rsidRPr="00D15D04" w:rsidRDefault="003C321E" w:rsidP="005F1821">
            <w:pPr>
              <w:pStyle w:val="GEFFieldtoFillout"/>
              <w:ind w:left="0"/>
              <w:rPr>
                <w:sz w:val="20"/>
                <w:szCs w:val="20"/>
                <w:lang w:val="en-GB"/>
              </w:rPr>
            </w:pPr>
            <w:r w:rsidRPr="00D15D04">
              <w:rPr>
                <w:sz w:val="20"/>
                <w:szCs w:val="20"/>
                <w:lang w:val="en-GB"/>
              </w:rPr>
              <w:t>Forestry Bill 2009</w:t>
            </w:r>
          </w:p>
        </w:tc>
        <w:tc>
          <w:tcPr>
            <w:tcW w:w="1465" w:type="dxa"/>
            <w:shd w:val="clear" w:color="auto" w:fill="FFF587"/>
          </w:tcPr>
          <w:p w14:paraId="21B5687E" w14:textId="77777777" w:rsidR="000929F3" w:rsidRPr="00D15D04" w:rsidRDefault="003C321E" w:rsidP="005F1821">
            <w:pPr>
              <w:pStyle w:val="GEFFieldtoFillout"/>
              <w:ind w:left="0"/>
              <w:rPr>
                <w:sz w:val="20"/>
                <w:szCs w:val="20"/>
                <w:lang w:val="en-GB"/>
              </w:rPr>
            </w:pPr>
            <w:r w:rsidRPr="00D15D04">
              <w:rPr>
                <w:sz w:val="20"/>
                <w:szCs w:val="20"/>
                <w:lang w:val="en-GB"/>
              </w:rPr>
              <w:t>Draft</w:t>
            </w:r>
          </w:p>
        </w:tc>
        <w:tc>
          <w:tcPr>
            <w:tcW w:w="6043" w:type="dxa"/>
            <w:shd w:val="clear" w:color="auto" w:fill="auto"/>
          </w:tcPr>
          <w:p w14:paraId="47765DEC" w14:textId="77777777" w:rsidR="000929F3" w:rsidRPr="00D15D04" w:rsidRDefault="003C321E" w:rsidP="008E00EF">
            <w:pPr>
              <w:pStyle w:val="GEFFieldtoFillout"/>
              <w:numPr>
                <w:ilvl w:val="0"/>
                <w:numId w:val="12"/>
              </w:numPr>
              <w:ind w:left="314" w:hanging="314"/>
              <w:rPr>
                <w:sz w:val="20"/>
                <w:szCs w:val="20"/>
                <w:lang w:val="en-GB"/>
              </w:rPr>
            </w:pPr>
            <w:r w:rsidRPr="00D15D04">
              <w:rPr>
                <w:sz w:val="20"/>
                <w:szCs w:val="20"/>
                <w:lang w:val="en-GB"/>
              </w:rPr>
              <w:t xml:space="preserve">The purpose of this Bill is to cover all matters concerned with all forests and woodlands on national forest reserves, provincial forest reserves, and protection forests under custody of the Government </w:t>
            </w:r>
            <w:r w:rsidR="004D283B" w:rsidRPr="00D15D04">
              <w:rPr>
                <w:sz w:val="20"/>
                <w:szCs w:val="20"/>
                <w:lang w:val="en-GB"/>
              </w:rPr>
              <w:t xml:space="preserve">of the Republic </w:t>
            </w:r>
            <w:r w:rsidRPr="00D15D04">
              <w:rPr>
                <w:sz w:val="20"/>
                <w:szCs w:val="20"/>
                <w:lang w:val="en-GB"/>
              </w:rPr>
              <w:t>of South Sudan</w:t>
            </w:r>
            <w:r w:rsidR="002D76EB" w:rsidRPr="00D15D04">
              <w:rPr>
                <w:sz w:val="20"/>
                <w:szCs w:val="20"/>
                <w:lang w:val="en-GB"/>
              </w:rPr>
              <w:t>, state g</w:t>
            </w:r>
            <w:r w:rsidRPr="00D15D04">
              <w:rPr>
                <w:sz w:val="20"/>
                <w:szCs w:val="20"/>
                <w:lang w:val="en-GB"/>
              </w:rPr>
              <w:t>overnment, communities and individuals.</w:t>
            </w:r>
          </w:p>
        </w:tc>
      </w:tr>
      <w:tr w:rsidR="00F97B88" w:rsidRPr="00D15D04" w14:paraId="1F83A36A" w14:textId="77777777" w:rsidTr="007E5A83">
        <w:trPr>
          <w:trHeight w:val="2975"/>
        </w:trPr>
        <w:tc>
          <w:tcPr>
            <w:tcW w:w="2810" w:type="dxa"/>
            <w:shd w:val="clear" w:color="auto" w:fill="auto"/>
          </w:tcPr>
          <w:p w14:paraId="07D5BD25" w14:textId="77777777" w:rsidR="00F97B88" w:rsidRPr="00D15D04" w:rsidRDefault="00F97B88" w:rsidP="005F1821">
            <w:pPr>
              <w:pStyle w:val="GEFFieldtoFillout"/>
              <w:ind w:left="0"/>
              <w:rPr>
                <w:sz w:val="20"/>
                <w:szCs w:val="20"/>
                <w:lang w:val="en-GB"/>
              </w:rPr>
            </w:pPr>
            <w:r w:rsidRPr="00D15D04">
              <w:rPr>
                <w:sz w:val="20"/>
                <w:szCs w:val="20"/>
                <w:lang w:val="en-GB"/>
              </w:rPr>
              <w:t>Forest Policy Harmonized 2015</w:t>
            </w:r>
          </w:p>
        </w:tc>
        <w:tc>
          <w:tcPr>
            <w:tcW w:w="1465" w:type="dxa"/>
            <w:shd w:val="clear" w:color="auto" w:fill="FFF587"/>
          </w:tcPr>
          <w:p w14:paraId="2DC5DFAD" w14:textId="77777777" w:rsidR="00F97B88" w:rsidRPr="00D15D04" w:rsidRDefault="007B7DA5" w:rsidP="005F1821">
            <w:pPr>
              <w:pStyle w:val="GEFFieldtoFillout"/>
              <w:ind w:left="0"/>
              <w:rPr>
                <w:sz w:val="20"/>
                <w:szCs w:val="20"/>
                <w:lang w:val="en-GB"/>
              </w:rPr>
            </w:pPr>
            <w:r w:rsidRPr="00D15D04">
              <w:rPr>
                <w:sz w:val="20"/>
                <w:szCs w:val="20"/>
                <w:lang w:val="en-GB"/>
              </w:rPr>
              <w:t>Approved by the legislative assembly, pending approval of the president</w:t>
            </w:r>
          </w:p>
        </w:tc>
        <w:tc>
          <w:tcPr>
            <w:tcW w:w="6043" w:type="dxa"/>
            <w:shd w:val="clear" w:color="auto" w:fill="auto"/>
          </w:tcPr>
          <w:p w14:paraId="193FB91C" w14:textId="77777777" w:rsidR="00F97B88" w:rsidRDefault="00D2706A" w:rsidP="008E00EF">
            <w:pPr>
              <w:pStyle w:val="GEFFieldtoFillout"/>
              <w:numPr>
                <w:ilvl w:val="0"/>
                <w:numId w:val="12"/>
              </w:numPr>
              <w:ind w:left="314" w:hanging="314"/>
              <w:rPr>
                <w:sz w:val="20"/>
                <w:szCs w:val="20"/>
                <w:lang w:val="en-GB"/>
              </w:rPr>
            </w:pPr>
            <w:r w:rsidRPr="00D15D04">
              <w:rPr>
                <w:sz w:val="20"/>
                <w:szCs w:val="20"/>
                <w:lang w:val="en-GB"/>
              </w:rPr>
              <w:t>The policy aims at ensuring a sufficient and sustained forest resource base and flow of forest goods and services to support livelihoods and socio-economic development for the present generation without compromising this endowment for future generations.</w:t>
            </w:r>
          </w:p>
          <w:p w14:paraId="1B22C245" w14:textId="240BE524" w:rsidR="008975D8" w:rsidRPr="00D15D04" w:rsidRDefault="008975D8" w:rsidP="008E00EF">
            <w:pPr>
              <w:pStyle w:val="GEFFieldtoFillout"/>
              <w:numPr>
                <w:ilvl w:val="0"/>
                <w:numId w:val="12"/>
              </w:numPr>
              <w:ind w:left="314" w:hanging="314"/>
              <w:rPr>
                <w:sz w:val="20"/>
                <w:szCs w:val="20"/>
                <w:lang w:val="en-GB"/>
              </w:rPr>
            </w:pPr>
            <w:r w:rsidRPr="00721DD6">
              <w:rPr>
                <w:color w:val="auto"/>
                <w:sz w:val="20"/>
                <w:szCs w:val="20"/>
                <w:lang w:val="en-GB"/>
              </w:rPr>
              <w:t>The policy addresses important tenure issues around the country’s forests and articulates forest ownership and institutional management boundaries.</w:t>
            </w:r>
            <w:r w:rsidR="00431FD0" w:rsidRPr="00721DD6">
              <w:rPr>
                <w:color w:val="auto"/>
                <w:sz w:val="20"/>
                <w:szCs w:val="20"/>
                <w:lang w:val="en-GB"/>
              </w:rPr>
              <w:t xml:space="preserve"> The p</w:t>
            </w:r>
            <w:r w:rsidRPr="00721DD6">
              <w:rPr>
                <w:color w:val="auto"/>
                <w:sz w:val="20"/>
                <w:szCs w:val="20"/>
                <w:lang w:val="en-GB"/>
              </w:rPr>
              <w:t>olicy designates previous Central Forest Reserves as National Forest Reserves to be managed by central government, State Forest Reserves to be overseen by state governments, and allows for formalizing tenure and co-management arrangements for communities for forests on community lands.</w:t>
            </w:r>
          </w:p>
        </w:tc>
      </w:tr>
      <w:tr w:rsidR="00F76BA6" w:rsidRPr="00D15D04" w14:paraId="4FFAA30D" w14:textId="77777777" w:rsidTr="007E5A83">
        <w:trPr>
          <w:trHeight w:val="2758"/>
        </w:trPr>
        <w:tc>
          <w:tcPr>
            <w:tcW w:w="2810" w:type="dxa"/>
            <w:shd w:val="clear" w:color="auto" w:fill="auto"/>
          </w:tcPr>
          <w:p w14:paraId="21035D89" w14:textId="77777777" w:rsidR="00F76BA6" w:rsidRPr="00D15D04" w:rsidRDefault="00F76BA6" w:rsidP="007A5CD2">
            <w:pPr>
              <w:pStyle w:val="GEFFieldtoFillout"/>
              <w:ind w:left="0"/>
              <w:rPr>
                <w:sz w:val="20"/>
                <w:szCs w:val="20"/>
                <w:lang w:val="en-GB"/>
              </w:rPr>
            </w:pPr>
            <w:r w:rsidRPr="00D15D04">
              <w:rPr>
                <w:sz w:val="20"/>
                <w:szCs w:val="20"/>
                <w:lang w:val="en-GB"/>
              </w:rPr>
              <w:t>Policy on Wildlife Conservation and Protected Areas 2012</w:t>
            </w:r>
          </w:p>
        </w:tc>
        <w:tc>
          <w:tcPr>
            <w:tcW w:w="1465" w:type="dxa"/>
            <w:shd w:val="clear" w:color="auto" w:fill="FFF587"/>
          </w:tcPr>
          <w:p w14:paraId="192826F1" w14:textId="77777777" w:rsidR="00F76BA6" w:rsidRPr="00D15D04" w:rsidRDefault="00F76BA6" w:rsidP="007A5CD2">
            <w:pPr>
              <w:pStyle w:val="GEFFieldtoFillout"/>
              <w:ind w:left="0"/>
              <w:rPr>
                <w:sz w:val="20"/>
                <w:szCs w:val="20"/>
                <w:lang w:val="en-GB"/>
              </w:rPr>
            </w:pPr>
            <w:r w:rsidRPr="00D15D04">
              <w:rPr>
                <w:sz w:val="20"/>
                <w:szCs w:val="20"/>
                <w:lang w:val="en-GB"/>
              </w:rPr>
              <w:t>Draft</w:t>
            </w:r>
          </w:p>
        </w:tc>
        <w:tc>
          <w:tcPr>
            <w:tcW w:w="6043" w:type="dxa"/>
            <w:shd w:val="clear" w:color="auto" w:fill="auto"/>
          </w:tcPr>
          <w:p w14:paraId="346A9AAF" w14:textId="77777777" w:rsidR="00F76BA6" w:rsidRPr="00D15D04" w:rsidRDefault="00F76BA6" w:rsidP="008E00EF">
            <w:pPr>
              <w:pStyle w:val="GEFFieldtoFillout"/>
              <w:numPr>
                <w:ilvl w:val="0"/>
                <w:numId w:val="12"/>
              </w:numPr>
              <w:ind w:left="314" w:hanging="314"/>
              <w:rPr>
                <w:sz w:val="20"/>
                <w:szCs w:val="20"/>
                <w:lang w:val="en-GB"/>
              </w:rPr>
            </w:pPr>
            <w:r w:rsidRPr="00D15D04">
              <w:rPr>
                <w:sz w:val="20"/>
                <w:szCs w:val="20"/>
                <w:lang w:val="en-GB"/>
              </w:rPr>
              <w:t>To guide on the sustainable management and utilization of wildlife resources including land, water, fauna and flora for the benefit of the people of South Sudan.</w:t>
            </w:r>
          </w:p>
          <w:p w14:paraId="78BCE8B6" w14:textId="77777777" w:rsidR="00F76BA6" w:rsidRPr="00D15D04" w:rsidRDefault="00F76BA6" w:rsidP="008E00EF">
            <w:pPr>
              <w:pStyle w:val="GEFFieldtoFillout"/>
              <w:numPr>
                <w:ilvl w:val="0"/>
                <w:numId w:val="12"/>
              </w:numPr>
              <w:ind w:left="314" w:hanging="314"/>
              <w:rPr>
                <w:sz w:val="20"/>
                <w:szCs w:val="20"/>
                <w:lang w:val="en-GB"/>
              </w:rPr>
            </w:pPr>
            <w:r w:rsidRPr="00D15D04">
              <w:rPr>
                <w:sz w:val="20"/>
                <w:szCs w:val="20"/>
                <w:lang w:val="en-GB"/>
              </w:rPr>
              <w:t>To protect, conserve and propagate the wildlife species and their habitats in a manner that supports the development needs of South Sudan and the cultural, economic and social well-being of its people.</w:t>
            </w:r>
          </w:p>
          <w:p w14:paraId="023896B7" w14:textId="77777777" w:rsidR="00F76BA6" w:rsidRPr="00D15D04" w:rsidRDefault="00F76BA6" w:rsidP="008E00EF">
            <w:pPr>
              <w:pStyle w:val="GEFFieldtoFillout"/>
              <w:numPr>
                <w:ilvl w:val="0"/>
                <w:numId w:val="12"/>
              </w:numPr>
              <w:ind w:left="314" w:hanging="314"/>
              <w:rPr>
                <w:sz w:val="20"/>
                <w:szCs w:val="20"/>
                <w:lang w:val="en-GB"/>
              </w:rPr>
            </w:pPr>
            <w:r w:rsidRPr="00D15D04">
              <w:rPr>
                <w:sz w:val="20"/>
                <w:szCs w:val="20"/>
                <w:lang w:val="en-GB"/>
              </w:rPr>
              <w:t>Recognizes climate change as a global reality with serious implications for natural ecosystems and wildlife resources. The policy calls for designing coping strategies to address the impacts of climate change on habitats and populations of wildlife species.</w:t>
            </w:r>
          </w:p>
        </w:tc>
      </w:tr>
      <w:tr w:rsidR="003C321E" w:rsidRPr="00D15D04" w14:paraId="566B3C8C" w14:textId="77777777" w:rsidTr="007E5A83">
        <w:trPr>
          <w:trHeight w:val="3451"/>
        </w:trPr>
        <w:tc>
          <w:tcPr>
            <w:tcW w:w="2810" w:type="dxa"/>
            <w:shd w:val="clear" w:color="auto" w:fill="auto"/>
          </w:tcPr>
          <w:p w14:paraId="1820E4E3" w14:textId="31388F8E" w:rsidR="003C321E" w:rsidRPr="00D15D04" w:rsidRDefault="007B410F" w:rsidP="005F1821">
            <w:pPr>
              <w:pStyle w:val="GEFFieldtoFillout"/>
              <w:ind w:left="0"/>
              <w:rPr>
                <w:color w:val="7030A0"/>
                <w:sz w:val="20"/>
                <w:szCs w:val="20"/>
                <w:lang w:val="en-GB"/>
              </w:rPr>
            </w:pPr>
            <w:r w:rsidRPr="00D15D04">
              <w:rPr>
                <w:sz w:val="20"/>
                <w:szCs w:val="20"/>
                <w:lang w:val="en-GB"/>
              </w:rPr>
              <w:lastRenderedPageBreak/>
              <w:t xml:space="preserve">Wildlife Conservation </w:t>
            </w:r>
            <w:r w:rsidR="00EC04CD">
              <w:rPr>
                <w:sz w:val="20"/>
                <w:szCs w:val="20"/>
                <w:lang w:val="en-GB"/>
              </w:rPr>
              <w:t>and Protected Areas Bill</w:t>
            </w:r>
            <w:r w:rsidRPr="00D15D04">
              <w:rPr>
                <w:sz w:val="20"/>
                <w:szCs w:val="20"/>
                <w:lang w:val="en-GB"/>
              </w:rPr>
              <w:t xml:space="preserve"> 2015</w:t>
            </w:r>
          </w:p>
        </w:tc>
        <w:tc>
          <w:tcPr>
            <w:tcW w:w="1465" w:type="dxa"/>
            <w:shd w:val="clear" w:color="auto" w:fill="FFF587"/>
          </w:tcPr>
          <w:p w14:paraId="40F9A7F7" w14:textId="77777777" w:rsidR="003C321E" w:rsidRPr="00D15D04" w:rsidRDefault="00A4317F" w:rsidP="005F1821">
            <w:pPr>
              <w:pStyle w:val="GEFFieldtoFillout"/>
              <w:ind w:left="0"/>
              <w:rPr>
                <w:sz w:val="20"/>
                <w:szCs w:val="20"/>
                <w:lang w:val="en-GB"/>
              </w:rPr>
            </w:pPr>
            <w:r w:rsidRPr="00D15D04">
              <w:rPr>
                <w:sz w:val="20"/>
                <w:szCs w:val="20"/>
                <w:lang w:val="en-GB"/>
              </w:rPr>
              <w:t xml:space="preserve">Pending in the </w:t>
            </w:r>
            <w:r w:rsidR="00F51D4D" w:rsidRPr="00D15D04">
              <w:rPr>
                <w:sz w:val="20"/>
                <w:szCs w:val="20"/>
                <w:lang w:val="en-GB"/>
              </w:rPr>
              <w:t>legislative a</w:t>
            </w:r>
            <w:r w:rsidRPr="00D15D04">
              <w:rPr>
                <w:sz w:val="20"/>
                <w:szCs w:val="20"/>
                <w:lang w:val="en-GB"/>
              </w:rPr>
              <w:t>ssembly</w:t>
            </w:r>
          </w:p>
        </w:tc>
        <w:tc>
          <w:tcPr>
            <w:tcW w:w="6043" w:type="dxa"/>
            <w:shd w:val="clear" w:color="auto" w:fill="auto"/>
          </w:tcPr>
          <w:p w14:paraId="44AD7DDB" w14:textId="77777777" w:rsidR="00E72AE2" w:rsidRPr="00D15D04" w:rsidRDefault="00E72AE2" w:rsidP="008E00EF">
            <w:pPr>
              <w:pStyle w:val="GEFFieldtoFillout"/>
              <w:numPr>
                <w:ilvl w:val="0"/>
                <w:numId w:val="12"/>
              </w:numPr>
              <w:ind w:left="314" w:hanging="314"/>
              <w:rPr>
                <w:sz w:val="20"/>
                <w:szCs w:val="20"/>
                <w:lang w:val="en-GB"/>
              </w:rPr>
            </w:pPr>
            <w:r w:rsidRPr="00D15D04">
              <w:rPr>
                <w:sz w:val="20"/>
                <w:szCs w:val="20"/>
                <w:lang w:val="en-GB"/>
              </w:rPr>
              <w:t>Cov</w:t>
            </w:r>
            <w:r w:rsidR="00FB4842" w:rsidRPr="00D15D04">
              <w:rPr>
                <w:sz w:val="20"/>
                <w:szCs w:val="20"/>
                <w:lang w:val="en-GB"/>
              </w:rPr>
              <w:t>ers all matters concerned with wildlife c</w:t>
            </w:r>
            <w:r w:rsidRPr="00D15D04">
              <w:rPr>
                <w:sz w:val="20"/>
                <w:szCs w:val="20"/>
                <w:lang w:val="en-GB"/>
              </w:rPr>
              <w:t xml:space="preserve">onservation, the establishment and management of protected areas (PAs) and the sustainable management and conservation of South Sudan’s natural heritage and wildlife for the benefit of its citizens. </w:t>
            </w:r>
          </w:p>
          <w:p w14:paraId="4EC20D34" w14:textId="77777777" w:rsidR="00E72AE2" w:rsidRPr="00D15D04" w:rsidRDefault="00E72AE2" w:rsidP="008E00EF">
            <w:pPr>
              <w:pStyle w:val="GEFFieldtoFillout"/>
              <w:numPr>
                <w:ilvl w:val="0"/>
                <w:numId w:val="12"/>
              </w:numPr>
              <w:ind w:left="314" w:hanging="314"/>
              <w:rPr>
                <w:sz w:val="20"/>
                <w:szCs w:val="20"/>
                <w:lang w:val="en-GB"/>
              </w:rPr>
            </w:pPr>
            <w:r w:rsidRPr="00D15D04">
              <w:rPr>
                <w:sz w:val="20"/>
                <w:szCs w:val="20"/>
                <w:lang w:val="en-GB"/>
              </w:rPr>
              <w:t xml:space="preserve">Allows local communities around PAs to manage wildlife in collaboration with the South Sudan Wildlife Service (SSWS) and permits other organizations to manage any PA on behalf of the Government. </w:t>
            </w:r>
          </w:p>
          <w:p w14:paraId="05816B25" w14:textId="77777777" w:rsidR="00E72AE2" w:rsidRPr="00D15D04" w:rsidRDefault="00E72AE2" w:rsidP="008E00EF">
            <w:pPr>
              <w:pStyle w:val="GEFFieldtoFillout"/>
              <w:numPr>
                <w:ilvl w:val="0"/>
                <w:numId w:val="12"/>
              </w:numPr>
              <w:ind w:left="314" w:hanging="314"/>
              <w:rPr>
                <w:sz w:val="20"/>
                <w:szCs w:val="20"/>
                <w:lang w:val="en-GB"/>
              </w:rPr>
            </w:pPr>
            <w:r w:rsidRPr="00D15D04">
              <w:rPr>
                <w:sz w:val="20"/>
                <w:szCs w:val="20"/>
                <w:lang w:val="en-GB"/>
              </w:rPr>
              <w:t xml:space="preserve">Grants SSWS Officers similar enforcement and prosecutorial powers as the police officers under the Code of Criminal Procedure Act 2008 – arrest, inspection, seizure and forfeiture. </w:t>
            </w:r>
          </w:p>
          <w:p w14:paraId="50F82975" w14:textId="77777777" w:rsidR="00E72AE2" w:rsidRPr="00D15D04" w:rsidRDefault="00E72AE2" w:rsidP="008E00EF">
            <w:pPr>
              <w:pStyle w:val="GEFFieldtoFillout"/>
              <w:numPr>
                <w:ilvl w:val="0"/>
                <w:numId w:val="12"/>
              </w:numPr>
              <w:ind w:left="314" w:hanging="314"/>
              <w:rPr>
                <w:sz w:val="20"/>
                <w:szCs w:val="20"/>
                <w:lang w:val="en-GB"/>
              </w:rPr>
            </w:pPr>
            <w:r w:rsidRPr="00D15D04">
              <w:rPr>
                <w:sz w:val="20"/>
                <w:szCs w:val="20"/>
                <w:lang w:val="en-GB"/>
              </w:rPr>
              <w:t>Increases the number of wildlife offences</w:t>
            </w:r>
            <w:r w:rsidR="005C68D9" w:rsidRPr="00D15D04">
              <w:rPr>
                <w:sz w:val="20"/>
                <w:szCs w:val="20"/>
                <w:lang w:val="en-GB"/>
              </w:rPr>
              <w:t xml:space="preserve"> as well as explicitly provides</w:t>
            </w:r>
            <w:r w:rsidRPr="00D15D04">
              <w:rPr>
                <w:sz w:val="20"/>
                <w:szCs w:val="20"/>
                <w:lang w:val="en-GB"/>
              </w:rPr>
              <w:t xml:space="preserve"> for the crime of wildlife trafficking. These include illegal hunting, capture and trafficking of protected animals. </w:t>
            </w:r>
          </w:p>
          <w:p w14:paraId="5B5B3E20" w14:textId="77777777" w:rsidR="003C321E" w:rsidRPr="00D15D04" w:rsidRDefault="00E72AE2" w:rsidP="008E00EF">
            <w:pPr>
              <w:pStyle w:val="GEFFieldtoFillout"/>
              <w:numPr>
                <w:ilvl w:val="0"/>
                <w:numId w:val="12"/>
              </w:numPr>
              <w:ind w:left="314" w:hanging="314"/>
              <w:rPr>
                <w:sz w:val="20"/>
                <w:szCs w:val="20"/>
                <w:lang w:val="en-GB"/>
              </w:rPr>
            </w:pPr>
            <w:r w:rsidRPr="00D15D04">
              <w:rPr>
                <w:sz w:val="20"/>
                <w:szCs w:val="20"/>
                <w:lang w:val="en-GB"/>
              </w:rPr>
              <w:t>Provides for the protection of wetlands.</w:t>
            </w:r>
          </w:p>
        </w:tc>
      </w:tr>
      <w:tr w:rsidR="00AA2088" w:rsidRPr="00D15D04" w14:paraId="1D4D05F9" w14:textId="77777777" w:rsidTr="007E5A83">
        <w:trPr>
          <w:trHeight w:val="693"/>
        </w:trPr>
        <w:tc>
          <w:tcPr>
            <w:tcW w:w="2810" w:type="dxa"/>
            <w:shd w:val="clear" w:color="auto" w:fill="auto"/>
          </w:tcPr>
          <w:p w14:paraId="2E3B5101" w14:textId="77777777" w:rsidR="00AA2088" w:rsidRPr="00D15D04" w:rsidRDefault="00AA2088" w:rsidP="005F1821">
            <w:pPr>
              <w:pStyle w:val="GEFFieldtoFillout"/>
              <w:ind w:left="0"/>
              <w:rPr>
                <w:sz w:val="20"/>
                <w:szCs w:val="20"/>
                <w:lang w:val="en-GB"/>
              </w:rPr>
            </w:pPr>
            <w:r w:rsidRPr="00D15D04">
              <w:rPr>
                <w:sz w:val="20"/>
                <w:szCs w:val="20"/>
                <w:lang w:val="en-GB"/>
              </w:rPr>
              <w:t>Disaster Management Policy and its accompanying Master Plan 2015-2030</w:t>
            </w:r>
          </w:p>
        </w:tc>
        <w:tc>
          <w:tcPr>
            <w:tcW w:w="1465" w:type="dxa"/>
            <w:shd w:val="clear" w:color="auto" w:fill="FFF587"/>
          </w:tcPr>
          <w:p w14:paraId="349F6F14" w14:textId="12847FC5" w:rsidR="00AA2088" w:rsidRPr="00D15D04" w:rsidRDefault="00C3353F" w:rsidP="005F1821">
            <w:pPr>
              <w:pStyle w:val="GEFFieldtoFillout"/>
              <w:ind w:left="0"/>
              <w:rPr>
                <w:sz w:val="20"/>
                <w:szCs w:val="20"/>
                <w:lang w:val="en-GB"/>
              </w:rPr>
            </w:pPr>
            <w:r>
              <w:rPr>
                <w:sz w:val="20"/>
                <w:szCs w:val="20"/>
                <w:lang w:val="en-GB"/>
              </w:rPr>
              <w:t>In process</w:t>
            </w:r>
          </w:p>
        </w:tc>
        <w:tc>
          <w:tcPr>
            <w:tcW w:w="6043" w:type="dxa"/>
            <w:shd w:val="clear" w:color="auto" w:fill="auto"/>
          </w:tcPr>
          <w:p w14:paraId="63751254" w14:textId="77777777" w:rsidR="00AA2088" w:rsidRPr="00D15D04" w:rsidRDefault="00FC2BE0" w:rsidP="008E00EF">
            <w:pPr>
              <w:pStyle w:val="GEFFieldtoFillout"/>
              <w:numPr>
                <w:ilvl w:val="0"/>
                <w:numId w:val="12"/>
              </w:numPr>
              <w:ind w:left="314" w:hanging="314"/>
              <w:rPr>
                <w:sz w:val="20"/>
                <w:szCs w:val="20"/>
                <w:lang w:val="en-GB"/>
              </w:rPr>
            </w:pPr>
            <w:r w:rsidRPr="00D15D04">
              <w:rPr>
                <w:sz w:val="20"/>
                <w:szCs w:val="20"/>
                <w:lang w:val="en-GB"/>
              </w:rPr>
              <w:t>Provides for capacity building for disaster (local conflicts, civil</w:t>
            </w:r>
            <w:r w:rsidR="009948C3" w:rsidRPr="00D15D04">
              <w:rPr>
                <w:sz w:val="20"/>
                <w:szCs w:val="20"/>
                <w:lang w:val="en-GB"/>
              </w:rPr>
              <w:t xml:space="preserve"> wars, drought and floods) risk</w:t>
            </w:r>
            <w:r w:rsidRPr="00D15D04">
              <w:rPr>
                <w:sz w:val="20"/>
                <w:szCs w:val="20"/>
                <w:lang w:val="en-GB"/>
              </w:rPr>
              <w:t xml:space="preserve"> reduction in South Sudan.</w:t>
            </w:r>
          </w:p>
        </w:tc>
      </w:tr>
      <w:tr w:rsidR="007B410F" w:rsidRPr="00D15D04" w14:paraId="0929B631" w14:textId="77777777" w:rsidTr="007E5A83">
        <w:trPr>
          <w:trHeight w:val="910"/>
        </w:trPr>
        <w:tc>
          <w:tcPr>
            <w:tcW w:w="2810" w:type="dxa"/>
            <w:shd w:val="clear" w:color="auto" w:fill="auto"/>
          </w:tcPr>
          <w:p w14:paraId="2EEAD2B0" w14:textId="77777777" w:rsidR="007B410F" w:rsidRPr="00D15D04" w:rsidRDefault="00F97839" w:rsidP="005F1821">
            <w:pPr>
              <w:pStyle w:val="GEFFieldtoFillout"/>
              <w:ind w:left="0"/>
              <w:rPr>
                <w:sz w:val="20"/>
                <w:szCs w:val="20"/>
                <w:lang w:val="en-GB"/>
              </w:rPr>
            </w:pPr>
            <w:r w:rsidRPr="00D15D04">
              <w:rPr>
                <w:sz w:val="20"/>
                <w:szCs w:val="20"/>
                <w:lang w:val="en-GB"/>
              </w:rPr>
              <w:t>Water Bill Final Draft 2015</w:t>
            </w:r>
          </w:p>
        </w:tc>
        <w:tc>
          <w:tcPr>
            <w:tcW w:w="1465" w:type="dxa"/>
            <w:shd w:val="clear" w:color="auto" w:fill="FFF587"/>
          </w:tcPr>
          <w:p w14:paraId="01A16A61" w14:textId="77777777" w:rsidR="007B410F" w:rsidRPr="00D15D04" w:rsidRDefault="00F97839" w:rsidP="005F1821">
            <w:pPr>
              <w:pStyle w:val="GEFFieldtoFillout"/>
              <w:ind w:left="0"/>
              <w:rPr>
                <w:sz w:val="20"/>
                <w:szCs w:val="20"/>
                <w:lang w:val="en-GB"/>
              </w:rPr>
            </w:pPr>
            <w:r w:rsidRPr="00D15D04">
              <w:rPr>
                <w:sz w:val="20"/>
                <w:szCs w:val="20"/>
                <w:lang w:val="en-GB"/>
              </w:rPr>
              <w:t>In process</w:t>
            </w:r>
          </w:p>
        </w:tc>
        <w:tc>
          <w:tcPr>
            <w:tcW w:w="6043" w:type="dxa"/>
            <w:shd w:val="clear" w:color="auto" w:fill="auto"/>
          </w:tcPr>
          <w:p w14:paraId="287AC6CF" w14:textId="77777777" w:rsidR="007B410F" w:rsidRPr="00D15D04" w:rsidRDefault="00371079" w:rsidP="008E00EF">
            <w:pPr>
              <w:pStyle w:val="GEFFieldtoFillout"/>
              <w:numPr>
                <w:ilvl w:val="0"/>
                <w:numId w:val="12"/>
              </w:numPr>
              <w:ind w:left="314" w:hanging="314"/>
              <w:rPr>
                <w:sz w:val="20"/>
                <w:szCs w:val="20"/>
                <w:lang w:val="en-GB"/>
              </w:rPr>
            </w:pPr>
            <w:r w:rsidRPr="00D15D04">
              <w:rPr>
                <w:sz w:val="20"/>
                <w:szCs w:val="20"/>
                <w:lang w:val="en-GB"/>
              </w:rPr>
              <w:t>To</w:t>
            </w:r>
            <w:r w:rsidR="00F97839" w:rsidRPr="00D15D04">
              <w:rPr>
                <w:sz w:val="20"/>
                <w:szCs w:val="20"/>
                <w:lang w:val="en-GB"/>
              </w:rPr>
              <w:t xml:space="preserve"> promote effective management of the quantity, quality and reliability of available water resources in order to maximize social and econom</w:t>
            </w:r>
            <w:r w:rsidR="0045479A" w:rsidRPr="00D15D04">
              <w:rPr>
                <w:sz w:val="20"/>
                <w:szCs w:val="20"/>
                <w:lang w:val="en-GB"/>
              </w:rPr>
              <w:t>ic benefits while ensuring long-</w:t>
            </w:r>
            <w:r w:rsidR="00F97839" w:rsidRPr="00D15D04">
              <w:rPr>
                <w:sz w:val="20"/>
                <w:szCs w:val="20"/>
                <w:lang w:val="en-GB"/>
              </w:rPr>
              <w:t>term environmental sustainability.</w:t>
            </w:r>
          </w:p>
        </w:tc>
      </w:tr>
      <w:tr w:rsidR="00B3188F" w:rsidRPr="00D15D04" w14:paraId="57D53971" w14:textId="77777777" w:rsidTr="007E5A83">
        <w:trPr>
          <w:trHeight w:val="1141"/>
        </w:trPr>
        <w:tc>
          <w:tcPr>
            <w:tcW w:w="2810" w:type="dxa"/>
            <w:shd w:val="clear" w:color="auto" w:fill="auto"/>
          </w:tcPr>
          <w:p w14:paraId="203F1D41" w14:textId="3C1CEA61" w:rsidR="00B3188F" w:rsidRPr="00D15D04" w:rsidRDefault="00B3188F" w:rsidP="005F1821">
            <w:pPr>
              <w:pStyle w:val="GEFFieldtoFillout"/>
              <w:ind w:left="0"/>
              <w:rPr>
                <w:color w:val="7030A0"/>
                <w:sz w:val="20"/>
                <w:szCs w:val="20"/>
                <w:lang w:val="en-GB"/>
              </w:rPr>
            </w:pPr>
            <w:r w:rsidRPr="00D15D04">
              <w:rPr>
                <w:sz w:val="20"/>
                <w:szCs w:val="20"/>
                <w:lang w:val="en-GB"/>
              </w:rPr>
              <w:t>Water Resources Policy</w:t>
            </w:r>
            <w:r w:rsidR="00E50031">
              <w:rPr>
                <w:sz w:val="20"/>
                <w:szCs w:val="20"/>
                <w:lang w:val="en-GB"/>
              </w:rPr>
              <w:t xml:space="preserve"> 2007</w:t>
            </w:r>
          </w:p>
        </w:tc>
        <w:tc>
          <w:tcPr>
            <w:tcW w:w="1465" w:type="dxa"/>
            <w:shd w:val="clear" w:color="auto" w:fill="C5E0B3"/>
          </w:tcPr>
          <w:p w14:paraId="3051FF39" w14:textId="77777777" w:rsidR="00B3188F" w:rsidRPr="00D15D04" w:rsidRDefault="00096C3F" w:rsidP="005F1821">
            <w:pPr>
              <w:pStyle w:val="GEFFieldtoFillout"/>
              <w:ind w:left="0"/>
              <w:rPr>
                <w:sz w:val="20"/>
                <w:szCs w:val="20"/>
                <w:lang w:val="en-GB"/>
              </w:rPr>
            </w:pPr>
            <w:r w:rsidRPr="00D15D04">
              <w:rPr>
                <w:sz w:val="20"/>
                <w:szCs w:val="20"/>
                <w:lang w:val="en-GB"/>
              </w:rPr>
              <w:t xml:space="preserve">Approved </w:t>
            </w:r>
            <w:r w:rsidR="00B3188F" w:rsidRPr="00D15D04">
              <w:rPr>
                <w:sz w:val="20"/>
                <w:szCs w:val="20"/>
                <w:lang w:val="en-GB"/>
              </w:rPr>
              <w:t>and functional</w:t>
            </w:r>
          </w:p>
        </w:tc>
        <w:tc>
          <w:tcPr>
            <w:tcW w:w="6043" w:type="dxa"/>
            <w:shd w:val="clear" w:color="auto" w:fill="auto"/>
          </w:tcPr>
          <w:p w14:paraId="54B8FD2B" w14:textId="06CBA8A0" w:rsidR="00B3188F" w:rsidRPr="00AE4783" w:rsidRDefault="00AC7966" w:rsidP="008E00EF">
            <w:pPr>
              <w:pStyle w:val="GEFFieldtoFillout"/>
              <w:numPr>
                <w:ilvl w:val="0"/>
                <w:numId w:val="12"/>
              </w:numPr>
              <w:ind w:left="314" w:hanging="314"/>
              <w:rPr>
                <w:sz w:val="20"/>
                <w:szCs w:val="20"/>
              </w:rPr>
            </w:pPr>
            <w:r w:rsidRPr="00AC7966">
              <w:rPr>
                <w:sz w:val="20"/>
                <w:szCs w:val="20"/>
              </w:rPr>
              <w:t>The document addresses specific issues in relation to three main sub-areas of water policy, i.e. Water Resources Management (WRM), Rural Water Supply and Sanitation (RWSS), and Urban Water Supply and Sanitation (UWSS) and establishes guiding principles and objectives in relation to each.</w:t>
            </w:r>
          </w:p>
        </w:tc>
      </w:tr>
      <w:tr w:rsidR="00F97839" w:rsidRPr="00D15D04" w14:paraId="29B823D8" w14:textId="77777777" w:rsidTr="007E5A83">
        <w:trPr>
          <w:trHeight w:val="2296"/>
        </w:trPr>
        <w:tc>
          <w:tcPr>
            <w:tcW w:w="2810" w:type="dxa"/>
            <w:shd w:val="clear" w:color="auto" w:fill="auto"/>
          </w:tcPr>
          <w:p w14:paraId="2A098BE7" w14:textId="77777777" w:rsidR="00F97839" w:rsidRPr="00D15D04" w:rsidRDefault="00A022B8" w:rsidP="005F1821">
            <w:pPr>
              <w:pStyle w:val="GEFFieldtoFillout"/>
              <w:ind w:left="0"/>
              <w:rPr>
                <w:sz w:val="20"/>
                <w:szCs w:val="20"/>
                <w:lang w:val="en-GB"/>
              </w:rPr>
            </w:pPr>
            <w:r w:rsidRPr="00D15D04">
              <w:rPr>
                <w:sz w:val="20"/>
                <w:szCs w:val="20"/>
                <w:lang w:val="en-GB"/>
              </w:rPr>
              <w:t>Petroleum Act 2012</w:t>
            </w:r>
          </w:p>
        </w:tc>
        <w:tc>
          <w:tcPr>
            <w:tcW w:w="1465" w:type="dxa"/>
            <w:shd w:val="clear" w:color="auto" w:fill="C5E0B3"/>
          </w:tcPr>
          <w:p w14:paraId="4B48ED51" w14:textId="77777777" w:rsidR="00F97839" w:rsidRPr="00D15D04" w:rsidRDefault="00096C3F" w:rsidP="005F1821">
            <w:pPr>
              <w:pStyle w:val="GEFFieldtoFillout"/>
              <w:ind w:left="0"/>
              <w:rPr>
                <w:sz w:val="20"/>
                <w:szCs w:val="20"/>
                <w:lang w:val="en-GB"/>
              </w:rPr>
            </w:pPr>
            <w:r w:rsidRPr="00D15D04">
              <w:rPr>
                <w:sz w:val="20"/>
                <w:szCs w:val="20"/>
                <w:lang w:val="en-GB"/>
              </w:rPr>
              <w:t xml:space="preserve">Approved </w:t>
            </w:r>
            <w:r w:rsidR="0076626A" w:rsidRPr="00D15D04">
              <w:rPr>
                <w:sz w:val="20"/>
                <w:szCs w:val="20"/>
                <w:lang w:val="en-GB"/>
              </w:rPr>
              <w:t>and</w:t>
            </w:r>
            <w:r w:rsidR="00A022B8" w:rsidRPr="00D15D04">
              <w:rPr>
                <w:sz w:val="20"/>
                <w:szCs w:val="20"/>
                <w:lang w:val="en-GB"/>
              </w:rPr>
              <w:t xml:space="preserve"> functional</w:t>
            </w:r>
          </w:p>
        </w:tc>
        <w:tc>
          <w:tcPr>
            <w:tcW w:w="6043" w:type="dxa"/>
            <w:shd w:val="clear" w:color="auto" w:fill="auto"/>
          </w:tcPr>
          <w:p w14:paraId="47C51271" w14:textId="219E02B8" w:rsidR="00F97839" w:rsidRPr="00D15D04" w:rsidRDefault="00A022B8" w:rsidP="008E00EF">
            <w:pPr>
              <w:pStyle w:val="GEFFieldtoFillout"/>
              <w:numPr>
                <w:ilvl w:val="0"/>
                <w:numId w:val="12"/>
              </w:numPr>
              <w:ind w:left="314" w:hanging="314"/>
              <w:rPr>
                <w:sz w:val="20"/>
                <w:szCs w:val="20"/>
                <w:lang w:val="en-GB"/>
              </w:rPr>
            </w:pPr>
            <w:r w:rsidRPr="00D15D04">
              <w:rPr>
                <w:sz w:val="20"/>
                <w:szCs w:val="20"/>
                <w:lang w:val="en-GB"/>
              </w:rPr>
              <w:t>This act provides a regulatory framework for the development and management of petroleum activities and other ancillary matters related to petroleum activities in the R</w:t>
            </w:r>
            <w:r w:rsidR="0097189E">
              <w:rPr>
                <w:sz w:val="20"/>
                <w:szCs w:val="20"/>
                <w:lang w:val="en-GB"/>
              </w:rPr>
              <w:t>epublic in conformity with the Transitional C</w:t>
            </w:r>
            <w:r w:rsidRPr="00D15D04">
              <w:rPr>
                <w:sz w:val="20"/>
                <w:szCs w:val="20"/>
                <w:lang w:val="en-GB"/>
              </w:rPr>
              <w:t>onstitution.</w:t>
            </w:r>
          </w:p>
          <w:p w14:paraId="6E6166F8" w14:textId="1556D991" w:rsidR="002614B3" w:rsidRPr="00D15D04" w:rsidRDefault="002614B3" w:rsidP="008E00EF">
            <w:pPr>
              <w:pStyle w:val="GEFFieldtoFillout"/>
              <w:numPr>
                <w:ilvl w:val="0"/>
                <w:numId w:val="12"/>
              </w:numPr>
              <w:ind w:left="314" w:hanging="314"/>
              <w:rPr>
                <w:sz w:val="20"/>
                <w:szCs w:val="20"/>
                <w:lang w:val="en-GB"/>
              </w:rPr>
            </w:pPr>
            <w:r w:rsidRPr="00D15D04">
              <w:rPr>
                <w:sz w:val="20"/>
                <w:szCs w:val="20"/>
                <w:lang w:val="en-GB"/>
              </w:rPr>
              <w:t xml:space="preserve">Provides that a Social and Environmental Impact Assessment (SEIA) to be undertaken by the oil contractor or licensee in compliance with international standards to determine any present </w:t>
            </w:r>
            <w:r w:rsidR="00A74EAC" w:rsidRPr="00D15D04">
              <w:rPr>
                <w:sz w:val="20"/>
                <w:szCs w:val="20"/>
                <w:lang w:val="en-GB"/>
              </w:rPr>
              <w:t>environmental and social damage,</w:t>
            </w:r>
            <w:r w:rsidRPr="00D15D04">
              <w:rPr>
                <w:sz w:val="20"/>
                <w:szCs w:val="20"/>
                <w:lang w:val="en-GB"/>
              </w:rPr>
              <w:t xml:space="preserve"> establish the costs of repair and compensation and determ</w:t>
            </w:r>
            <w:r w:rsidR="007229F1">
              <w:rPr>
                <w:sz w:val="20"/>
                <w:szCs w:val="20"/>
                <w:lang w:val="en-GB"/>
              </w:rPr>
              <w:t>ine any other areas of concern.</w:t>
            </w:r>
          </w:p>
        </w:tc>
      </w:tr>
      <w:tr w:rsidR="00A022B8" w:rsidRPr="00D15D04" w14:paraId="2E1F1884" w14:textId="77777777" w:rsidTr="007E5A83">
        <w:trPr>
          <w:trHeight w:val="1155"/>
        </w:trPr>
        <w:tc>
          <w:tcPr>
            <w:tcW w:w="2810" w:type="dxa"/>
            <w:shd w:val="clear" w:color="auto" w:fill="auto"/>
          </w:tcPr>
          <w:p w14:paraId="7CABB022" w14:textId="139E8D0C" w:rsidR="00981FAB" w:rsidRPr="00996BA4" w:rsidRDefault="0076626A" w:rsidP="005F1821">
            <w:pPr>
              <w:pStyle w:val="GEFFieldtoFillout"/>
              <w:ind w:left="0"/>
              <w:rPr>
                <w:sz w:val="20"/>
                <w:szCs w:val="20"/>
                <w:lang w:val="en-GB"/>
              </w:rPr>
            </w:pPr>
            <w:r w:rsidRPr="00D15D04">
              <w:rPr>
                <w:sz w:val="20"/>
                <w:szCs w:val="20"/>
                <w:lang w:val="en-GB"/>
              </w:rPr>
              <w:t>Mining Policy</w:t>
            </w:r>
            <w:r w:rsidR="00996BA4">
              <w:rPr>
                <w:sz w:val="20"/>
                <w:szCs w:val="20"/>
                <w:lang w:val="en-GB"/>
              </w:rPr>
              <w:t xml:space="preserve"> 2013</w:t>
            </w:r>
          </w:p>
        </w:tc>
        <w:tc>
          <w:tcPr>
            <w:tcW w:w="1465" w:type="dxa"/>
            <w:shd w:val="clear" w:color="auto" w:fill="C5E0B3"/>
          </w:tcPr>
          <w:p w14:paraId="61910182" w14:textId="77777777" w:rsidR="00A022B8" w:rsidRPr="00D15D04" w:rsidRDefault="00096C3F" w:rsidP="005F1821">
            <w:pPr>
              <w:pStyle w:val="GEFFieldtoFillout"/>
              <w:ind w:left="0"/>
              <w:rPr>
                <w:sz w:val="20"/>
                <w:szCs w:val="20"/>
                <w:lang w:val="en-GB"/>
              </w:rPr>
            </w:pPr>
            <w:r w:rsidRPr="00D15D04">
              <w:rPr>
                <w:sz w:val="20"/>
                <w:szCs w:val="20"/>
                <w:lang w:val="en-GB"/>
              </w:rPr>
              <w:t xml:space="preserve">Approved </w:t>
            </w:r>
            <w:r w:rsidR="0076626A" w:rsidRPr="00D15D04">
              <w:rPr>
                <w:sz w:val="20"/>
                <w:szCs w:val="20"/>
                <w:lang w:val="en-GB"/>
              </w:rPr>
              <w:t>and functional</w:t>
            </w:r>
          </w:p>
        </w:tc>
        <w:tc>
          <w:tcPr>
            <w:tcW w:w="6043" w:type="dxa"/>
            <w:shd w:val="clear" w:color="auto" w:fill="auto"/>
          </w:tcPr>
          <w:p w14:paraId="12F3CD7E" w14:textId="77777777" w:rsidR="00A022B8" w:rsidRPr="00D15D04" w:rsidRDefault="0076626A" w:rsidP="008E00EF">
            <w:pPr>
              <w:pStyle w:val="GEFFieldtoFillout"/>
              <w:numPr>
                <w:ilvl w:val="0"/>
                <w:numId w:val="12"/>
              </w:numPr>
              <w:ind w:left="314" w:hanging="314"/>
              <w:rPr>
                <w:sz w:val="20"/>
                <w:szCs w:val="20"/>
                <w:lang w:val="en-GB"/>
              </w:rPr>
            </w:pPr>
            <w:r w:rsidRPr="00D15D04">
              <w:rPr>
                <w:sz w:val="20"/>
                <w:szCs w:val="20"/>
                <w:lang w:val="en-GB"/>
              </w:rPr>
              <w:t>Recognizes the need to ensure that mining operations are conducted in a socially and environmentally responsible manner by minimizing harmful impacts of mining and that the interests of local communities are fully considered and protected.</w:t>
            </w:r>
          </w:p>
        </w:tc>
      </w:tr>
      <w:tr w:rsidR="00A022B8" w:rsidRPr="00D15D04" w14:paraId="3A83B23E" w14:textId="77777777" w:rsidTr="007E5A83">
        <w:trPr>
          <w:trHeight w:val="1603"/>
        </w:trPr>
        <w:tc>
          <w:tcPr>
            <w:tcW w:w="2810" w:type="dxa"/>
            <w:shd w:val="clear" w:color="auto" w:fill="auto"/>
          </w:tcPr>
          <w:p w14:paraId="79FC4D33" w14:textId="77777777" w:rsidR="00A022B8" w:rsidRPr="00D15D04" w:rsidRDefault="00A70260" w:rsidP="005F1821">
            <w:pPr>
              <w:pStyle w:val="GEFFieldtoFillout"/>
              <w:ind w:left="0"/>
              <w:rPr>
                <w:sz w:val="20"/>
                <w:szCs w:val="20"/>
                <w:lang w:val="en-GB"/>
              </w:rPr>
            </w:pPr>
            <w:r w:rsidRPr="00D15D04">
              <w:rPr>
                <w:sz w:val="20"/>
                <w:szCs w:val="20"/>
                <w:lang w:val="en-GB"/>
              </w:rPr>
              <w:t>Mining Act 2012</w:t>
            </w:r>
          </w:p>
        </w:tc>
        <w:tc>
          <w:tcPr>
            <w:tcW w:w="1465" w:type="dxa"/>
            <w:shd w:val="clear" w:color="auto" w:fill="C5E0B3"/>
          </w:tcPr>
          <w:p w14:paraId="5F2AA825" w14:textId="77777777" w:rsidR="00A022B8" w:rsidRPr="00D15D04" w:rsidRDefault="00096C3F" w:rsidP="005F1821">
            <w:pPr>
              <w:pStyle w:val="GEFFieldtoFillout"/>
              <w:ind w:left="0"/>
              <w:rPr>
                <w:sz w:val="20"/>
                <w:szCs w:val="20"/>
                <w:lang w:val="en-GB"/>
              </w:rPr>
            </w:pPr>
            <w:r w:rsidRPr="00D15D04">
              <w:rPr>
                <w:sz w:val="20"/>
                <w:szCs w:val="20"/>
                <w:lang w:val="en-GB"/>
              </w:rPr>
              <w:t xml:space="preserve">Approved </w:t>
            </w:r>
            <w:r w:rsidR="00A70260" w:rsidRPr="00D15D04">
              <w:rPr>
                <w:sz w:val="20"/>
                <w:szCs w:val="20"/>
                <w:lang w:val="en-GB"/>
              </w:rPr>
              <w:t>and functional</w:t>
            </w:r>
          </w:p>
        </w:tc>
        <w:tc>
          <w:tcPr>
            <w:tcW w:w="6043" w:type="dxa"/>
            <w:shd w:val="clear" w:color="auto" w:fill="auto"/>
          </w:tcPr>
          <w:p w14:paraId="02816EC8" w14:textId="77777777" w:rsidR="00A022B8" w:rsidRPr="00D15D04" w:rsidRDefault="00A70260" w:rsidP="008E00EF">
            <w:pPr>
              <w:pStyle w:val="GEFFieldtoFillout"/>
              <w:numPr>
                <w:ilvl w:val="0"/>
                <w:numId w:val="12"/>
              </w:numPr>
              <w:ind w:left="314" w:hanging="314"/>
              <w:rPr>
                <w:sz w:val="20"/>
                <w:szCs w:val="20"/>
                <w:lang w:val="en-GB"/>
              </w:rPr>
            </w:pPr>
            <w:r w:rsidRPr="00D15D04">
              <w:rPr>
                <w:sz w:val="20"/>
                <w:szCs w:val="20"/>
                <w:lang w:val="en-GB"/>
              </w:rPr>
              <w:t>Provides a framework for the management of the mining sector consistent with international standards, including licensing, environmental protection guidelines and the use of technology to ensure as much mineral resources as possible are recovered from the ground. It also provides for Community Development Agreements for Mining Licenses and environment and social provisions.</w:t>
            </w:r>
          </w:p>
        </w:tc>
      </w:tr>
      <w:tr w:rsidR="00A022B8" w:rsidRPr="00D15D04" w14:paraId="30CD3739" w14:textId="77777777" w:rsidTr="007E5A83">
        <w:trPr>
          <w:trHeight w:val="1141"/>
        </w:trPr>
        <w:tc>
          <w:tcPr>
            <w:tcW w:w="2810" w:type="dxa"/>
            <w:shd w:val="clear" w:color="auto" w:fill="auto"/>
          </w:tcPr>
          <w:p w14:paraId="6959C838" w14:textId="77777777" w:rsidR="00A022B8" w:rsidRPr="00D15D04" w:rsidRDefault="00A356BE" w:rsidP="005F1821">
            <w:pPr>
              <w:pStyle w:val="GEFFieldtoFillout"/>
              <w:ind w:left="0"/>
              <w:rPr>
                <w:sz w:val="20"/>
                <w:szCs w:val="20"/>
                <w:lang w:val="en-GB"/>
              </w:rPr>
            </w:pPr>
            <w:r w:rsidRPr="00D15D04">
              <w:rPr>
                <w:sz w:val="20"/>
                <w:szCs w:val="20"/>
                <w:lang w:val="en-GB"/>
              </w:rPr>
              <w:t>South Sudan Tourism Policy 2012</w:t>
            </w:r>
          </w:p>
        </w:tc>
        <w:tc>
          <w:tcPr>
            <w:tcW w:w="1465" w:type="dxa"/>
            <w:shd w:val="clear" w:color="auto" w:fill="FFF587"/>
          </w:tcPr>
          <w:p w14:paraId="3462F911" w14:textId="77777777" w:rsidR="00A022B8" w:rsidRPr="00D15D04" w:rsidRDefault="00FA6732" w:rsidP="005F1821">
            <w:pPr>
              <w:pStyle w:val="GEFFieldtoFillout"/>
              <w:ind w:left="0"/>
              <w:rPr>
                <w:sz w:val="20"/>
                <w:szCs w:val="20"/>
                <w:lang w:val="en-GB"/>
              </w:rPr>
            </w:pPr>
            <w:r w:rsidRPr="00D15D04">
              <w:rPr>
                <w:sz w:val="20"/>
                <w:szCs w:val="20"/>
                <w:lang w:val="en-GB"/>
              </w:rPr>
              <w:t>Draft</w:t>
            </w:r>
          </w:p>
        </w:tc>
        <w:tc>
          <w:tcPr>
            <w:tcW w:w="6043" w:type="dxa"/>
            <w:shd w:val="clear" w:color="auto" w:fill="auto"/>
          </w:tcPr>
          <w:p w14:paraId="53F9CA28" w14:textId="77777777" w:rsidR="00A022B8" w:rsidRPr="00D15D04" w:rsidRDefault="00A356BE" w:rsidP="008E00EF">
            <w:pPr>
              <w:pStyle w:val="GEFFieldtoFillout"/>
              <w:numPr>
                <w:ilvl w:val="0"/>
                <w:numId w:val="12"/>
              </w:numPr>
              <w:ind w:left="314" w:hanging="314"/>
              <w:rPr>
                <w:sz w:val="20"/>
                <w:szCs w:val="20"/>
                <w:lang w:val="en-GB"/>
              </w:rPr>
            </w:pPr>
            <w:r w:rsidRPr="00D15D04">
              <w:rPr>
                <w:sz w:val="20"/>
                <w:szCs w:val="20"/>
                <w:lang w:val="en-GB"/>
              </w:rPr>
              <w:t xml:space="preserve">Recognizes that tourism developments in national parks and game reserves shall adhere to the provisions of </w:t>
            </w:r>
            <w:r w:rsidR="003643E1" w:rsidRPr="00D15D04">
              <w:rPr>
                <w:sz w:val="20"/>
                <w:szCs w:val="20"/>
                <w:lang w:val="en-GB"/>
              </w:rPr>
              <w:t xml:space="preserve">the </w:t>
            </w:r>
            <w:r w:rsidRPr="00D15D04">
              <w:rPr>
                <w:sz w:val="20"/>
                <w:szCs w:val="20"/>
                <w:lang w:val="en-GB"/>
              </w:rPr>
              <w:t>General Management Plans developed according to the Wildlife Conservation and Protected Area Policy and related legislation, regulations and guidelines.</w:t>
            </w:r>
          </w:p>
        </w:tc>
      </w:tr>
      <w:tr w:rsidR="00A022B8" w:rsidRPr="00D15D04" w14:paraId="2D0988A0" w14:textId="77777777" w:rsidTr="007E5A83">
        <w:trPr>
          <w:trHeight w:val="2527"/>
        </w:trPr>
        <w:tc>
          <w:tcPr>
            <w:tcW w:w="2810" w:type="dxa"/>
            <w:tcBorders>
              <w:bottom w:val="single" w:sz="4" w:space="0" w:color="auto"/>
            </w:tcBorders>
            <w:shd w:val="clear" w:color="auto" w:fill="auto"/>
          </w:tcPr>
          <w:p w14:paraId="4BCC659D" w14:textId="77777777" w:rsidR="00A022B8" w:rsidRPr="00D15D04" w:rsidRDefault="00FA6732" w:rsidP="005F1821">
            <w:pPr>
              <w:pStyle w:val="GEFFieldtoFillout"/>
              <w:ind w:left="0"/>
              <w:rPr>
                <w:sz w:val="20"/>
                <w:szCs w:val="20"/>
                <w:lang w:val="en-GB"/>
              </w:rPr>
            </w:pPr>
            <w:r w:rsidRPr="00D15D04">
              <w:rPr>
                <w:sz w:val="20"/>
                <w:szCs w:val="20"/>
                <w:lang w:val="en-GB"/>
              </w:rPr>
              <w:lastRenderedPageBreak/>
              <w:t>Land Act 2009</w:t>
            </w:r>
          </w:p>
        </w:tc>
        <w:tc>
          <w:tcPr>
            <w:tcW w:w="1465" w:type="dxa"/>
            <w:tcBorders>
              <w:bottom w:val="single" w:sz="4" w:space="0" w:color="auto"/>
            </w:tcBorders>
            <w:shd w:val="clear" w:color="auto" w:fill="C5E0B3"/>
          </w:tcPr>
          <w:p w14:paraId="7B63250D" w14:textId="77777777" w:rsidR="00A022B8" w:rsidRPr="00D15D04" w:rsidRDefault="00096C3F" w:rsidP="005F1821">
            <w:pPr>
              <w:pStyle w:val="GEFFieldtoFillout"/>
              <w:ind w:left="0"/>
              <w:rPr>
                <w:sz w:val="20"/>
                <w:szCs w:val="20"/>
                <w:lang w:val="en-GB"/>
              </w:rPr>
            </w:pPr>
            <w:r w:rsidRPr="00D15D04">
              <w:rPr>
                <w:sz w:val="20"/>
                <w:szCs w:val="20"/>
                <w:lang w:val="en-GB"/>
              </w:rPr>
              <w:t xml:space="preserve">Approved </w:t>
            </w:r>
            <w:r w:rsidR="00081C40" w:rsidRPr="00D15D04">
              <w:rPr>
                <w:sz w:val="20"/>
                <w:szCs w:val="20"/>
                <w:lang w:val="en-GB"/>
              </w:rPr>
              <w:t>and functional</w:t>
            </w:r>
          </w:p>
        </w:tc>
        <w:tc>
          <w:tcPr>
            <w:tcW w:w="6043" w:type="dxa"/>
            <w:tcBorders>
              <w:bottom w:val="single" w:sz="4" w:space="0" w:color="auto"/>
            </w:tcBorders>
            <w:shd w:val="clear" w:color="auto" w:fill="auto"/>
          </w:tcPr>
          <w:p w14:paraId="25916EF1" w14:textId="248AF275" w:rsidR="009E622A" w:rsidRDefault="009E622A" w:rsidP="008E00EF">
            <w:pPr>
              <w:pStyle w:val="GEFFieldtoFillout"/>
              <w:numPr>
                <w:ilvl w:val="0"/>
                <w:numId w:val="12"/>
              </w:numPr>
              <w:ind w:left="314" w:hanging="314"/>
              <w:rPr>
                <w:sz w:val="20"/>
                <w:szCs w:val="20"/>
                <w:lang w:val="en-GB"/>
              </w:rPr>
            </w:pPr>
            <w:r w:rsidRPr="00D15D04">
              <w:rPr>
                <w:sz w:val="20"/>
                <w:szCs w:val="20"/>
                <w:lang w:val="en-GB"/>
              </w:rPr>
              <w:t>The Land Act prescribes that land may be acquired</w:t>
            </w:r>
            <w:r w:rsidR="009D7CA0" w:rsidRPr="00D15D04">
              <w:rPr>
                <w:sz w:val="20"/>
                <w:szCs w:val="20"/>
                <w:lang w:val="en-GB"/>
              </w:rPr>
              <w:t>, held and transferred through customary, freehold and l</w:t>
            </w:r>
            <w:r w:rsidRPr="00D15D04">
              <w:rPr>
                <w:sz w:val="20"/>
                <w:szCs w:val="20"/>
                <w:lang w:val="en-GB"/>
              </w:rPr>
              <w:t>easehold tenure. All citizens hold freehold titles to their lands. Non-citizens may acquire leasehold for specific periods but may not possess land in freehold</w:t>
            </w:r>
            <w:r w:rsidR="006A4313" w:rsidRPr="00D15D04">
              <w:rPr>
                <w:sz w:val="20"/>
                <w:szCs w:val="20"/>
                <w:lang w:val="en-GB"/>
              </w:rPr>
              <w:t>.</w:t>
            </w:r>
          </w:p>
          <w:p w14:paraId="01843DA9" w14:textId="4EA2D00D" w:rsidR="00053334" w:rsidRPr="00721DD6" w:rsidRDefault="00053334" w:rsidP="008E00EF">
            <w:pPr>
              <w:pStyle w:val="GEFFieldtoFillout"/>
              <w:numPr>
                <w:ilvl w:val="0"/>
                <w:numId w:val="12"/>
              </w:numPr>
              <w:ind w:left="314" w:hanging="314"/>
              <w:rPr>
                <w:color w:val="auto"/>
                <w:sz w:val="20"/>
                <w:szCs w:val="20"/>
                <w:lang w:val="en-GB"/>
              </w:rPr>
            </w:pPr>
            <w:r w:rsidRPr="00721DD6">
              <w:rPr>
                <w:color w:val="auto"/>
                <w:sz w:val="20"/>
                <w:szCs w:val="20"/>
                <w:lang w:val="en-GB"/>
              </w:rPr>
              <w:t xml:space="preserve">Addresses land tenure security, transparency and accountability, resource-based conflicts, and gender bias and discrimination. It </w:t>
            </w:r>
            <w:r w:rsidR="007502C6" w:rsidRPr="00721DD6">
              <w:rPr>
                <w:color w:val="auto"/>
                <w:sz w:val="20"/>
                <w:szCs w:val="20"/>
                <w:lang w:val="en-GB"/>
              </w:rPr>
              <w:t xml:space="preserve">also </w:t>
            </w:r>
            <w:r w:rsidRPr="00721DD6">
              <w:rPr>
                <w:color w:val="auto"/>
                <w:sz w:val="20"/>
                <w:szCs w:val="20"/>
                <w:lang w:val="en-GB"/>
              </w:rPr>
              <w:t>address</w:t>
            </w:r>
            <w:r w:rsidR="007502C6" w:rsidRPr="00721DD6">
              <w:rPr>
                <w:color w:val="auto"/>
                <w:sz w:val="20"/>
                <w:szCs w:val="20"/>
                <w:lang w:val="en-GB"/>
              </w:rPr>
              <w:t>es</w:t>
            </w:r>
            <w:r w:rsidRPr="00721DD6">
              <w:rPr>
                <w:color w:val="auto"/>
                <w:sz w:val="20"/>
                <w:szCs w:val="20"/>
                <w:lang w:val="en-GB"/>
              </w:rPr>
              <w:t xml:space="preserve"> the need for social and environmental impact assessment for planned projects</w:t>
            </w:r>
          </w:p>
          <w:p w14:paraId="5759D9E8" w14:textId="77777777" w:rsidR="00A13B99" w:rsidRPr="00D15D04" w:rsidRDefault="00A13B99" w:rsidP="008E00EF">
            <w:pPr>
              <w:pStyle w:val="GEFFieldtoFillout"/>
              <w:numPr>
                <w:ilvl w:val="0"/>
                <w:numId w:val="12"/>
              </w:numPr>
              <w:ind w:left="314" w:hanging="314"/>
              <w:rPr>
                <w:sz w:val="20"/>
                <w:szCs w:val="20"/>
                <w:lang w:val="en-GB"/>
              </w:rPr>
            </w:pPr>
            <w:r w:rsidRPr="00D15D04">
              <w:rPr>
                <w:sz w:val="20"/>
                <w:szCs w:val="20"/>
                <w:lang w:val="en-GB"/>
              </w:rPr>
              <w:t>The Land Act does not completely align with the Transitional Constitution in the area of land ownership.</w:t>
            </w:r>
          </w:p>
        </w:tc>
      </w:tr>
      <w:tr w:rsidR="00A022B8" w:rsidRPr="00D15D04" w14:paraId="7C0E36E8" w14:textId="77777777" w:rsidTr="007E5A83">
        <w:trPr>
          <w:trHeight w:val="693"/>
        </w:trPr>
        <w:tc>
          <w:tcPr>
            <w:tcW w:w="2810" w:type="dxa"/>
            <w:shd w:val="clear" w:color="auto" w:fill="auto"/>
          </w:tcPr>
          <w:p w14:paraId="61CB38D1" w14:textId="77777777" w:rsidR="00A022B8" w:rsidRPr="00D15D04" w:rsidRDefault="00FA6732" w:rsidP="005F1821">
            <w:pPr>
              <w:pStyle w:val="GEFFieldtoFillout"/>
              <w:ind w:left="0"/>
              <w:rPr>
                <w:sz w:val="20"/>
                <w:szCs w:val="20"/>
                <w:lang w:val="en-GB"/>
              </w:rPr>
            </w:pPr>
            <w:r w:rsidRPr="00D15D04">
              <w:rPr>
                <w:sz w:val="20"/>
                <w:szCs w:val="20"/>
                <w:lang w:val="en-GB"/>
              </w:rPr>
              <w:t>Land Policy</w:t>
            </w:r>
          </w:p>
        </w:tc>
        <w:tc>
          <w:tcPr>
            <w:tcW w:w="1465" w:type="dxa"/>
            <w:shd w:val="clear" w:color="auto" w:fill="FFF587"/>
          </w:tcPr>
          <w:p w14:paraId="4C4F89D5" w14:textId="77777777" w:rsidR="00A022B8" w:rsidRPr="00D15D04" w:rsidRDefault="00452A83" w:rsidP="005F1821">
            <w:pPr>
              <w:pStyle w:val="GEFFieldtoFillout"/>
              <w:ind w:left="0"/>
              <w:rPr>
                <w:sz w:val="20"/>
                <w:szCs w:val="20"/>
                <w:lang w:val="en-GB"/>
              </w:rPr>
            </w:pPr>
            <w:r w:rsidRPr="00D15D04">
              <w:rPr>
                <w:sz w:val="20"/>
                <w:szCs w:val="20"/>
                <w:lang w:val="en-GB"/>
              </w:rPr>
              <w:t>Under preparation</w:t>
            </w:r>
          </w:p>
        </w:tc>
        <w:tc>
          <w:tcPr>
            <w:tcW w:w="6043" w:type="dxa"/>
            <w:shd w:val="clear" w:color="auto" w:fill="auto"/>
          </w:tcPr>
          <w:p w14:paraId="22679D67" w14:textId="77777777" w:rsidR="00A022B8" w:rsidRPr="00D15D04" w:rsidRDefault="007514F0" w:rsidP="008E00EF">
            <w:pPr>
              <w:pStyle w:val="GEFFieldtoFillout"/>
              <w:numPr>
                <w:ilvl w:val="0"/>
                <w:numId w:val="12"/>
              </w:numPr>
              <w:ind w:left="314" w:hanging="314"/>
              <w:rPr>
                <w:sz w:val="20"/>
                <w:szCs w:val="20"/>
                <w:lang w:val="en-GB"/>
              </w:rPr>
            </w:pPr>
            <w:r w:rsidRPr="00D15D04">
              <w:rPr>
                <w:sz w:val="20"/>
                <w:szCs w:val="20"/>
                <w:lang w:val="en-GB"/>
              </w:rPr>
              <w:t>Addresses issues such as</w:t>
            </w:r>
            <w:r w:rsidR="00ED3F22" w:rsidRPr="00D15D04">
              <w:rPr>
                <w:sz w:val="20"/>
                <w:szCs w:val="20"/>
                <w:lang w:val="en-GB"/>
              </w:rPr>
              <w:t xml:space="preserve"> displacements due to civil war</w:t>
            </w:r>
            <w:r w:rsidRPr="00D15D04">
              <w:rPr>
                <w:sz w:val="20"/>
                <w:szCs w:val="20"/>
                <w:lang w:val="en-GB"/>
              </w:rPr>
              <w:t>, natural disasters, land right conflicts and conflicts over pastures and water points.</w:t>
            </w:r>
          </w:p>
        </w:tc>
      </w:tr>
      <w:tr w:rsidR="00C94C46" w:rsidRPr="00D15D04" w14:paraId="53CAF7C4" w14:textId="77777777" w:rsidTr="007E5A83">
        <w:trPr>
          <w:trHeight w:val="679"/>
        </w:trPr>
        <w:tc>
          <w:tcPr>
            <w:tcW w:w="2810" w:type="dxa"/>
            <w:tcBorders>
              <w:bottom w:val="single" w:sz="4" w:space="0" w:color="auto"/>
            </w:tcBorders>
            <w:shd w:val="clear" w:color="auto" w:fill="auto"/>
          </w:tcPr>
          <w:p w14:paraId="4F7E473B" w14:textId="5A6063E1" w:rsidR="00C94C46" w:rsidRPr="00D15D04" w:rsidRDefault="00C94C46" w:rsidP="005F1821">
            <w:pPr>
              <w:pStyle w:val="GEFFieldtoFillout"/>
              <w:ind w:left="0"/>
              <w:rPr>
                <w:sz w:val="20"/>
                <w:szCs w:val="20"/>
                <w:lang w:val="en-GB"/>
              </w:rPr>
            </w:pPr>
            <w:r>
              <w:rPr>
                <w:sz w:val="20"/>
                <w:szCs w:val="20"/>
                <w:lang w:val="en-GB"/>
              </w:rPr>
              <w:t>Plant Protection Bill</w:t>
            </w:r>
          </w:p>
        </w:tc>
        <w:tc>
          <w:tcPr>
            <w:tcW w:w="1465" w:type="dxa"/>
            <w:tcBorders>
              <w:bottom w:val="single" w:sz="4" w:space="0" w:color="auto"/>
            </w:tcBorders>
            <w:shd w:val="clear" w:color="auto" w:fill="FFF587"/>
          </w:tcPr>
          <w:p w14:paraId="3A7F6FFC" w14:textId="57C8039A" w:rsidR="00C94C46" w:rsidRPr="00D15D04" w:rsidRDefault="00C94C46" w:rsidP="005F1821">
            <w:pPr>
              <w:pStyle w:val="GEFFieldtoFillout"/>
              <w:ind w:left="0"/>
              <w:rPr>
                <w:sz w:val="20"/>
                <w:szCs w:val="20"/>
                <w:lang w:val="en-GB"/>
              </w:rPr>
            </w:pPr>
            <w:r>
              <w:rPr>
                <w:sz w:val="20"/>
                <w:szCs w:val="20"/>
                <w:lang w:val="en-GB"/>
              </w:rPr>
              <w:t>Draft</w:t>
            </w:r>
          </w:p>
        </w:tc>
        <w:tc>
          <w:tcPr>
            <w:tcW w:w="6043" w:type="dxa"/>
            <w:tcBorders>
              <w:bottom w:val="single" w:sz="4" w:space="0" w:color="auto"/>
            </w:tcBorders>
            <w:shd w:val="clear" w:color="auto" w:fill="auto"/>
          </w:tcPr>
          <w:p w14:paraId="45F7F050" w14:textId="32EFC4B4" w:rsidR="00C94C46" w:rsidRPr="00D15D04" w:rsidRDefault="00C94C46" w:rsidP="008E00EF">
            <w:pPr>
              <w:pStyle w:val="GEFFieldtoFillout"/>
              <w:numPr>
                <w:ilvl w:val="0"/>
                <w:numId w:val="12"/>
              </w:numPr>
              <w:ind w:left="314" w:hanging="314"/>
              <w:rPr>
                <w:sz w:val="20"/>
                <w:szCs w:val="20"/>
                <w:lang w:val="en-GB"/>
              </w:rPr>
            </w:pPr>
            <w:r>
              <w:rPr>
                <w:sz w:val="20"/>
                <w:szCs w:val="20"/>
                <w:lang w:val="en-GB"/>
              </w:rPr>
              <w:t>Protect South Sudan’s</w:t>
            </w:r>
            <w:r w:rsidRPr="00C94C46">
              <w:rPr>
                <w:color w:val="auto"/>
                <w:sz w:val="20"/>
                <w:szCs w:val="20"/>
              </w:rPr>
              <w:t xml:space="preserve"> </w:t>
            </w:r>
            <w:r w:rsidRPr="00C94C46">
              <w:rPr>
                <w:sz w:val="20"/>
                <w:szCs w:val="20"/>
              </w:rPr>
              <w:t>plants against de</w:t>
            </w:r>
            <w:r w:rsidRPr="00C94C46">
              <w:rPr>
                <w:sz w:val="20"/>
                <w:szCs w:val="20"/>
              </w:rPr>
              <w:softHyphen/>
              <w:t>struc</w:t>
            </w:r>
            <w:r w:rsidRPr="00C94C46">
              <w:rPr>
                <w:sz w:val="20"/>
                <w:szCs w:val="20"/>
              </w:rPr>
              <w:softHyphen/>
              <w:t>tive dis</w:t>
            </w:r>
            <w:r w:rsidRPr="00C94C46">
              <w:rPr>
                <w:sz w:val="20"/>
                <w:szCs w:val="20"/>
              </w:rPr>
              <w:softHyphen/>
              <w:t>eases, pests and weeds</w:t>
            </w:r>
            <w:r w:rsidRPr="00C94C46">
              <w:rPr>
                <w:sz w:val="20"/>
                <w:szCs w:val="20"/>
                <w:lang w:val="en-GB"/>
              </w:rPr>
              <w:t xml:space="preserve"> </w:t>
            </w:r>
            <w:r>
              <w:rPr>
                <w:sz w:val="20"/>
                <w:szCs w:val="20"/>
                <w:lang w:val="en-GB"/>
              </w:rPr>
              <w:t>and prevent</w:t>
            </w:r>
            <w:r w:rsidRPr="00C94C46">
              <w:rPr>
                <w:sz w:val="20"/>
                <w:szCs w:val="20"/>
              </w:rPr>
              <w:t xml:space="preserve"> the in</w:t>
            </w:r>
            <w:r w:rsidRPr="00C94C46">
              <w:rPr>
                <w:sz w:val="20"/>
                <w:szCs w:val="20"/>
              </w:rPr>
              <w:softHyphen/>
              <w:t>tro</w:t>
            </w:r>
            <w:r w:rsidRPr="00C94C46">
              <w:rPr>
                <w:sz w:val="20"/>
                <w:szCs w:val="20"/>
              </w:rPr>
              <w:softHyphen/>
              <w:t>duc</w:t>
            </w:r>
            <w:r w:rsidRPr="00C94C46">
              <w:rPr>
                <w:sz w:val="20"/>
                <w:szCs w:val="20"/>
              </w:rPr>
              <w:softHyphen/>
              <w:t>tion and spread of harm</w:t>
            </w:r>
            <w:r w:rsidRPr="00C94C46">
              <w:rPr>
                <w:sz w:val="20"/>
                <w:szCs w:val="20"/>
              </w:rPr>
              <w:softHyphen/>
              <w:t>ful or</w:t>
            </w:r>
            <w:r w:rsidRPr="00C94C46">
              <w:rPr>
                <w:sz w:val="20"/>
                <w:szCs w:val="20"/>
              </w:rPr>
              <w:softHyphen/>
              <w:t>gan</w:t>
            </w:r>
            <w:r w:rsidRPr="00C94C46">
              <w:rPr>
                <w:sz w:val="20"/>
                <w:szCs w:val="20"/>
              </w:rPr>
              <w:softHyphen/>
              <w:t>isms that may ad</w:t>
            </w:r>
            <w:r w:rsidRPr="00C94C46">
              <w:rPr>
                <w:sz w:val="20"/>
                <w:szCs w:val="20"/>
              </w:rPr>
              <w:softHyphen/>
              <w:t>versely af</w:t>
            </w:r>
            <w:r w:rsidRPr="00C94C46">
              <w:rPr>
                <w:sz w:val="20"/>
                <w:szCs w:val="20"/>
              </w:rPr>
              <w:softHyphen/>
              <w:t xml:space="preserve">fect </w:t>
            </w:r>
            <w:r w:rsidR="00E36C17">
              <w:rPr>
                <w:sz w:val="20"/>
                <w:szCs w:val="20"/>
              </w:rPr>
              <w:t>the country’s</w:t>
            </w:r>
            <w:r w:rsidRPr="00C94C46">
              <w:rPr>
                <w:sz w:val="20"/>
                <w:szCs w:val="20"/>
              </w:rPr>
              <w:t xml:space="preserve"> agri</w:t>
            </w:r>
            <w:r w:rsidRPr="00C94C46">
              <w:rPr>
                <w:sz w:val="20"/>
                <w:szCs w:val="20"/>
              </w:rPr>
              <w:softHyphen/>
              <w:t>cul</w:t>
            </w:r>
            <w:r w:rsidRPr="00C94C46">
              <w:rPr>
                <w:sz w:val="20"/>
                <w:szCs w:val="20"/>
              </w:rPr>
              <w:softHyphen/>
              <w:t>ture</w:t>
            </w:r>
            <w:r>
              <w:rPr>
                <w:sz w:val="20"/>
                <w:szCs w:val="20"/>
              </w:rPr>
              <w:t>.</w:t>
            </w:r>
          </w:p>
        </w:tc>
      </w:tr>
    </w:tbl>
    <w:p w14:paraId="485D4EDA" w14:textId="77777777" w:rsidR="00654CD4" w:rsidRPr="00D15D04" w:rsidRDefault="00654CD4" w:rsidP="00DB6D81">
      <w:pPr>
        <w:pStyle w:val="GEFFieldtoFillout"/>
        <w:ind w:left="0"/>
        <w:jc w:val="both"/>
        <w:rPr>
          <w:sz w:val="22"/>
          <w:szCs w:val="22"/>
          <w:lang w:val="en-GB"/>
        </w:rPr>
      </w:pPr>
    </w:p>
    <w:p w14:paraId="695D9F0B" w14:textId="6B18052D" w:rsidR="00F665C7" w:rsidRPr="00D15D04" w:rsidRDefault="00F665C7" w:rsidP="00F665C7">
      <w:pPr>
        <w:pStyle w:val="GEFFieldtoFillout"/>
        <w:ind w:left="0"/>
        <w:jc w:val="both"/>
        <w:rPr>
          <w:sz w:val="22"/>
          <w:szCs w:val="22"/>
          <w:lang w:val="en-GB"/>
        </w:rPr>
      </w:pPr>
      <w:r w:rsidRPr="00D15D04">
        <w:rPr>
          <w:sz w:val="22"/>
          <w:szCs w:val="22"/>
          <w:lang w:val="en-GB"/>
        </w:rPr>
        <w:t>In the baseline, the Government of the Republic of South Sudan has, therefore, taken significant steps towards the translation of the Rio Convention provisions into relevant national laws and policies. Nevertheless, more efforts are needed towards the adoption and implementation of these laws and policies.</w:t>
      </w:r>
      <w:r w:rsidRPr="00D15D04">
        <w:rPr>
          <w:color w:val="auto"/>
          <w:sz w:val="22"/>
          <w:szCs w:val="22"/>
          <w:lang w:val="en-GB"/>
        </w:rPr>
        <w:t xml:space="preserve"> </w:t>
      </w:r>
      <w:r w:rsidR="002A6292">
        <w:rPr>
          <w:color w:val="auto"/>
          <w:sz w:val="22"/>
          <w:szCs w:val="22"/>
          <w:lang w:val="en-GB"/>
        </w:rPr>
        <w:t>Reasons for the lack of enactment and implementation</w:t>
      </w:r>
      <w:r w:rsidRPr="00D15D04">
        <w:rPr>
          <w:color w:val="auto"/>
          <w:sz w:val="22"/>
          <w:szCs w:val="22"/>
          <w:lang w:val="en-GB"/>
        </w:rPr>
        <w:t xml:space="preserve"> include the ongoing conflict and civil war, as well as a lack of funding and institutional capacity.</w:t>
      </w:r>
    </w:p>
    <w:p w14:paraId="126623F1" w14:textId="77777777" w:rsidR="00F665C7" w:rsidRPr="00D15D04" w:rsidRDefault="00F665C7" w:rsidP="00DB6D81">
      <w:pPr>
        <w:pStyle w:val="GEFFieldtoFillout"/>
        <w:ind w:left="0"/>
        <w:jc w:val="both"/>
        <w:rPr>
          <w:sz w:val="22"/>
          <w:szCs w:val="22"/>
          <w:lang w:val="en-GB"/>
        </w:rPr>
      </w:pPr>
    </w:p>
    <w:p w14:paraId="62BA25F5" w14:textId="6A1C1F7A" w:rsidR="00557A91" w:rsidRPr="00D15D04" w:rsidRDefault="003A5748" w:rsidP="00557A91">
      <w:pPr>
        <w:pStyle w:val="GEFFieldtoFillout"/>
        <w:ind w:left="0"/>
        <w:jc w:val="both"/>
        <w:rPr>
          <w:color w:val="auto"/>
          <w:sz w:val="22"/>
          <w:szCs w:val="22"/>
          <w:lang w:val="en-GB"/>
        </w:rPr>
      </w:pPr>
      <w:r w:rsidRPr="00D15D04">
        <w:rPr>
          <w:sz w:val="22"/>
          <w:szCs w:val="22"/>
          <w:lang w:val="en-GB"/>
        </w:rPr>
        <w:t xml:space="preserve">Climate change is mentioned in the </w:t>
      </w:r>
      <w:r w:rsidRPr="00721DD6">
        <w:rPr>
          <w:sz w:val="22"/>
          <w:szCs w:val="22"/>
          <w:lang w:val="en-GB"/>
        </w:rPr>
        <w:t>Policy</w:t>
      </w:r>
      <w:r w:rsidR="00721DD6">
        <w:rPr>
          <w:sz w:val="22"/>
          <w:szCs w:val="22"/>
          <w:lang w:val="en-GB"/>
        </w:rPr>
        <w:t xml:space="preserve"> on Food Security</w:t>
      </w:r>
      <w:r w:rsidRPr="00721DD6">
        <w:rPr>
          <w:sz w:val="22"/>
          <w:szCs w:val="22"/>
          <w:lang w:val="en-GB"/>
        </w:rPr>
        <w:t xml:space="preserve">, </w:t>
      </w:r>
      <w:r w:rsidR="00F35128" w:rsidRPr="00721DD6">
        <w:rPr>
          <w:sz w:val="22"/>
          <w:szCs w:val="22"/>
          <w:lang w:val="en-GB"/>
        </w:rPr>
        <w:t xml:space="preserve">the </w:t>
      </w:r>
      <w:r w:rsidR="00721DD6">
        <w:rPr>
          <w:sz w:val="22"/>
          <w:szCs w:val="22"/>
          <w:lang w:val="en-GB"/>
        </w:rPr>
        <w:t>Fisheries Policy</w:t>
      </w:r>
      <w:r w:rsidRPr="00721DD6">
        <w:rPr>
          <w:sz w:val="22"/>
          <w:szCs w:val="22"/>
          <w:lang w:val="en-GB"/>
        </w:rPr>
        <w:t xml:space="preserve">, </w:t>
      </w:r>
      <w:r w:rsidR="00F35128" w:rsidRPr="00721DD6">
        <w:rPr>
          <w:sz w:val="22"/>
          <w:szCs w:val="22"/>
          <w:lang w:val="en-GB"/>
        </w:rPr>
        <w:t xml:space="preserve">the </w:t>
      </w:r>
      <w:r w:rsidR="00721DD6">
        <w:rPr>
          <w:sz w:val="22"/>
          <w:szCs w:val="22"/>
          <w:lang w:val="en-GB"/>
        </w:rPr>
        <w:t>Forestry Policy</w:t>
      </w:r>
      <w:r w:rsidRPr="00721DD6">
        <w:rPr>
          <w:sz w:val="22"/>
          <w:szCs w:val="22"/>
          <w:lang w:val="en-GB"/>
        </w:rPr>
        <w:t xml:space="preserve"> and </w:t>
      </w:r>
      <w:r w:rsidR="00F35128" w:rsidRPr="00721DD6">
        <w:rPr>
          <w:sz w:val="22"/>
          <w:szCs w:val="22"/>
          <w:lang w:val="en-GB"/>
        </w:rPr>
        <w:t xml:space="preserve">the </w:t>
      </w:r>
      <w:r w:rsidRPr="00D15D04">
        <w:rPr>
          <w:sz w:val="22"/>
          <w:szCs w:val="22"/>
          <w:lang w:val="en-GB"/>
        </w:rPr>
        <w:t>Policy on Wildlife Conserva</w:t>
      </w:r>
      <w:r w:rsidR="00721DD6">
        <w:rPr>
          <w:sz w:val="22"/>
          <w:szCs w:val="22"/>
          <w:lang w:val="en-GB"/>
        </w:rPr>
        <w:t>tion and Protected Areas</w:t>
      </w:r>
      <w:r w:rsidR="003A04CB" w:rsidRPr="00D15D04">
        <w:rPr>
          <w:sz w:val="22"/>
          <w:szCs w:val="22"/>
          <w:lang w:val="en-GB"/>
        </w:rPr>
        <w:t>. H</w:t>
      </w:r>
      <w:r w:rsidRPr="00D15D04">
        <w:rPr>
          <w:sz w:val="22"/>
          <w:szCs w:val="22"/>
          <w:lang w:val="en-GB"/>
        </w:rPr>
        <w:t>owever</w:t>
      </w:r>
      <w:r w:rsidR="003A04CB" w:rsidRPr="00D15D04">
        <w:rPr>
          <w:sz w:val="22"/>
          <w:szCs w:val="22"/>
          <w:lang w:val="en-GB"/>
        </w:rPr>
        <w:t>,</w:t>
      </w:r>
      <w:r w:rsidRPr="00D15D04">
        <w:rPr>
          <w:sz w:val="22"/>
          <w:szCs w:val="22"/>
          <w:lang w:val="en-GB"/>
        </w:rPr>
        <w:t xml:space="preserve"> the National Environmental Policy is currently the only policy that adequately address</w:t>
      </w:r>
      <w:r w:rsidR="008F3779" w:rsidRPr="00D15D04">
        <w:rPr>
          <w:sz w:val="22"/>
          <w:szCs w:val="22"/>
          <w:lang w:val="en-GB"/>
        </w:rPr>
        <w:t>es the issues of climate change</w:t>
      </w:r>
      <w:r w:rsidRPr="00D15D04">
        <w:rPr>
          <w:sz w:val="22"/>
          <w:szCs w:val="22"/>
          <w:lang w:val="en-GB"/>
        </w:rPr>
        <w:t xml:space="preserve"> (NCSA, 2017)</w:t>
      </w:r>
      <w:r w:rsidR="00B64DA5" w:rsidRPr="00D15D04">
        <w:rPr>
          <w:rStyle w:val="FootnoteReference"/>
          <w:sz w:val="22"/>
          <w:szCs w:val="22"/>
          <w:lang w:val="en-GB"/>
        </w:rPr>
        <w:footnoteReference w:id="19"/>
      </w:r>
      <w:r w:rsidR="008F3779" w:rsidRPr="00D15D04">
        <w:rPr>
          <w:sz w:val="22"/>
          <w:szCs w:val="22"/>
          <w:lang w:val="en-GB"/>
        </w:rPr>
        <w:t>.</w:t>
      </w:r>
      <w:r w:rsidR="0050597E">
        <w:rPr>
          <w:sz w:val="22"/>
          <w:szCs w:val="22"/>
          <w:lang w:val="en-GB"/>
        </w:rPr>
        <w:t xml:space="preserve"> </w:t>
      </w:r>
      <w:r w:rsidR="00557A91" w:rsidRPr="00D15D04">
        <w:rPr>
          <w:color w:val="auto"/>
          <w:sz w:val="22"/>
          <w:szCs w:val="22"/>
          <w:lang w:val="en-GB"/>
        </w:rPr>
        <w:t>A report by the Sudd Institute further finds that:</w:t>
      </w:r>
    </w:p>
    <w:p w14:paraId="1CDF413C" w14:textId="77777777" w:rsidR="00557A91" w:rsidRPr="00D15D04" w:rsidRDefault="00557A91" w:rsidP="00557A91">
      <w:pPr>
        <w:pStyle w:val="GEFFieldtoFillout"/>
        <w:ind w:left="0"/>
        <w:jc w:val="both"/>
        <w:rPr>
          <w:color w:val="auto"/>
          <w:sz w:val="22"/>
          <w:szCs w:val="22"/>
          <w:lang w:val="en-GB"/>
        </w:rPr>
      </w:pPr>
    </w:p>
    <w:p w14:paraId="52071003" w14:textId="1D4A2DD1" w:rsidR="00557A91" w:rsidRPr="00D15D04" w:rsidRDefault="00557A91" w:rsidP="00557A91">
      <w:pPr>
        <w:pStyle w:val="GEFFieldtoFillout"/>
        <w:ind w:left="851" w:firstLine="709"/>
        <w:jc w:val="both"/>
        <w:rPr>
          <w:color w:val="auto"/>
          <w:sz w:val="22"/>
          <w:szCs w:val="22"/>
          <w:lang w:val="en-GB"/>
        </w:rPr>
      </w:pPr>
      <w:r w:rsidRPr="00D15D04">
        <w:rPr>
          <w:color w:val="auto"/>
          <w:sz w:val="22"/>
          <w:szCs w:val="22"/>
          <w:lang w:val="en-GB"/>
        </w:rPr>
        <w:t>The 2009 Land Act has clauses intended to promote climate resilience. For example, customary land tenure permits communal land rights, customary seasonal access rights and access through social relationships, which allow climate change resilience. In addition, the Act enhances land tenure security through survey, demarcation, and registration. However, these articles have barely been implemented. Only about one-quarter of the urban areas has been surveyed and registered. In addition, these resilience features are undermined by decreases in social capital linked to large-scale rural-urban migration, abject poverty, and communal conflicts that erode inter-communal relationships that serve to accommodate displaced persons during disasters.</w:t>
      </w:r>
      <w:r w:rsidRPr="00D15D04">
        <w:rPr>
          <w:rStyle w:val="FootnoteReference"/>
          <w:color w:val="auto"/>
          <w:sz w:val="22"/>
          <w:szCs w:val="22"/>
          <w:lang w:val="en-GB"/>
        </w:rPr>
        <w:footnoteReference w:id="20"/>
      </w:r>
      <w:r w:rsidRPr="00D15D04">
        <w:rPr>
          <w:color w:val="auto"/>
          <w:sz w:val="22"/>
          <w:szCs w:val="22"/>
          <w:lang w:val="en-GB"/>
        </w:rPr>
        <w:t xml:space="preserve"> </w:t>
      </w:r>
    </w:p>
    <w:p w14:paraId="7D9195BC" w14:textId="0AD13CF7" w:rsidR="005C4AEF" w:rsidRPr="00D15D04" w:rsidRDefault="005C4AEF" w:rsidP="005C4AEF">
      <w:pPr>
        <w:pStyle w:val="GEFFieldtoFillout"/>
        <w:ind w:left="0"/>
        <w:jc w:val="both"/>
        <w:rPr>
          <w:color w:val="0432FF"/>
          <w:sz w:val="22"/>
          <w:szCs w:val="22"/>
          <w:lang w:val="en-GB"/>
        </w:rPr>
      </w:pPr>
    </w:p>
    <w:p w14:paraId="3F515CCA" w14:textId="0338AC05" w:rsidR="00207AC1" w:rsidRPr="00D15D04" w:rsidRDefault="00F00887" w:rsidP="00DB6D81">
      <w:pPr>
        <w:pStyle w:val="GEFFieldtoFillout"/>
        <w:ind w:left="0"/>
        <w:jc w:val="both"/>
        <w:rPr>
          <w:sz w:val="22"/>
          <w:szCs w:val="22"/>
          <w:lang w:val="en-GB"/>
        </w:rPr>
      </w:pPr>
      <w:r w:rsidRPr="00D15D04">
        <w:rPr>
          <w:sz w:val="22"/>
          <w:szCs w:val="22"/>
          <w:lang w:val="en-GB"/>
        </w:rPr>
        <w:t>Wetlands conservation has been mainstreamed in the National Environmental Policy and in the Environment</w:t>
      </w:r>
      <w:r w:rsidR="00D23974">
        <w:rPr>
          <w:sz w:val="22"/>
          <w:szCs w:val="22"/>
          <w:lang w:val="en-GB"/>
        </w:rPr>
        <w:t xml:space="preserve"> Protection</w:t>
      </w:r>
      <w:r w:rsidRPr="00D15D04">
        <w:rPr>
          <w:sz w:val="22"/>
          <w:szCs w:val="22"/>
          <w:lang w:val="en-GB"/>
        </w:rPr>
        <w:t xml:space="preserve"> Bill of South Sudan (NCSA, 2017).</w:t>
      </w:r>
      <w:r w:rsidR="005A51EB" w:rsidRPr="00D15D04">
        <w:rPr>
          <w:sz w:val="22"/>
          <w:szCs w:val="22"/>
          <w:lang w:val="en-GB"/>
        </w:rPr>
        <w:t xml:space="preserve"> </w:t>
      </w:r>
      <w:r w:rsidR="005276E7" w:rsidRPr="00D15D04">
        <w:rPr>
          <w:sz w:val="22"/>
          <w:szCs w:val="22"/>
          <w:lang w:val="en-GB"/>
        </w:rPr>
        <w:t>With regard to</w:t>
      </w:r>
      <w:r w:rsidR="005A51EB" w:rsidRPr="00D15D04">
        <w:rPr>
          <w:sz w:val="22"/>
          <w:szCs w:val="22"/>
          <w:lang w:val="en-GB"/>
        </w:rPr>
        <w:t xml:space="preserve"> protected areas, </w:t>
      </w:r>
      <w:r w:rsidR="00207AC1" w:rsidRPr="00D15D04">
        <w:rPr>
          <w:sz w:val="22"/>
          <w:szCs w:val="22"/>
          <w:lang w:val="en-GB"/>
        </w:rPr>
        <w:t>South Sudan current</w:t>
      </w:r>
      <w:r w:rsidR="007174B1" w:rsidRPr="00D15D04">
        <w:rPr>
          <w:sz w:val="22"/>
          <w:szCs w:val="22"/>
          <w:lang w:val="en-GB"/>
        </w:rPr>
        <w:t xml:space="preserve">ly has </w:t>
      </w:r>
      <w:r w:rsidR="002A516B">
        <w:rPr>
          <w:sz w:val="22"/>
          <w:szCs w:val="22"/>
          <w:lang w:val="en-GB"/>
        </w:rPr>
        <w:t>seven</w:t>
      </w:r>
      <w:r w:rsidR="007174B1" w:rsidRPr="00D15D04">
        <w:rPr>
          <w:sz w:val="22"/>
          <w:szCs w:val="22"/>
          <w:lang w:val="en-GB"/>
        </w:rPr>
        <w:t xml:space="preserve"> National Parks and 1</w:t>
      </w:r>
      <w:r w:rsidR="00597E03" w:rsidRPr="00D15D04">
        <w:rPr>
          <w:sz w:val="22"/>
          <w:szCs w:val="22"/>
          <w:lang w:val="en-GB"/>
        </w:rPr>
        <w:t>2</w:t>
      </w:r>
      <w:r w:rsidR="00207AC1" w:rsidRPr="00D15D04">
        <w:rPr>
          <w:sz w:val="22"/>
          <w:szCs w:val="22"/>
          <w:lang w:val="en-GB"/>
        </w:rPr>
        <w:t xml:space="preserve"> Game Reserves, one Ramsar Site (the Sudd), three National Conservation Areas, and se</w:t>
      </w:r>
      <w:r w:rsidR="00F00D50" w:rsidRPr="00D15D04">
        <w:rPr>
          <w:sz w:val="22"/>
          <w:szCs w:val="22"/>
          <w:lang w:val="en-GB"/>
        </w:rPr>
        <w:t>veral Forest Reserves (SoE</w:t>
      </w:r>
      <w:r w:rsidR="000318EA">
        <w:rPr>
          <w:sz w:val="22"/>
          <w:szCs w:val="22"/>
          <w:lang w:val="en-GB"/>
        </w:rPr>
        <w:t>OR</w:t>
      </w:r>
      <w:r w:rsidR="00F00D50" w:rsidRPr="00D15D04">
        <w:rPr>
          <w:sz w:val="22"/>
          <w:szCs w:val="22"/>
          <w:lang w:val="en-GB"/>
        </w:rPr>
        <w:t>, 2018</w:t>
      </w:r>
      <w:r w:rsidR="00207AC1" w:rsidRPr="00D15D04">
        <w:rPr>
          <w:sz w:val="22"/>
          <w:szCs w:val="22"/>
          <w:lang w:val="en-GB"/>
        </w:rPr>
        <w:t>).</w:t>
      </w:r>
      <w:r w:rsidR="001553C2" w:rsidRPr="00D15D04">
        <w:rPr>
          <w:sz w:val="22"/>
          <w:szCs w:val="22"/>
          <w:lang w:val="en-GB"/>
        </w:rPr>
        <w:t xml:space="preserve"> The Protected Area (PA) system of South Sudan covers about 10.4% of the terrestrial areas of the country, which is higher than the African average estimated at 9%</w:t>
      </w:r>
      <w:r w:rsidR="001553C2" w:rsidRPr="00D15D04">
        <w:rPr>
          <w:rStyle w:val="FootnoteReference"/>
          <w:sz w:val="22"/>
          <w:szCs w:val="22"/>
          <w:lang w:val="en-GB"/>
        </w:rPr>
        <w:footnoteReference w:id="21"/>
      </w:r>
      <w:r w:rsidR="001553C2" w:rsidRPr="00D15D04">
        <w:rPr>
          <w:sz w:val="22"/>
          <w:szCs w:val="22"/>
          <w:lang w:val="en-GB"/>
        </w:rPr>
        <w:t>.</w:t>
      </w:r>
    </w:p>
    <w:p w14:paraId="2F617F76" w14:textId="77777777" w:rsidR="005A5976" w:rsidRPr="00D15D04" w:rsidRDefault="005A5976" w:rsidP="00DB6D81">
      <w:pPr>
        <w:pStyle w:val="GEFFieldtoFillout"/>
        <w:ind w:left="0"/>
        <w:jc w:val="both"/>
        <w:rPr>
          <w:sz w:val="22"/>
          <w:szCs w:val="22"/>
          <w:lang w:val="en-GB"/>
        </w:rPr>
      </w:pPr>
    </w:p>
    <w:p w14:paraId="4A638FAF" w14:textId="77777777" w:rsidR="00162943" w:rsidRPr="00D15D04" w:rsidRDefault="003F01C4" w:rsidP="003F01C4">
      <w:pPr>
        <w:pStyle w:val="GEFFieldtoFillout"/>
        <w:ind w:left="0"/>
        <w:jc w:val="center"/>
        <w:rPr>
          <w:sz w:val="22"/>
          <w:szCs w:val="22"/>
          <w:lang w:val="en-GB"/>
        </w:rPr>
      </w:pPr>
      <w:r w:rsidRPr="00D15D04">
        <w:rPr>
          <w:noProof/>
          <w:sz w:val="22"/>
          <w:szCs w:val="22"/>
          <w:lang w:val="en-GB" w:eastAsia="en-GB"/>
        </w:rPr>
        <w:lastRenderedPageBreak/>
        <w:drawing>
          <wp:inline distT="0" distB="0" distL="0" distR="0" wp14:anchorId="666310C5" wp14:editId="54CFA620">
            <wp:extent cx="5857240" cy="40285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outh Sudan PA network (REDD+ CNA).png"/>
                    <pic:cNvPicPr/>
                  </pic:nvPicPr>
                  <pic:blipFill>
                    <a:blip r:embed="rId21" cstate="print">
                      <a:extLst>
                        <a:ext uri="{28A0092B-C50C-407E-A947-70E740481C1C}">
                          <a14:useLocalDpi xmlns:a14="http://schemas.microsoft.com/office/drawing/2010/main"/>
                        </a:ext>
                      </a:extLst>
                    </a:blip>
                    <a:stretch>
                      <a:fillRect/>
                    </a:stretch>
                  </pic:blipFill>
                  <pic:spPr>
                    <a:xfrm>
                      <a:off x="0" y="0"/>
                      <a:ext cx="5911209" cy="4065654"/>
                    </a:xfrm>
                    <a:prstGeom prst="rect">
                      <a:avLst/>
                    </a:prstGeom>
                  </pic:spPr>
                </pic:pic>
              </a:graphicData>
            </a:graphic>
          </wp:inline>
        </w:drawing>
      </w:r>
    </w:p>
    <w:p w14:paraId="688C00CB" w14:textId="572CE3D1" w:rsidR="003F01C4" w:rsidRPr="00D15D04" w:rsidRDefault="003F01C4" w:rsidP="00084FA3">
      <w:pPr>
        <w:pStyle w:val="Caption"/>
      </w:pPr>
      <w:r w:rsidRPr="00D15D04">
        <w:t xml:space="preserve">Figure </w:t>
      </w:r>
      <w:r w:rsidR="001057B4" w:rsidRPr="00D15D04">
        <w:fldChar w:fldCharType="begin"/>
      </w:r>
      <w:r w:rsidR="001057B4" w:rsidRPr="00D15D04">
        <w:instrText xml:space="preserve"> SEQ Figure \* ARABIC </w:instrText>
      </w:r>
      <w:r w:rsidR="001057B4" w:rsidRPr="00D15D04">
        <w:fldChar w:fldCharType="separate"/>
      </w:r>
      <w:r w:rsidR="00F337F6">
        <w:rPr>
          <w:noProof/>
        </w:rPr>
        <w:t>1</w:t>
      </w:r>
      <w:r w:rsidR="001057B4" w:rsidRPr="00D15D04">
        <w:fldChar w:fldCharType="end"/>
      </w:r>
      <w:r w:rsidRPr="00D15D04">
        <w:t>: Protected area network of South Sudan (WCS, 2016)</w:t>
      </w:r>
    </w:p>
    <w:p w14:paraId="420E2F88" w14:textId="77777777" w:rsidR="00EB1402" w:rsidRPr="00D15D04" w:rsidRDefault="00EB1402" w:rsidP="00EB1402">
      <w:pPr>
        <w:pStyle w:val="GEFFieldtoFillout"/>
        <w:ind w:left="0"/>
        <w:jc w:val="both"/>
        <w:rPr>
          <w:color w:val="0432FF"/>
          <w:sz w:val="22"/>
          <w:szCs w:val="22"/>
          <w:lang w:val="en-GB"/>
        </w:rPr>
      </w:pPr>
    </w:p>
    <w:p w14:paraId="096265B1" w14:textId="034792B2" w:rsidR="00AC0AFA" w:rsidRPr="00D15D04" w:rsidRDefault="00AB20DF" w:rsidP="00F30B57">
      <w:pPr>
        <w:pStyle w:val="GEFFieldtoFillout"/>
        <w:keepNext/>
        <w:ind w:left="0"/>
        <w:jc w:val="both"/>
        <w:rPr>
          <w:sz w:val="22"/>
          <w:szCs w:val="22"/>
          <w:lang w:val="en-GB"/>
        </w:rPr>
      </w:pPr>
      <w:r w:rsidRPr="00D15D04">
        <w:rPr>
          <w:color w:val="auto"/>
          <w:sz w:val="22"/>
          <w:szCs w:val="22"/>
          <w:lang w:val="en-GB"/>
        </w:rPr>
        <w:t>In the baseline, South Sudan</w:t>
      </w:r>
      <w:r w:rsidR="00406549" w:rsidRPr="00D15D04">
        <w:rPr>
          <w:color w:val="auto"/>
          <w:sz w:val="22"/>
          <w:szCs w:val="22"/>
          <w:lang w:val="en-GB"/>
        </w:rPr>
        <w:t>, with funding support from international donors,</w:t>
      </w:r>
      <w:r w:rsidRPr="00D15D04">
        <w:rPr>
          <w:color w:val="auto"/>
          <w:sz w:val="22"/>
          <w:szCs w:val="22"/>
          <w:lang w:val="en-GB"/>
        </w:rPr>
        <w:t xml:space="preserve"> has also made significant progress in the preparation of </w:t>
      </w:r>
      <w:r w:rsidRPr="00D15D04">
        <w:rPr>
          <w:b/>
          <w:i/>
          <w:color w:val="auto"/>
          <w:sz w:val="22"/>
          <w:szCs w:val="22"/>
          <w:lang w:val="en-GB"/>
        </w:rPr>
        <w:t>national plans, strategies and programmes</w:t>
      </w:r>
      <w:r w:rsidRPr="00D15D04">
        <w:rPr>
          <w:color w:val="auto"/>
          <w:sz w:val="22"/>
          <w:szCs w:val="22"/>
          <w:lang w:val="en-GB"/>
        </w:rPr>
        <w:t xml:space="preserve"> in support of the Rio Conventions.</w:t>
      </w:r>
      <w:r w:rsidR="00DF29A6" w:rsidRPr="00D15D04">
        <w:rPr>
          <w:color w:val="auto"/>
          <w:sz w:val="22"/>
          <w:szCs w:val="22"/>
          <w:lang w:val="en-GB"/>
        </w:rPr>
        <w:t xml:space="preserve"> </w:t>
      </w:r>
      <w:r w:rsidRPr="00D15D04">
        <w:rPr>
          <w:sz w:val="22"/>
          <w:szCs w:val="22"/>
          <w:lang w:val="en-GB"/>
        </w:rPr>
        <w:t xml:space="preserve">UN Environment, with funding from GEF, has supported South Sudan to develop </w:t>
      </w:r>
      <w:r w:rsidR="00BD619B" w:rsidRPr="00D15D04">
        <w:rPr>
          <w:sz w:val="22"/>
          <w:szCs w:val="22"/>
          <w:lang w:val="en-GB"/>
        </w:rPr>
        <w:t>a National Adaptation Programme of Action (NAPA)</w:t>
      </w:r>
      <w:r w:rsidR="00130933" w:rsidRPr="00D15D04">
        <w:rPr>
          <w:sz w:val="22"/>
          <w:szCs w:val="22"/>
          <w:lang w:val="en-GB"/>
        </w:rPr>
        <w:t xml:space="preserve"> under the UNFCCC, focusing on the most immediate needs to adapt to climate change. </w:t>
      </w:r>
      <w:r w:rsidR="005A5693" w:rsidRPr="00D15D04">
        <w:rPr>
          <w:sz w:val="22"/>
          <w:szCs w:val="22"/>
          <w:lang w:val="en-GB"/>
        </w:rPr>
        <w:t xml:space="preserve">It has also supported South Sudan to develop an Initial National Communication (INC) to the UNFCCC, as well as </w:t>
      </w:r>
      <w:r w:rsidR="00916B7C" w:rsidRPr="00D15D04">
        <w:rPr>
          <w:sz w:val="22"/>
          <w:szCs w:val="22"/>
          <w:lang w:val="en-GB"/>
        </w:rPr>
        <w:t>the</w:t>
      </w:r>
      <w:r w:rsidRPr="00D15D04">
        <w:rPr>
          <w:sz w:val="22"/>
          <w:szCs w:val="22"/>
          <w:lang w:val="en-GB"/>
        </w:rPr>
        <w:t xml:space="preserve"> </w:t>
      </w:r>
      <w:r w:rsidR="00916B7C" w:rsidRPr="00D15D04">
        <w:rPr>
          <w:sz w:val="22"/>
          <w:szCs w:val="22"/>
          <w:lang w:val="en-GB"/>
        </w:rPr>
        <w:t>Fifth National Report and a</w:t>
      </w:r>
      <w:r w:rsidRPr="00D15D04">
        <w:rPr>
          <w:sz w:val="22"/>
          <w:szCs w:val="22"/>
          <w:lang w:val="en-GB"/>
        </w:rPr>
        <w:t xml:space="preserve"> National Biodiversity Strategy and Action Plan (NBSAP)</w:t>
      </w:r>
      <w:r w:rsidR="005A5693" w:rsidRPr="00D15D04">
        <w:rPr>
          <w:sz w:val="22"/>
          <w:szCs w:val="22"/>
          <w:lang w:val="en-GB"/>
        </w:rPr>
        <w:t xml:space="preserve"> under the CBD</w:t>
      </w:r>
      <w:r w:rsidR="009F190F">
        <w:rPr>
          <w:sz w:val="22"/>
          <w:szCs w:val="22"/>
          <w:lang w:val="en-GB"/>
        </w:rPr>
        <w:t>. Furthermore, t</w:t>
      </w:r>
      <w:r w:rsidRPr="00D15D04">
        <w:rPr>
          <w:sz w:val="22"/>
          <w:szCs w:val="22"/>
          <w:lang w:val="en-GB"/>
        </w:rPr>
        <w:t>he country plans to prepare a National Action Plan (NAP) under the UNCCD.</w:t>
      </w:r>
      <w:r w:rsidR="00F30B57" w:rsidRPr="00D15D04">
        <w:rPr>
          <w:sz w:val="22"/>
          <w:szCs w:val="22"/>
          <w:lang w:val="en-GB"/>
        </w:rPr>
        <w:t xml:space="preserve"> </w:t>
      </w:r>
      <w:r w:rsidR="00AC0AFA" w:rsidRPr="00D15D04">
        <w:rPr>
          <w:sz w:val="22"/>
          <w:szCs w:val="22"/>
          <w:lang w:val="en-GB"/>
        </w:rPr>
        <w:t>An overview of completed, ongoing and planned projects</w:t>
      </w:r>
      <w:r w:rsidR="009F190F">
        <w:rPr>
          <w:sz w:val="22"/>
          <w:szCs w:val="22"/>
          <w:lang w:val="en-GB"/>
        </w:rPr>
        <w:t xml:space="preserve"> in support of the Rio Convention</w:t>
      </w:r>
      <w:r w:rsidR="00B64205">
        <w:rPr>
          <w:sz w:val="22"/>
          <w:szCs w:val="22"/>
          <w:lang w:val="en-GB"/>
        </w:rPr>
        <w:t xml:space="preserve"> implementation</w:t>
      </w:r>
      <w:r w:rsidR="009F190F">
        <w:rPr>
          <w:sz w:val="22"/>
          <w:szCs w:val="22"/>
          <w:lang w:val="en-GB"/>
        </w:rPr>
        <w:t xml:space="preserve"> </w:t>
      </w:r>
      <w:r w:rsidR="00AC0AFA" w:rsidRPr="00D15D04">
        <w:rPr>
          <w:sz w:val="22"/>
          <w:szCs w:val="22"/>
          <w:lang w:val="en-GB"/>
        </w:rPr>
        <w:t>is provided below.</w:t>
      </w:r>
    </w:p>
    <w:p w14:paraId="604F862E" w14:textId="77777777" w:rsidR="00AB20DF" w:rsidRPr="00D15D04" w:rsidRDefault="00AB20DF" w:rsidP="00EB1402">
      <w:pPr>
        <w:pStyle w:val="GEFFieldtoFillout"/>
        <w:keepNext/>
        <w:ind w:left="0"/>
        <w:jc w:val="both"/>
        <w:rPr>
          <w:color w:val="auto"/>
          <w:sz w:val="22"/>
          <w:szCs w:val="22"/>
          <w:lang w:val="en-GB"/>
        </w:rPr>
      </w:pPr>
    </w:p>
    <w:tbl>
      <w:tblPr>
        <w:tblW w:w="9639" w:type="dxa"/>
        <w:tblCellMar>
          <w:left w:w="0" w:type="dxa"/>
          <w:right w:w="0" w:type="dxa"/>
        </w:tblCellMar>
        <w:tblLook w:val="04A0" w:firstRow="1" w:lastRow="0" w:firstColumn="1" w:lastColumn="0" w:noHBand="0" w:noVBand="1"/>
      </w:tblPr>
      <w:tblGrid>
        <w:gridCol w:w="387"/>
        <w:gridCol w:w="3998"/>
        <w:gridCol w:w="1701"/>
        <w:gridCol w:w="1701"/>
        <w:gridCol w:w="1852"/>
      </w:tblGrid>
      <w:tr w:rsidR="00585770" w:rsidRPr="00D15D04" w14:paraId="35CE63C7" w14:textId="77777777" w:rsidTr="00585770">
        <w:trPr>
          <w:trHeight w:val="323"/>
        </w:trPr>
        <w:tc>
          <w:tcPr>
            <w:tcW w:w="9639" w:type="dxa"/>
            <w:gridSpan w:val="5"/>
            <w:tcBorders>
              <w:top w:val="single" w:sz="8" w:space="0" w:color="000000"/>
              <w:left w:val="single" w:sz="8" w:space="0" w:color="000000"/>
              <w:bottom w:val="single" w:sz="8" w:space="0" w:color="000000"/>
              <w:right w:val="single" w:sz="8" w:space="0" w:color="000000"/>
            </w:tcBorders>
            <w:shd w:val="clear" w:color="auto" w:fill="E7E6E6" w:themeFill="background2"/>
            <w:tcMar>
              <w:top w:w="15" w:type="dxa"/>
              <w:left w:w="103" w:type="dxa"/>
              <w:bottom w:w="0" w:type="dxa"/>
              <w:right w:w="103" w:type="dxa"/>
            </w:tcMar>
          </w:tcPr>
          <w:p w14:paraId="55E7B9C3" w14:textId="7ED34709" w:rsidR="00585770" w:rsidRPr="00D15D04" w:rsidRDefault="00585770" w:rsidP="00585770">
            <w:pPr>
              <w:pStyle w:val="GEFFieldtoFillout"/>
              <w:ind w:left="0"/>
              <w:jc w:val="center"/>
              <w:rPr>
                <w:b/>
                <w:bCs/>
                <w:color w:val="auto"/>
                <w:sz w:val="20"/>
                <w:szCs w:val="20"/>
                <w:lang w:val="en-GB"/>
              </w:rPr>
            </w:pPr>
            <w:r w:rsidRPr="00D15D04">
              <w:rPr>
                <w:color w:val="auto"/>
                <w:sz w:val="20"/>
                <w:szCs w:val="20"/>
                <w:lang w:val="en-GB"/>
              </w:rPr>
              <w:t>Ongoing and recently completed projects</w:t>
            </w:r>
          </w:p>
        </w:tc>
      </w:tr>
      <w:tr w:rsidR="00EB1402" w:rsidRPr="00D15D04" w14:paraId="5C5CA3CA" w14:textId="77777777" w:rsidTr="00234323">
        <w:trPr>
          <w:trHeight w:val="323"/>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DE59FDB" w14:textId="77777777" w:rsidR="00EB1402" w:rsidRPr="00D15D04" w:rsidRDefault="00EB1402" w:rsidP="008A10CB">
            <w:pPr>
              <w:pStyle w:val="GEFFieldtoFillout"/>
              <w:ind w:left="0"/>
              <w:jc w:val="both"/>
              <w:rPr>
                <w:color w:val="auto"/>
                <w:sz w:val="20"/>
                <w:szCs w:val="20"/>
                <w:lang w:val="en-GB"/>
              </w:rPr>
            </w:pP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D328074"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Project</w:t>
            </w:r>
            <w:r w:rsidRPr="00D15D04">
              <w:rPr>
                <w:b/>
                <w:bCs/>
                <w:color w:val="auto"/>
                <w:sz w:val="20"/>
                <w:szCs w:val="20"/>
                <w:lang w:val="en-GB"/>
              </w:rPr>
              <w:tab/>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576D190"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Partners</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A5238B0"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Donor</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F557455"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Status</w:t>
            </w:r>
          </w:p>
        </w:tc>
      </w:tr>
      <w:tr w:rsidR="00EB1402" w:rsidRPr="00D15D04" w14:paraId="0B6114F4" w14:textId="77777777" w:rsidTr="00234323">
        <w:trPr>
          <w:trHeight w:val="492"/>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9045E16" w14:textId="77777777" w:rsidR="00EB1402" w:rsidRPr="00D15D04" w:rsidRDefault="00EB1402" w:rsidP="008A10CB">
            <w:pPr>
              <w:pStyle w:val="GEFFieldtoFillout"/>
              <w:ind w:left="0"/>
              <w:jc w:val="both"/>
              <w:rPr>
                <w:color w:val="auto"/>
                <w:sz w:val="20"/>
                <w:szCs w:val="20"/>
                <w:lang w:val="en-GB"/>
              </w:rPr>
            </w:pPr>
            <w:r w:rsidRPr="00D15D04">
              <w:rPr>
                <w:color w:val="auto"/>
                <w:sz w:val="20"/>
                <w:szCs w:val="20"/>
                <w:lang w:val="en-GB"/>
              </w:rPr>
              <w:t>1</w:t>
            </w: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79A6CCC" w14:textId="5912A829" w:rsidR="00EB1402" w:rsidRPr="00D15D04" w:rsidRDefault="00EB1402" w:rsidP="008A10CB">
            <w:pPr>
              <w:pStyle w:val="GEFFieldtoFillout"/>
              <w:ind w:left="0"/>
              <w:rPr>
                <w:color w:val="auto"/>
                <w:sz w:val="20"/>
                <w:szCs w:val="20"/>
                <w:lang w:val="en-GB"/>
              </w:rPr>
            </w:pPr>
            <w:r w:rsidRPr="00D15D04">
              <w:rPr>
                <w:color w:val="auto"/>
                <w:sz w:val="20"/>
                <w:szCs w:val="20"/>
                <w:lang w:val="en-GB"/>
              </w:rPr>
              <w:t>National</w:t>
            </w:r>
            <w:r w:rsidR="00DF29A6" w:rsidRPr="00D15D04">
              <w:rPr>
                <w:color w:val="auto"/>
                <w:sz w:val="20"/>
                <w:szCs w:val="20"/>
                <w:lang w:val="en-GB"/>
              </w:rPr>
              <w:t xml:space="preserve"> Adaptation Programme of Action</w:t>
            </w:r>
            <w:r w:rsidRPr="00D15D04">
              <w:rPr>
                <w:color w:val="auto"/>
                <w:sz w:val="20"/>
                <w:szCs w:val="20"/>
                <w:lang w:val="en-GB"/>
              </w:rPr>
              <w:t xml:space="preserve"> (NAPA)</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A4CC326" w14:textId="50E83263"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5619CC" w:rsidRPr="00D15D04">
              <w:rPr>
                <w:color w:val="auto"/>
                <w:sz w:val="20"/>
                <w:szCs w:val="20"/>
                <w:lang w:val="en-GB"/>
              </w:rPr>
              <w:t>EF and</w:t>
            </w:r>
            <w:r w:rsidR="00EB1402" w:rsidRPr="00D15D04">
              <w:rPr>
                <w:color w:val="auto"/>
                <w:sz w:val="20"/>
                <w:szCs w:val="20"/>
                <w:lang w:val="en-GB"/>
              </w:rPr>
              <w:t xml:space="preserve"> UNEP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DE75801"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F27F7FB"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 xml:space="preserve">Completed </w:t>
            </w:r>
          </w:p>
        </w:tc>
      </w:tr>
      <w:tr w:rsidR="00EB1402" w:rsidRPr="00D15D04" w14:paraId="7AA09A5D" w14:textId="77777777" w:rsidTr="00234323">
        <w:trPr>
          <w:trHeight w:val="387"/>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66D9408" w14:textId="77777777" w:rsidR="00EB1402" w:rsidRPr="00D15D04" w:rsidRDefault="00EB1402" w:rsidP="008A10CB">
            <w:pPr>
              <w:pStyle w:val="GEFFieldtoFillout"/>
              <w:ind w:left="0"/>
              <w:jc w:val="both"/>
              <w:rPr>
                <w:color w:val="auto"/>
                <w:sz w:val="20"/>
                <w:szCs w:val="20"/>
                <w:lang w:val="en-GB"/>
              </w:rPr>
            </w:pPr>
            <w:r w:rsidRPr="00D15D04">
              <w:rPr>
                <w:color w:val="auto"/>
                <w:sz w:val="20"/>
                <w:szCs w:val="20"/>
                <w:lang w:val="en-GB"/>
              </w:rPr>
              <w:t>2</w:t>
            </w: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4D4C402" w14:textId="708857FA" w:rsidR="00EB1402" w:rsidRPr="00D15D04" w:rsidRDefault="003A3D94" w:rsidP="008A10CB">
            <w:pPr>
              <w:pStyle w:val="GEFFieldtoFillout"/>
              <w:ind w:left="0"/>
              <w:rPr>
                <w:color w:val="auto"/>
                <w:sz w:val="20"/>
                <w:szCs w:val="20"/>
                <w:lang w:val="en-GB"/>
              </w:rPr>
            </w:pPr>
            <w:r w:rsidRPr="00D15D04">
              <w:rPr>
                <w:color w:val="auto"/>
                <w:sz w:val="20"/>
                <w:szCs w:val="20"/>
                <w:lang w:val="en-GB"/>
              </w:rPr>
              <w:t xml:space="preserve">Fifth National Report to the CBD and </w:t>
            </w:r>
            <w:r w:rsidR="00EB1402" w:rsidRPr="00D15D04">
              <w:rPr>
                <w:color w:val="auto"/>
                <w:sz w:val="20"/>
                <w:szCs w:val="20"/>
                <w:lang w:val="en-GB"/>
              </w:rPr>
              <w:t>National Biodiversity Strategy and Action Plan (NBSAP)</w:t>
            </w:r>
            <w:r w:rsidR="004B2237" w:rsidRPr="00D15D04">
              <w:rPr>
                <w:color w:val="auto"/>
                <w:sz w:val="20"/>
                <w:szCs w:val="20"/>
                <w:lang w:val="en-GB"/>
              </w:rPr>
              <w:t xml:space="preserve"> </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170570C" w14:textId="30761B14"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 xml:space="preserve">EF </w:t>
            </w:r>
            <w:r w:rsidR="005619CC" w:rsidRPr="00D15D04">
              <w:rPr>
                <w:color w:val="auto"/>
                <w:sz w:val="20"/>
                <w:szCs w:val="20"/>
                <w:lang w:val="en-GB"/>
              </w:rPr>
              <w:t xml:space="preserve">and </w:t>
            </w:r>
            <w:r w:rsidR="00EB1402" w:rsidRPr="00D15D04">
              <w:rPr>
                <w:color w:val="auto"/>
                <w:sz w:val="20"/>
                <w:szCs w:val="20"/>
                <w:lang w:val="en-GB"/>
              </w:rPr>
              <w:t>UNEP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DC8246D"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22A44DD"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Completed</w:t>
            </w:r>
          </w:p>
        </w:tc>
      </w:tr>
      <w:tr w:rsidR="00EB1402" w:rsidRPr="00D15D04" w14:paraId="35B51A56" w14:textId="77777777" w:rsidTr="00234323">
        <w:trPr>
          <w:trHeight w:val="173"/>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E4ED7F2" w14:textId="77777777" w:rsidR="00EB1402" w:rsidRPr="00D15D04" w:rsidRDefault="00EB1402" w:rsidP="008A10CB">
            <w:pPr>
              <w:pStyle w:val="GEFFieldtoFillout"/>
              <w:ind w:left="0"/>
              <w:jc w:val="both"/>
              <w:rPr>
                <w:color w:val="auto"/>
                <w:sz w:val="20"/>
                <w:szCs w:val="20"/>
                <w:lang w:val="en-GB"/>
              </w:rPr>
            </w:pPr>
            <w:r w:rsidRPr="00D15D04">
              <w:rPr>
                <w:color w:val="auto"/>
                <w:sz w:val="20"/>
                <w:szCs w:val="20"/>
                <w:lang w:val="en-GB"/>
              </w:rPr>
              <w:t>3</w:t>
            </w: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1BF49FD"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National Capacity Self-Assessment (NCSA)</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286381E" w14:textId="28F01C51"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 xml:space="preserve">EF </w:t>
            </w:r>
            <w:r w:rsidR="005619CC" w:rsidRPr="00D15D04">
              <w:rPr>
                <w:color w:val="auto"/>
                <w:sz w:val="20"/>
                <w:szCs w:val="20"/>
                <w:lang w:val="en-GB"/>
              </w:rPr>
              <w:t xml:space="preserve">and </w:t>
            </w:r>
            <w:r w:rsidR="00EB1402" w:rsidRPr="00D15D04">
              <w:rPr>
                <w:color w:val="auto"/>
                <w:sz w:val="20"/>
                <w:szCs w:val="20"/>
                <w:lang w:val="en-GB"/>
              </w:rPr>
              <w:t>UNEP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2239C22"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B2997E5" w14:textId="1DE8EB8D" w:rsidR="00EB1402" w:rsidRPr="00D15D04" w:rsidRDefault="00F45A17" w:rsidP="008A10CB">
            <w:pPr>
              <w:pStyle w:val="GEFFieldtoFillout"/>
              <w:ind w:left="0"/>
              <w:rPr>
                <w:color w:val="auto"/>
                <w:sz w:val="20"/>
                <w:szCs w:val="20"/>
                <w:lang w:val="en-GB"/>
              </w:rPr>
            </w:pPr>
            <w:r w:rsidRPr="00D15D04">
              <w:rPr>
                <w:color w:val="auto"/>
                <w:sz w:val="20"/>
                <w:szCs w:val="20"/>
                <w:lang w:val="en-GB"/>
              </w:rPr>
              <w:t>C</w:t>
            </w:r>
            <w:r w:rsidR="00EB1402" w:rsidRPr="00D15D04">
              <w:rPr>
                <w:color w:val="auto"/>
                <w:sz w:val="20"/>
                <w:szCs w:val="20"/>
                <w:lang w:val="en-GB"/>
              </w:rPr>
              <w:t>ompleted</w:t>
            </w:r>
          </w:p>
        </w:tc>
      </w:tr>
      <w:tr w:rsidR="00EB1402" w:rsidRPr="00D15D04" w14:paraId="63EBC61B" w14:textId="77777777" w:rsidTr="00234323">
        <w:trPr>
          <w:trHeight w:val="247"/>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FC02FAD" w14:textId="77777777" w:rsidR="00EB1402" w:rsidRPr="00D15D04" w:rsidRDefault="00EB1402" w:rsidP="008A10CB">
            <w:pPr>
              <w:pStyle w:val="GEFFieldtoFillout"/>
              <w:ind w:left="0"/>
              <w:jc w:val="both"/>
              <w:rPr>
                <w:color w:val="auto"/>
                <w:sz w:val="20"/>
                <w:szCs w:val="20"/>
                <w:lang w:val="en-GB"/>
              </w:rPr>
            </w:pPr>
            <w:r w:rsidRPr="00D15D04">
              <w:rPr>
                <w:color w:val="auto"/>
                <w:sz w:val="20"/>
                <w:szCs w:val="20"/>
                <w:lang w:val="en-GB"/>
              </w:rPr>
              <w:t>4</w:t>
            </w: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AF20945"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Initial National Communication (INC)</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25A54A4" w14:textId="733EC627"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 xml:space="preserve">EF </w:t>
            </w:r>
            <w:r w:rsidR="005619CC" w:rsidRPr="00D15D04">
              <w:rPr>
                <w:color w:val="auto"/>
                <w:sz w:val="20"/>
                <w:szCs w:val="20"/>
                <w:lang w:val="en-GB"/>
              </w:rPr>
              <w:t xml:space="preserve">and </w:t>
            </w:r>
            <w:r w:rsidR="00EB1402" w:rsidRPr="00D15D04">
              <w:rPr>
                <w:color w:val="auto"/>
                <w:sz w:val="20"/>
                <w:szCs w:val="20"/>
                <w:lang w:val="en-GB"/>
              </w:rPr>
              <w:t>UNEP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E6DD05F"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5DFC094"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Near completion</w:t>
            </w:r>
          </w:p>
        </w:tc>
      </w:tr>
      <w:tr w:rsidR="00EB1402" w:rsidRPr="00D15D04" w14:paraId="19EF734C" w14:textId="77777777" w:rsidTr="00234323">
        <w:trPr>
          <w:trHeight w:val="423"/>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71BD991" w14:textId="5B108D56" w:rsidR="00EB1402" w:rsidRPr="00D15D04" w:rsidRDefault="00833067" w:rsidP="008A10CB">
            <w:pPr>
              <w:pStyle w:val="GEFFieldtoFillout"/>
              <w:ind w:left="0"/>
              <w:jc w:val="both"/>
              <w:rPr>
                <w:color w:val="auto"/>
                <w:sz w:val="20"/>
                <w:szCs w:val="20"/>
                <w:lang w:val="en-GB"/>
              </w:rPr>
            </w:pPr>
            <w:r>
              <w:rPr>
                <w:color w:val="auto"/>
                <w:sz w:val="20"/>
                <w:szCs w:val="20"/>
                <w:lang w:val="en-GB"/>
              </w:rPr>
              <w:t>5</w:t>
            </w: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2766EC3" w14:textId="211D6B0F" w:rsidR="00EB1402" w:rsidRPr="00D15D04" w:rsidRDefault="00EB1402" w:rsidP="008A10CB">
            <w:pPr>
              <w:pStyle w:val="GEFFieldtoFillout"/>
              <w:ind w:left="0"/>
              <w:rPr>
                <w:color w:val="auto"/>
                <w:sz w:val="20"/>
                <w:szCs w:val="20"/>
                <w:lang w:val="en-GB"/>
              </w:rPr>
            </w:pPr>
            <w:r w:rsidRPr="00D15D04">
              <w:rPr>
                <w:color w:val="auto"/>
                <w:sz w:val="20"/>
                <w:szCs w:val="20"/>
                <w:lang w:val="en-GB"/>
              </w:rPr>
              <w:t>State of Environment</w:t>
            </w:r>
            <w:r w:rsidR="00905270" w:rsidRPr="00D15D04">
              <w:rPr>
                <w:color w:val="auto"/>
                <w:sz w:val="20"/>
                <w:szCs w:val="20"/>
                <w:lang w:val="en-GB"/>
              </w:rPr>
              <w:t xml:space="preserve"> and Outlook</w:t>
            </w:r>
            <w:r w:rsidRPr="00D15D04">
              <w:rPr>
                <w:color w:val="auto"/>
                <w:sz w:val="20"/>
                <w:szCs w:val="20"/>
                <w:lang w:val="en-GB"/>
              </w:rPr>
              <w:t xml:space="preserve"> Report (SoE</w:t>
            </w:r>
            <w:r w:rsidR="00D109F5">
              <w:rPr>
                <w:color w:val="auto"/>
                <w:sz w:val="20"/>
                <w:szCs w:val="20"/>
                <w:lang w:val="en-GB"/>
              </w:rPr>
              <w:t>OR</w:t>
            </w:r>
            <w:r w:rsidRPr="00D15D04">
              <w:rPr>
                <w:color w:val="auto"/>
                <w:sz w:val="20"/>
                <w:szCs w:val="20"/>
                <w:lang w:val="en-GB"/>
              </w:rPr>
              <w:t>)</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483F593" w14:textId="48EB99BF" w:rsidR="00EB1402" w:rsidRPr="00D15D04" w:rsidRDefault="00EB1402" w:rsidP="008A10CB">
            <w:pPr>
              <w:pStyle w:val="GEFFieldtoFillout"/>
              <w:ind w:left="0"/>
              <w:rPr>
                <w:color w:val="auto"/>
                <w:sz w:val="20"/>
                <w:szCs w:val="20"/>
                <w:lang w:val="en-GB"/>
              </w:rPr>
            </w:pPr>
            <w:r w:rsidRPr="00D15D04">
              <w:rPr>
                <w:color w:val="auto"/>
                <w:sz w:val="20"/>
                <w:szCs w:val="20"/>
                <w:lang w:val="en-GB"/>
              </w:rPr>
              <w:t>M</w:t>
            </w:r>
            <w:r w:rsidR="00842616" w:rsidRPr="00D15D04">
              <w:rPr>
                <w:color w:val="auto"/>
                <w:sz w:val="20"/>
                <w:szCs w:val="20"/>
                <w:lang w:val="en-GB"/>
              </w:rPr>
              <w:t>o</w:t>
            </w:r>
            <w:r w:rsidRPr="00D15D04">
              <w:rPr>
                <w:color w:val="auto"/>
                <w:sz w:val="20"/>
                <w:szCs w:val="20"/>
                <w:lang w:val="en-GB"/>
              </w:rPr>
              <w:t xml:space="preserve">EF </w:t>
            </w:r>
            <w:r w:rsidR="005619CC" w:rsidRPr="00D15D04">
              <w:rPr>
                <w:color w:val="auto"/>
                <w:sz w:val="20"/>
                <w:szCs w:val="20"/>
                <w:lang w:val="en-GB"/>
              </w:rPr>
              <w:t xml:space="preserve">and </w:t>
            </w:r>
            <w:r w:rsidRPr="00D15D04">
              <w:rPr>
                <w:color w:val="auto"/>
                <w:sz w:val="20"/>
                <w:szCs w:val="20"/>
                <w:lang w:val="en-GB"/>
              </w:rPr>
              <w:t>UNEP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570CDDC"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DFID via Concern Worldwide</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396595F" w14:textId="1B2055E7" w:rsidR="00EB1402" w:rsidRPr="00D15D04" w:rsidRDefault="00EB1402" w:rsidP="008A10CB">
            <w:pPr>
              <w:pStyle w:val="GEFFieldtoFillout"/>
              <w:ind w:left="0"/>
              <w:rPr>
                <w:color w:val="auto"/>
                <w:sz w:val="20"/>
                <w:szCs w:val="20"/>
                <w:lang w:val="en-GB"/>
              </w:rPr>
            </w:pPr>
            <w:r w:rsidRPr="00D15D04">
              <w:rPr>
                <w:color w:val="auto"/>
                <w:sz w:val="20"/>
                <w:szCs w:val="20"/>
                <w:lang w:val="en-GB"/>
              </w:rPr>
              <w:t>Complete</w:t>
            </w:r>
            <w:r w:rsidR="001C3AB3" w:rsidRPr="00D15D04">
              <w:rPr>
                <w:color w:val="auto"/>
                <w:sz w:val="20"/>
                <w:szCs w:val="20"/>
                <w:lang w:val="en-GB"/>
              </w:rPr>
              <w:t>d</w:t>
            </w:r>
          </w:p>
        </w:tc>
      </w:tr>
      <w:tr w:rsidR="00210A43" w:rsidRPr="00D15D04" w14:paraId="488A1841" w14:textId="77777777" w:rsidTr="00210A43">
        <w:trPr>
          <w:trHeight w:val="423"/>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68EC484" w14:textId="190A540F" w:rsidR="00210A43" w:rsidRPr="00D15D04" w:rsidRDefault="00210A43" w:rsidP="009E0BB6">
            <w:pPr>
              <w:pStyle w:val="GEFFieldtoFillout"/>
              <w:ind w:left="0"/>
              <w:jc w:val="both"/>
              <w:rPr>
                <w:color w:val="auto"/>
                <w:sz w:val="20"/>
                <w:szCs w:val="20"/>
                <w:lang w:val="en-GB"/>
              </w:rPr>
            </w:pPr>
            <w:r>
              <w:rPr>
                <w:color w:val="auto"/>
                <w:sz w:val="20"/>
                <w:szCs w:val="20"/>
                <w:lang w:val="en-GB"/>
              </w:rPr>
              <w:t>6</w:t>
            </w: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E15CD06" w14:textId="77777777" w:rsidR="00210A43" w:rsidRPr="00D15D04" w:rsidRDefault="00210A43" w:rsidP="009E0BB6">
            <w:pPr>
              <w:pStyle w:val="GEFFieldtoFillout"/>
              <w:ind w:left="0"/>
              <w:rPr>
                <w:color w:val="auto"/>
                <w:sz w:val="20"/>
                <w:szCs w:val="20"/>
                <w:lang w:val="en-GB"/>
              </w:rPr>
            </w:pPr>
            <w:r w:rsidRPr="00D15D04">
              <w:rPr>
                <w:color w:val="auto"/>
                <w:sz w:val="20"/>
                <w:szCs w:val="20"/>
                <w:lang w:val="en-GB"/>
              </w:rPr>
              <w:t>South Sudan Green Climate Fund’s Readiness project</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5674D8D" w14:textId="77777777" w:rsidR="00210A43" w:rsidRPr="00D15D04" w:rsidRDefault="00210A43" w:rsidP="009E0BB6">
            <w:pPr>
              <w:pStyle w:val="GEFFieldtoFillout"/>
              <w:ind w:left="0"/>
              <w:rPr>
                <w:color w:val="auto"/>
                <w:sz w:val="20"/>
                <w:szCs w:val="20"/>
                <w:lang w:val="en-GB"/>
              </w:rPr>
            </w:pPr>
            <w:r w:rsidRPr="00D15D04">
              <w:rPr>
                <w:color w:val="auto"/>
                <w:sz w:val="20"/>
                <w:szCs w:val="20"/>
                <w:lang w:val="en-GB"/>
              </w:rPr>
              <w:t>MoEF and UNEP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716E30D" w14:textId="77777777" w:rsidR="00210A43" w:rsidRPr="00D15D04" w:rsidRDefault="00210A43" w:rsidP="009E0BB6">
            <w:pPr>
              <w:pStyle w:val="GEFFieldtoFillout"/>
              <w:ind w:left="0"/>
              <w:rPr>
                <w:color w:val="auto"/>
                <w:sz w:val="20"/>
                <w:szCs w:val="20"/>
                <w:lang w:val="en-GB"/>
              </w:rPr>
            </w:pPr>
            <w:r w:rsidRPr="00D15D04">
              <w:rPr>
                <w:color w:val="auto"/>
                <w:sz w:val="20"/>
                <w:szCs w:val="20"/>
                <w:lang w:val="en-GB"/>
              </w:rPr>
              <w:t>GCF</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41158D8" w14:textId="77777777" w:rsidR="00210A43" w:rsidRPr="00D15D04" w:rsidRDefault="00210A43" w:rsidP="009E0BB6">
            <w:pPr>
              <w:pStyle w:val="GEFFieldtoFillout"/>
              <w:ind w:left="0"/>
              <w:rPr>
                <w:color w:val="auto"/>
                <w:sz w:val="20"/>
                <w:szCs w:val="20"/>
                <w:lang w:val="en-GB"/>
              </w:rPr>
            </w:pPr>
            <w:r w:rsidRPr="00D15D04">
              <w:rPr>
                <w:color w:val="auto"/>
                <w:sz w:val="20"/>
                <w:szCs w:val="20"/>
                <w:lang w:val="en-GB"/>
              </w:rPr>
              <w:t xml:space="preserve">Ongoing </w:t>
            </w:r>
          </w:p>
        </w:tc>
      </w:tr>
    </w:tbl>
    <w:p w14:paraId="7D116615" w14:textId="77777777" w:rsidR="00EB1402" w:rsidRPr="00D15D04" w:rsidRDefault="00EB1402" w:rsidP="00EB1402">
      <w:pPr>
        <w:pStyle w:val="GEFFieldtoFillout"/>
        <w:keepNext/>
        <w:ind w:left="0"/>
        <w:jc w:val="both"/>
        <w:rPr>
          <w:color w:val="auto"/>
          <w:lang w:val="en-GB"/>
        </w:rPr>
      </w:pPr>
    </w:p>
    <w:tbl>
      <w:tblPr>
        <w:tblW w:w="9639" w:type="dxa"/>
        <w:tblLayout w:type="fixed"/>
        <w:tblCellMar>
          <w:left w:w="0" w:type="dxa"/>
          <w:right w:w="0" w:type="dxa"/>
        </w:tblCellMar>
        <w:tblLook w:val="04A0" w:firstRow="1" w:lastRow="0" w:firstColumn="1" w:lastColumn="0" w:noHBand="0" w:noVBand="1"/>
      </w:tblPr>
      <w:tblGrid>
        <w:gridCol w:w="416"/>
        <w:gridCol w:w="3969"/>
        <w:gridCol w:w="1701"/>
        <w:gridCol w:w="1744"/>
        <w:gridCol w:w="1809"/>
      </w:tblGrid>
      <w:tr w:rsidR="00585770" w:rsidRPr="00D15D04" w14:paraId="51BC6E6B" w14:textId="77777777" w:rsidTr="00B1762F">
        <w:trPr>
          <w:trHeight w:val="323"/>
        </w:trPr>
        <w:tc>
          <w:tcPr>
            <w:tcW w:w="9639" w:type="dxa"/>
            <w:gridSpan w:val="5"/>
            <w:tcBorders>
              <w:top w:val="single" w:sz="8" w:space="0" w:color="000000"/>
              <w:left w:val="single" w:sz="8" w:space="0" w:color="000000"/>
              <w:bottom w:val="single" w:sz="8" w:space="0" w:color="000000"/>
              <w:right w:val="single" w:sz="8" w:space="0" w:color="000000"/>
            </w:tcBorders>
            <w:shd w:val="clear" w:color="auto" w:fill="E7E6E6" w:themeFill="background2"/>
            <w:tcMar>
              <w:top w:w="15" w:type="dxa"/>
              <w:left w:w="103" w:type="dxa"/>
              <w:bottom w:w="0" w:type="dxa"/>
              <w:right w:w="103" w:type="dxa"/>
            </w:tcMar>
          </w:tcPr>
          <w:p w14:paraId="740DD54A" w14:textId="7CCF4C76" w:rsidR="00585770" w:rsidRPr="00D15D04" w:rsidRDefault="00585770" w:rsidP="00F33ECE">
            <w:pPr>
              <w:pStyle w:val="GEFFieldtoFillout"/>
              <w:ind w:left="0"/>
              <w:jc w:val="center"/>
              <w:rPr>
                <w:b/>
                <w:bCs/>
                <w:color w:val="auto"/>
                <w:sz w:val="20"/>
                <w:szCs w:val="20"/>
                <w:lang w:val="en-GB"/>
              </w:rPr>
            </w:pPr>
            <w:r w:rsidRPr="00D15D04">
              <w:rPr>
                <w:color w:val="auto"/>
                <w:sz w:val="20"/>
                <w:szCs w:val="20"/>
                <w:lang w:val="en-GB"/>
              </w:rPr>
              <w:t>Projects in preparation</w:t>
            </w:r>
          </w:p>
        </w:tc>
      </w:tr>
      <w:tr w:rsidR="00EB1402" w:rsidRPr="00D15D04" w14:paraId="53B91F97" w14:textId="77777777" w:rsidTr="00B1762F">
        <w:tblPrEx>
          <w:tblLook w:val="0600" w:firstRow="0" w:lastRow="0" w:firstColumn="0" w:lastColumn="0" w:noHBand="1" w:noVBand="1"/>
        </w:tblPrEx>
        <w:trPr>
          <w:trHeight w:val="248"/>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71E0B20" w14:textId="77777777" w:rsidR="00EB1402" w:rsidRPr="00D15D04" w:rsidRDefault="00EB1402" w:rsidP="008A10CB">
            <w:pPr>
              <w:pStyle w:val="GEFFieldtoFillout"/>
              <w:ind w:left="0"/>
              <w:jc w:val="both"/>
              <w:rPr>
                <w:color w:val="auto"/>
                <w:sz w:val="20"/>
                <w:szCs w:val="20"/>
                <w:lang w:val="en-GB"/>
              </w:rPr>
            </w:pPr>
            <w:r w:rsidRPr="00D15D04">
              <w:rPr>
                <w:color w:val="auto"/>
                <w:sz w:val="20"/>
                <w:szCs w:val="20"/>
                <w:lang w:val="en-GB"/>
              </w:rPr>
              <w:t> </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69DBEC3"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ab/>
              <w:t>Project</w:t>
            </w:r>
            <w:r w:rsidRPr="00D15D04">
              <w:rPr>
                <w:b/>
                <w:bCs/>
                <w:color w:val="auto"/>
                <w:sz w:val="20"/>
                <w:szCs w:val="20"/>
                <w:lang w:val="en-GB"/>
              </w:rPr>
              <w:tab/>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CAC2DA8"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 xml:space="preserve">Partners </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46078AB"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Donor</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4023507"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Status</w:t>
            </w:r>
          </w:p>
        </w:tc>
      </w:tr>
      <w:tr w:rsidR="00833067" w:rsidRPr="00D15D04" w14:paraId="36DA8366" w14:textId="77777777" w:rsidTr="00B1762F">
        <w:trPr>
          <w:trHeight w:val="587"/>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23A7761" w14:textId="59666FC4" w:rsidR="00833067" w:rsidRPr="00D15D04" w:rsidRDefault="00833067" w:rsidP="009E0BB6">
            <w:pPr>
              <w:pStyle w:val="GEFFieldtoFillout"/>
              <w:ind w:left="0"/>
              <w:jc w:val="both"/>
              <w:rPr>
                <w:color w:val="auto"/>
                <w:sz w:val="20"/>
                <w:szCs w:val="20"/>
                <w:lang w:val="en-GB"/>
              </w:rPr>
            </w:pPr>
            <w:r>
              <w:rPr>
                <w:color w:val="auto"/>
                <w:sz w:val="20"/>
                <w:szCs w:val="20"/>
                <w:lang w:val="en-GB"/>
              </w:rPr>
              <w:lastRenderedPageBreak/>
              <w:t>1</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8026CED" w14:textId="2CAEEA3F" w:rsidR="00833067" w:rsidRPr="00D15D04" w:rsidRDefault="00833067" w:rsidP="009E0BB6">
            <w:pPr>
              <w:pStyle w:val="GEFFieldtoFillout"/>
              <w:ind w:left="0"/>
              <w:rPr>
                <w:color w:val="auto"/>
                <w:sz w:val="20"/>
                <w:szCs w:val="20"/>
                <w:lang w:val="en-GB"/>
              </w:rPr>
            </w:pPr>
            <w:r w:rsidRPr="00D15D04">
              <w:rPr>
                <w:color w:val="auto"/>
                <w:sz w:val="20"/>
                <w:szCs w:val="20"/>
                <w:lang w:val="en-GB"/>
              </w:rPr>
              <w:t>Systemic, institutional and individual capacity for the implementation of the Rio Conventions in the Republic of South Sudan (</w:t>
            </w:r>
            <w:r w:rsidR="008F005D">
              <w:rPr>
                <w:color w:val="auto"/>
                <w:sz w:val="20"/>
                <w:szCs w:val="20"/>
                <w:lang w:val="en-GB"/>
              </w:rPr>
              <w:t xml:space="preserve">Cross-Cutting Capacity Development, or </w:t>
            </w:r>
            <w:r w:rsidRPr="00D15D04">
              <w:rPr>
                <w:color w:val="auto"/>
                <w:sz w:val="20"/>
                <w:szCs w:val="20"/>
                <w:lang w:val="en-GB"/>
              </w:rPr>
              <w:t>CCCD)</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0198BC7" w14:textId="77777777" w:rsidR="00833067" w:rsidRPr="00D15D04" w:rsidRDefault="00833067" w:rsidP="009E0BB6">
            <w:pPr>
              <w:pStyle w:val="GEFFieldtoFillout"/>
              <w:ind w:left="0"/>
              <w:rPr>
                <w:color w:val="auto"/>
                <w:sz w:val="20"/>
                <w:szCs w:val="20"/>
                <w:lang w:val="en-GB"/>
              </w:rPr>
            </w:pPr>
            <w:r w:rsidRPr="00D15D04">
              <w:rPr>
                <w:color w:val="auto"/>
                <w:sz w:val="20"/>
                <w:szCs w:val="20"/>
                <w:lang w:val="en-GB"/>
              </w:rPr>
              <w:t>MoEF and UNEP</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F142D4E" w14:textId="77777777" w:rsidR="00833067" w:rsidRPr="00D15D04" w:rsidRDefault="00833067" w:rsidP="009E0BB6">
            <w:pPr>
              <w:pStyle w:val="GEFFieldtoFillout"/>
              <w:ind w:left="0"/>
              <w:rPr>
                <w:color w:val="auto"/>
                <w:sz w:val="20"/>
                <w:szCs w:val="20"/>
                <w:lang w:val="en-GB"/>
              </w:rPr>
            </w:pPr>
            <w:r w:rsidRPr="00D15D04">
              <w:rPr>
                <w:color w:val="auto"/>
                <w:sz w:val="20"/>
                <w:szCs w:val="20"/>
                <w:lang w:val="en-GB"/>
              </w:rPr>
              <w:t>GEF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41AE546" w14:textId="77777777" w:rsidR="00833067" w:rsidRPr="00D15D04" w:rsidRDefault="00833067" w:rsidP="009E0BB6">
            <w:pPr>
              <w:pStyle w:val="GEFFieldtoFillout"/>
              <w:ind w:left="0"/>
              <w:rPr>
                <w:color w:val="auto"/>
                <w:sz w:val="20"/>
                <w:szCs w:val="20"/>
                <w:lang w:val="en-GB"/>
              </w:rPr>
            </w:pPr>
            <w:r w:rsidRPr="00D15D04">
              <w:rPr>
                <w:color w:val="auto"/>
                <w:sz w:val="20"/>
                <w:szCs w:val="20"/>
                <w:lang w:val="en-GB"/>
              </w:rPr>
              <w:t>PPG approved, in preparation</w:t>
            </w:r>
          </w:p>
        </w:tc>
      </w:tr>
      <w:tr w:rsidR="00EB1402" w:rsidRPr="00D15D04" w14:paraId="59AFC0F4" w14:textId="77777777" w:rsidTr="00B1762F">
        <w:tblPrEx>
          <w:tblLook w:val="0600" w:firstRow="0" w:lastRow="0" w:firstColumn="0" w:lastColumn="0" w:noHBand="1" w:noVBand="1"/>
        </w:tblPrEx>
        <w:trPr>
          <w:trHeight w:val="510"/>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FFDB9B8" w14:textId="1D769CF2" w:rsidR="00EB1402" w:rsidRPr="00D15D04" w:rsidRDefault="00833067" w:rsidP="008A10CB">
            <w:pPr>
              <w:pStyle w:val="GEFFieldtoFillout"/>
              <w:ind w:left="0"/>
              <w:jc w:val="both"/>
              <w:rPr>
                <w:color w:val="auto"/>
                <w:sz w:val="20"/>
                <w:szCs w:val="20"/>
                <w:lang w:val="en-GB"/>
              </w:rPr>
            </w:pPr>
            <w:r>
              <w:rPr>
                <w:color w:val="auto"/>
                <w:sz w:val="20"/>
                <w:szCs w:val="20"/>
                <w:lang w:val="en-GB"/>
              </w:rPr>
              <w:t>2</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3CACE31"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Capacity Development in Reducing Illegal Wildlife Trade and Improving Protected Area Management Effectiveness in South Sudan</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654FB80" w14:textId="24B422AC" w:rsidR="00EB1402" w:rsidRPr="00D15D04" w:rsidRDefault="00364059" w:rsidP="008A10CB">
            <w:pPr>
              <w:pStyle w:val="GEFFieldtoFillout"/>
              <w:ind w:left="0"/>
              <w:rPr>
                <w:color w:val="auto"/>
                <w:sz w:val="20"/>
                <w:szCs w:val="20"/>
                <w:lang w:val="en-GB"/>
              </w:rPr>
            </w:pPr>
            <w:r>
              <w:rPr>
                <w:color w:val="auto"/>
                <w:sz w:val="20"/>
                <w:szCs w:val="20"/>
                <w:lang w:val="en-GB"/>
              </w:rPr>
              <w:t>MoEF, M</w:t>
            </w:r>
            <w:r w:rsidR="00EB1402" w:rsidRPr="00D15D04">
              <w:rPr>
                <w:color w:val="auto"/>
                <w:sz w:val="20"/>
                <w:szCs w:val="20"/>
                <w:lang w:val="en-GB"/>
              </w:rPr>
              <w:t>WCT, UNEP, WCS, AWF</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5414534"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 6-STAR</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4089E5B" w14:textId="2D2A9720" w:rsidR="00EB1402" w:rsidRPr="00D15D04" w:rsidRDefault="00B65C66" w:rsidP="008A10CB">
            <w:pPr>
              <w:pStyle w:val="GEFFieldtoFillout"/>
              <w:ind w:left="0"/>
              <w:rPr>
                <w:color w:val="auto"/>
                <w:sz w:val="20"/>
                <w:szCs w:val="20"/>
                <w:lang w:val="en-GB"/>
              </w:rPr>
            </w:pPr>
            <w:r w:rsidRPr="00D15D04">
              <w:rPr>
                <w:color w:val="auto"/>
                <w:sz w:val="20"/>
                <w:szCs w:val="20"/>
                <w:lang w:val="en-GB"/>
              </w:rPr>
              <w:t>PPG approved, in preparation</w:t>
            </w:r>
          </w:p>
        </w:tc>
      </w:tr>
      <w:tr w:rsidR="00EB1402" w:rsidRPr="00D15D04" w14:paraId="3426CA7B" w14:textId="77777777" w:rsidTr="00B1762F">
        <w:tblPrEx>
          <w:tblLook w:val="0600" w:firstRow="0" w:lastRow="0" w:firstColumn="0" w:lastColumn="0" w:noHBand="1" w:noVBand="1"/>
        </w:tblPrEx>
        <w:trPr>
          <w:trHeight w:val="510"/>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68A3DD0" w14:textId="08A3EB78" w:rsidR="00EB1402" w:rsidRPr="00D15D04" w:rsidRDefault="00833067" w:rsidP="008A10CB">
            <w:pPr>
              <w:pStyle w:val="GEFFieldtoFillout"/>
              <w:ind w:left="0"/>
              <w:jc w:val="both"/>
              <w:rPr>
                <w:color w:val="auto"/>
                <w:sz w:val="20"/>
                <w:szCs w:val="20"/>
                <w:lang w:val="en-GB"/>
              </w:rPr>
            </w:pPr>
            <w:r>
              <w:rPr>
                <w:color w:val="auto"/>
                <w:sz w:val="20"/>
                <w:szCs w:val="20"/>
                <w:lang w:val="en-GB"/>
              </w:rPr>
              <w:t>3</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07220FD" w14:textId="6FC84463" w:rsidR="00EB1402" w:rsidRPr="00D15D04" w:rsidRDefault="008322CB" w:rsidP="008A10CB">
            <w:pPr>
              <w:pStyle w:val="GEFFieldtoFillout"/>
              <w:ind w:left="0"/>
              <w:rPr>
                <w:color w:val="auto"/>
                <w:sz w:val="20"/>
                <w:szCs w:val="20"/>
                <w:lang w:val="en-GB"/>
              </w:rPr>
            </w:pPr>
            <w:r>
              <w:rPr>
                <w:color w:val="auto"/>
                <w:sz w:val="20"/>
                <w:szCs w:val="20"/>
                <w:lang w:val="en-GB"/>
              </w:rPr>
              <w:t>Strengthening the Capacity of Government and C</w:t>
            </w:r>
            <w:r w:rsidR="00EB1402" w:rsidRPr="00D15D04">
              <w:rPr>
                <w:color w:val="auto"/>
                <w:sz w:val="20"/>
                <w:szCs w:val="20"/>
                <w:lang w:val="en-GB"/>
              </w:rPr>
              <w:t>ommunit</w:t>
            </w:r>
            <w:r>
              <w:rPr>
                <w:color w:val="auto"/>
                <w:sz w:val="20"/>
                <w:szCs w:val="20"/>
                <w:lang w:val="en-GB"/>
              </w:rPr>
              <w:t>ies in South Sudan to Adapt to Climate C</w:t>
            </w:r>
            <w:r w:rsidR="00EB1402" w:rsidRPr="00D15D04">
              <w:rPr>
                <w:color w:val="auto"/>
                <w:sz w:val="20"/>
                <w:szCs w:val="20"/>
                <w:lang w:val="en-GB"/>
              </w:rPr>
              <w:t>hange</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5686E3C" w14:textId="58C81B7A"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EF, UNEP, FAO, etc.</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259FC51"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GEF-LDCF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1318778" w14:textId="1AEC40B7" w:rsidR="00EB1402" w:rsidRPr="00D15D04" w:rsidRDefault="00B65C66" w:rsidP="008A10CB">
            <w:pPr>
              <w:pStyle w:val="GEFFieldtoFillout"/>
              <w:ind w:left="0"/>
              <w:rPr>
                <w:color w:val="auto"/>
                <w:sz w:val="20"/>
                <w:szCs w:val="20"/>
                <w:lang w:val="en-GB"/>
              </w:rPr>
            </w:pPr>
            <w:r w:rsidRPr="00D15D04">
              <w:rPr>
                <w:color w:val="auto"/>
                <w:sz w:val="20"/>
                <w:szCs w:val="20"/>
                <w:lang w:val="en-GB"/>
              </w:rPr>
              <w:t>PPG approved, in preparation</w:t>
            </w:r>
          </w:p>
        </w:tc>
      </w:tr>
      <w:tr w:rsidR="00EB1402" w:rsidRPr="00D15D04" w14:paraId="71E9C670" w14:textId="77777777" w:rsidTr="00B1762F">
        <w:tblPrEx>
          <w:tblLook w:val="0600" w:firstRow="0" w:lastRow="0" w:firstColumn="0" w:lastColumn="0" w:noHBand="1" w:noVBand="1"/>
        </w:tblPrEx>
        <w:trPr>
          <w:trHeight w:val="338"/>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5F4CCEA" w14:textId="4097FE61" w:rsidR="00EB1402" w:rsidRPr="00D15D04" w:rsidRDefault="00210A43" w:rsidP="008A10CB">
            <w:pPr>
              <w:pStyle w:val="GEFFieldtoFillout"/>
              <w:ind w:left="0"/>
              <w:jc w:val="both"/>
              <w:rPr>
                <w:color w:val="auto"/>
                <w:sz w:val="20"/>
                <w:szCs w:val="20"/>
                <w:lang w:val="en-GB"/>
              </w:rPr>
            </w:pPr>
            <w:r>
              <w:rPr>
                <w:color w:val="auto"/>
                <w:sz w:val="20"/>
                <w:szCs w:val="20"/>
                <w:lang w:val="en-GB"/>
              </w:rPr>
              <w:t>4</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B65F95D"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First Biennial Update Report (BUR1) to INC</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21C1BC8" w14:textId="22C453BB"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EF and UNEP</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B62ADEE"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3B78157"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Approved and work to start in Q3 2018</w:t>
            </w:r>
          </w:p>
        </w:tc>
      </w:tr>
      <w:tr w:rsidR="00EB1402" w:rsidRPr="00D15D04" w14:paraId="0EFB2E7A" w14:textId="77777777" w:rsidTr="00B1762F">
        <w:tblPrEx>
          <w:tblLook w:val="0600" w:firstRow="0" w:lastRow="0" w:firstColumn="0" w:lastColumn="0" w:noHBand="1" w:noVBand="1"/>
        </w:tblPrEx>
        <w:trPr>
          <w:trHeight w:val="510"/>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06E9CBE" w14:textId="15506EA5" w:rsidR="00EB1402" w:rsidRPr="00D15D04" w:rsidRDefault="00210A43" w:rsidP="008A10CB">
            <w:pPr>
              <w:pStyle w:val="GEFFieldtoFillout"/>
              <w:ind w:left="0"/>
              <w:jc w:val="both"/>
              <w:rPr>
                <w:color w:val="auto"/>
                <w:sz w:val="20"/>
                <w:szCs w:val="20"/>
                <w:lang w:val="en-GB"/>
              </w:rPr>
            </w:pPr>
            <w:r>
              <w:rPr>
                <w:color w:val="auto"/>
                <w:sz w:val="20"/>
                <w:szCs w:val="20"/>
                <w:lang w:val="en-GB"/>
              </w:rPr>
              <w:t>5</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E7FE7C9" w14:textId="2DF61B2C" w:rsidR="00EB1402" w:rsidRPr="00D15D04" w:rsidRDefault="00D003A9" w:rsidP="008A10CB">
            <w:pPr>
              <w:pStyle w:val="GEFFieldtoFillout"/>
              <w:ind w:left="0"/>
              <w:rPr>
                <w:color w:val="auto"/>
                <w:sz w:val="20"/>
                <w:szCs w:val="20"/>
                <w:lang w:val="en-GB"/>
              </w:rPr>
            </w:pPr>
            <w:r w:rsidRPr="00D15D04">
              <w:rPr>
                <w:color w:val="auto"/>
                <w:sz w:val="20"/>
                <w:szCs w:val="20"/>
                <w:lang w:val="en-GB"/>
              </w:rPr>
              <w:t xml:space="preserve">South Sudan GCF </w:t>
            </w:r>
            <w:r w:rsidR="008313CA" w:rsidRPr="00D15D04">
              <w:rPr>
                <w:color w:val="auto"/>
                <w:sz w:val="20"/>
                <w:szCs w:val="20"/>
                <w:lang w:val="en-GB"/>
              </w:rPr>
              <w:t>National Adaptation Plan (</w:t>
            </w:r>
            <w:r w:rsidRPr="00D15D04">
              <w:rPr>
                <w:color w:val="auto"/>
                <w:sz w:val="20"/>
                <w:szCs w:val="20"/>
                <w:lang w:val="en-GB"/>
              </w:rPr>
              <w:t>NAP</w:t>
            </w:r>
            <w:r w:rsidR="008313CA" w:rsidRPr="00D15D04">
              <w:rPr>
                <w:color w:val="auto"/>
                <w:sz w:val="20"/>
                <w:szCs w:val="20"/>
                <w:lang w:val="en-GB"/>
              </w:rPr>
              <w:t>)</w:t>
            </w:r>
            <w:r w:rsidRPr="00D15D04">
              <w:rPr>
                <w:color w:val="auto"/>
                <w:sz w:val="20"/>
                <w:szCs w:val="20"/>
                <w:lang w:val="en-GB"/>
              </w:rPr>
              <w:t xml:space="preserve"> Project</w:t>
            </w:r>
            <w:r w:rsidR="006A0FF4" w:rsidRPr="00D15D04">
              <w:rPr>
                <w:color w:val="auto"/>
                <w:sz w:val="20"/>
                <w:szCs w:val="20"/>
                <w:lang w:val="en-GB"/>
              </w:rPr>
              <w:t xml:space="preserve"> </w:t>
            </w:r>
            <w:r w:rsidR="006F282B" w:rsidRPr="00D15D04">
              <w:rPr>
                <w:color w:val="auto"/>
                <w:sz w:val="20"/>
                <w:szCs w:val="20"/>
                <w:lang w:val="en-GB"/>
              </w:rPr>
              <w:t>(</w:t>
            </w:r>
            <w:r w:rsidRPr="00D15D04">
              <w:rPr>
                <w:color w:val="auto"/>
                <w:sz w:val="20"/>
                <w:szCs w:val="20"/>
                <w:lang w:val="en-GB"/>
              </w:rPr>
              <w:t>for</w:t>
            </w:r>
            <w:r w:rsidR="006A0FF4" w:rsidRPr="00D15D04">
              <w:rPr>
                <w:color w:val="auto"/>
                <w:sz w:val="20"/>
                <w:szCs w:val="20"/>
                <w:lang w:val="en-GB"/>
              </w:rPr>
              <w:t xml:space="preserve"> medium- and long-term climate adaptation planning</w:t>
            </w:r>
            <w:r w:rsidR="006F282B" w:rsidRPr="00D15D04">
              <w:rPr>
                <w:color w:val="auto"/>
                <w:sz w:val="20"/>
                <w:szCs w:val="20"/>
                <w:lang w:val="en-GB"/>
              </w:rPr>
              <w:t>)</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BEBDDCA" w14:textId="0B5F056C"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EF and UNEP</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2A86B12"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GCF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2205F76"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Project proposal in preparation</w:t>
            </w:r>
          </w:p>
        </w:tc>
      </w:tr>
      <w:tr w:rsidR="00EB1402" w:rsidRPr="00D15D04" w14:paraId="027F8498" w14:textId="77777777" w:rsidTr="00B1762F">
        <w:tblPrEx>
          <w:tblLook w:val="0600" w:firstRow="0" w:lastRow="0" w:firstColumn="0" w:lastColumn="0" w:noHBand="1" w:noVBand="1"/>
        </w:tblPrEx>
        <w:trPr>
          <w:trHeight w:val="510"/>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532B46B" w14:textId="7781B90D" w:rsidR="00EB1402" w:rsidRPr="00D15D04" w:rsidRDefault="00210A43" w:rsidP="008A10CB">
            <w:pPr>
              <w:pStyle w:val="GEFFieldtoFillout"/>
              <w:ind w:left="0"/>
              <w:jc w:val="both"/>
              <w:rPr>
                <w:color w:val="auto"/>
                <w:sz w:val="20"/>
                <w:szCs w:val="20"/>
                <w:lang w:val="en-GB"/>
              </w:rPr>
            </w:pPr>
            <w:r>
              <w:rPr>
                <w:color w:val="auto"/>
                <w:sz w:val="20"/>
                <w:szCs w:val="20"/>
                <w:lang w:val="en-GB"/>
              </w:rPr>
              <w:t>6</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5404C42"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South Sudan Project Preparation Funding Application (PPFA)</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EBA3C38" w14:textId="32771D32"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EF and UNEP</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9A50BAF"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GCF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BBDFC29"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Work underway</w:t>
            </w:r>
          </w:p>
        </w:tc>
      </w:tr>
      <w:tr w:rsidR="00B70C26" w:rsidRPr="00B70C26" w14:paraId="0A98E0F0" w14:textId="77777777" w:rsidTr="00B1762F">
        <w:tblPrEx>
          <w:tblLook w:val="0600" w:firstRow="0" w:lastRow="0" w:firstColumn="0" w:lastColumn="0" w:noHBand="1" w:noVBand="1"/>
        </w:tblPrEx>
        <w:trPr>
          <w:trHeight w:val="510"/>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3CE95416" w14:textId="738DC06E" w:rsidR="00C150A4" w:rsidRPr="00B70C26" w:rsidRDefault="00210A43" w:rsidP="008A10CB">
            <w:pPr>
              <w:pStyle w:val="GEFFieldtoFillout"/>
              <w:ind w:left="0"/>
              <w:jc w:val="both"/>
              <w:rPr>
                <w:color w:val="auto"/>
                <w:sz w:val="20"/>
                <w:szCs w:val="20"/>
                <w:lang w:val="en-GB"/>
              </w:rPr>
            </w:pPr>
            <w:r w:rsidRPr="00B70C26">
              <w:rPr>
                <w:color w:val="auto"/>
                <w:sz w:val="20"/>
                <w:szCs w:val="20"/>
                <w:lang w:val="en-GB"/>
              </w:rPr>
              <w:t>7</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5E4B9F57" w14:textId="48ED72E5" w:rsidR="00C150A4" w:rsidRPr="00B70C26" w:rsidRDefault="00C150A4" w:rsidP="008A10CB">
            <w:pPr>
              <w:pStyle w:val="GEFFieldtoFillout"/>
              <w:ind w:left="0"/>
              <w:rPr>
                <w:color w:val="auto"/>
                <w:sz w:val="20"/>
                <w:szCs w:val="20"/>
                <w:lang w:val="en-GB"/>
              </w:rPr>
            </w:pPr>
            <w:r w:rsidRPr="00B70C26">
              <w:rPr>
                <w:color w:val="auto"/>
                <w:sz w:val="20"/>
                <w:szCs w:val="20"/>
                <w:lang w:val="en-GB"/>
              </w:rPr>
              <w:t xml:space="preserve">UNCCD 2018 National Reporting Process and </w:t>
            </w:r>
            <w:r w:rsidR="00CE25E4" w:rsidRPr="00B70C26">
              <w:rPr>
                <w:color w:val="auto"/>
                <w:sz w:val="20"/>
                <w:szCs w:val="20"/>
                <w:lang w:val="en-GB"/>
              </w:rPr>
              <w:t>National Action Plan (NAP)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162CB429" w14:textId="17558405" w:rsidR="00C150A4" w:rsidRPr="00B70C26" w:rsidRDefault="000D7D73" w:rsidP="008A10CB">
            <w:pPr>
              <w:pStyle w:val="GEFFieldtoFillout"/>
              <w:ind w:left="0"/>
              <w:rPr>
                <w:color w:val="auto"/>
                <w:sz w:val="20"/>
                <w:szCs w:val="20"/>
                <w:lang w:val="en-GB"/>
              </w:rPr>
            </w:pPr>
            <w:r w:rsidRPr="00B70C26">
              <w:rPr>
                <w:color w:val="auto"/>
                <w:sz w:val="20"/>
                <w:szCs w:val="20"/>
                <w:lang w:val="en-GB"/>
              </w:rPr>
              <w:t>MoEF, MoAFS and UNEP</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4C083D6B" w14:textId="0838BC93" w:rsidR="00C150A4" w:rsidRPr="00B70C26" w:rsidRDefault="00CE25E4" w:rsidP="008A10CB">
            <w:pPr>
              <w:pStyle w:val="GEFFieldtoFillout"/>
              <w:ind w:left="0"/>
              <w:rPr>
                <w:color w:val="auto"/>
                <w:sz w:val="20"/>
                <w:szCs w:val="20"/>
                <w:lang w:val="en-GB"/>
              </w:rPr>
            </w:pPr>
            <w:r w:rsidRPr="00B70C26">
              <w:rPr>
                <w:color w:val="auto"/>
                <w:sz w:val="20"/>
                <w:szCs w:val="20"/>
                <w:lang w:val="en-GB"/>
              </w:rPr>
              <w:t>GEF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7329185F" w14:textId="20009BC0" w:rsidR="00C150A4" w:rsidRPr="00B70C26" w:rsidRDefault="000D7D73" w:rsidP="008A10CB">
            <w:pPr>
              <w:pStyle w:val="GEFFieldtoFillout"/>
              <w:ind w:left="0"/>
              <w:rPr>
                <w:color w:val="auto"/>
                <w:sz w:val="20"/>
                <w:szCs w:val="20"/>
                <w:lang w:val="en-GB"/>
              </w:rPr>
            </w:pPr>
            <w:r w:rsidRPr="00B70C26">
              <w:rPr>
                <w:color w:val="auto"/>
                <w:sz w:val="20"/>
                <w:szCs w:val="20"/>
                <w:lang w:val="en-GB"/>
              </w:rPr>
              <w:t xml:space="preserve">In </w:t>
            </w:r>
            <w:r w:rsidR="001E3A26" w:rsidRPr="00B70C26">
              <w:rPr>
                <w:color w:val="auto"/>
                <w:sz w:val="20"/>
                <w:szCs w:val="20"/>
                <w:lang w:val="en-GB"/>
              </w:rPr>
              <w:t>planning phase</w:t>
            </w:r>
          </w:p>
        </w:tc>
      </w:tr>
      <w:tr w:rsidR="00473346" w:rsidRPr="00B70C26" w14:paraId="45A31F61" w14:textId="77777777" w:rsidTr="00B1762F">
        <w:tblPrEx>
          <w:tblLook w:val="0600" w:firstRow="0" w:lastRow="0" w:firstColumn="0" w:lastColumn="0" w:noHBand="1" w:noVBand="1"/>
        </w:tblPrEx>
        <w:trPr>
          <w:trHeight w:val="350"/>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2ECB7645" w14:textId="7282B75F" w:rsidR="00473346" w:rsidRPr="00B70C26" w:rsidRDefault="00210A43" w:rsidP="008A10CB">
            <w:pPr>
              <w:pStyle w:val="GEFFieldtoFillout"/>
              <w:ind w:left="0"/>
              <w:jc w:val="both"/>
              <w:rPr>
                <w:color w:val="auto"/>
                <w:sz w:val="20"/>
                <w:szCs w:val="20"/>
                <w:lang w:val="en-GB"/>
              </w:rPr>
            </w:pPr>
            <w:r w:rsidRPr="00B70C26">
              <w:rPr>
                <w:color w:val="auto"/>
                <w:sz w:val="20"/>
                <w:szCs w:val="20"/>
                <w:lang w:val="en-GB"/>
              </w:rPr>
              <w:t>8</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4E85102E" w14:textId="3DD6BF87" w:rsidR="00473346" w:rsidRPr="00B70C26" w:rsidRDefault="00473346" w:rsidP="008A10CB">
            <w:pPr>
              <w:pStyle w:val="GEFFieldtoFillout"/>
              <w:ind w:left="0"/>
              <w:rPr>
                <w:color w:val="auto"/>
                <w:sz w:val="20"/>
                <w:szCs w:val="20"/>
                <w:lang w:val="en-GB"/>
              </w:rPr>
            </w:pPr>
            <w:r w:rsidRPr="00B70C26">
              <w:rPr>
                <w:color w:val="auto"/>
                <w:sz w:val="20"/>
                <w:szCs w:val="20"/>
                <w:lang w:val="en-GB"/>
              </w:rPr>
              <w:t>Sixth National Report to the CBD</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61CA89C1" w14:textId="19080355" w:rsidR="00473346" w:rsidRPr="00B70C26" w:rsidRDefault="000D7D73" w:rsidP="008A10CB">
            <w:pPr>
              <w:pStyle w:val="GEFFieldtoFillout"/>
              <w:ind w:left="0"/>
              <w:rPr>
                <w:color w:val="auto"/>
                <w:sz w:val="20"/>
                <w:szCs w:val="20"/>
                <w:highlight w:val="yellow"/>
                <w:lang w:val="en-GB"/>
              </w:rPr>
            </w:pPr>
            <w:r w:rsidRPr="00B70C26">
              <w:rPr>
                <w:color w:val="auto"/>
                <w:sz w:val="20"/>
                <w:szCs w:val="20"/>
                <w:lang w:val="en-GB"/>
              </w:rPr>
              <w:t>MoEF and UNEP</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3213912C" w14:textId="5FEC3925" w:rsidR="00473346" w:rsidRPr="00B70C26" w:rsidRDefault="00473346" w:rsidP="008A10CB">
            <w:pPr>
              <w:pStyle w:val="GEFFieldtoFillout"/>
              <w:ind w:left="0"/>
              <w:rPr>
                <w:color w:val="auto"/>
                <w:sz w:val="20"/>
                <w:szCs w:val="20"/>
                <w:lang w:val="en-GB"/>
              </w:rPr>
            </w:pPr>
            <w:r w:rsidRPr="00B70C26">
              <w:rPr>
                <w:color w:val="auto"/>
                <w:sz w:val="20"/>
                <w:szCs w:val="20"/>
                <w:lang w:val="en-GB"/>
              </w:rPr>
              <w:t>GEF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33B51994" w14:textId="39FDBA0E" w:rsidR="00473346" w:rsidRPr="00B70C26" w:rsidRDefault="00ED579D" w:rsidP="008A10CB">
            <w:pPr>
              <w:pStyle w:val="GEFFieldtoFillout"/>
              <w:ind w:left="0"/>
              <w:rPr>
                <w:color w:val="auto"/>
                <w:sz w:val="20"/>
                <w:szCs w:val="20"/>
                <w:highlight w:val="yellow"/>
                <w:lang w:val="en-GB"/>
              </w:rPr>
            </w:pPr>
            <w:r w:rsidRPr="00B70C26">
              <w:rPr>
                <w:color w:val="auto"/>
                <w:sz w:val="20"/>
                <w:szCs w:val="20"/>
                <w:lang w:val="en-GB"/>
              </w:rPr>
              <w:t>In planning phase</w:t>
            </w:r>
          </w:p>
        </w:tc>
      </w:tr>
    </w:tbl>
    <w:p w14:paraId="66C9BCE5" w14:textId="0C0CA738" w:rsidR="00F665C7" w:rsidRPr="00B70C26" w:rsidRDefault="00F665C7" w:rsidP="00F665C7">
      <w:pPr>
        <w:pStyle w:val="GEFFieldtoFillout"/>
        <w:ind w:left="0"/>
        <w:jc w:val="both"/>
        <w:rPr>
          <w:color w:val="auto"/>
          <w:sz w:val="22"/>
          <w:szCs w:val="22"/>
          <w:lang w:val="en-GB"/>
        </w:rPr>
      </w:pPr>
    </w:p>
    <w:p w14:paraId="01750382" w14:textId="4878E639" w:rsidR="005E6FD3" w:rsidRPr="00D15D04" w:rsidRDefault="00893A42" w:rsidP="005E6FD3">
      <w:pPr>
        <w:pStyle w:val="GEFFieldtoFillout"/>
        <w:ind w:left="0"/>
        <w:jc w:val="both"/>
        <w:rPr>
          <w:color w:val="auto"/>
          <w:sz w:val="22"/>
          <w:szCs w:val="22"/>
          <w:lang w:val="en-GB"/>
        </w:rPr>
      </w:pPr>
      <w:r w:rsidRPr="00B70C26">
        <w:rPr>
          <w:color w:val="auto"/>
          <w:sz w:val="22"/>
          <w:szCs w:val="22"/>
          <w:lang w:val="en-GB"/>
        </w:rPr>
        <w:t xml:space="preserve">A </w:t>
      </w:r>
      <w:r w:rsidR="00C80168" w:rsidRPr="00B70C26">
        <w:rPr>
          <w:color w:val="auto"/>
          <w:sz w:val="22"/>
          <w:szCs w:val="22"/>
          <w:lang w:val="en-GB"/>
        </w:rPr>
        <w:t>CBD Clearing House Mechanism</w:t>
      </w:r>
      <w:r w:rsidR="007B2346">
        <w:rPr>
          <w:color w:val="auto"/>
          <w:sz w:val="22"/>
          <w:szCs w:val="22"/>
          <w:lang w:val="en-GB"/>
        </w:rPr>
        <w:t xml:space="preserve"> (including for the Nagoya and Cartagena Protocols)</w:t>
      </w:r>
      <w:r w:rsidR="00C80168" w:rsidRPr="00B70C26">
        <w:rPr>
          <w:color w:val="auto"/>
          <w:sz w:val="22"/>
          <w:szCs w:val="22"/>
          <w:lang w:val="en-GB"/>
        </w:rPr>
        <w:t xml:space="preserve"> and a website for the Ministry of Environment and Forestry </w:t>
      </w:r>
      <w:r w:rsidRPr="00B70C26">
        <w:rPr>
          <w:color w:val="auto"/>
          <w:sz w:val="22"/>
          <w:szCs w:val="22"/>
          <w:lang w:val="en-GB"/>
        </w:rPr>
        <w:t>were also</w:t>
      </w:r>
      <w:r w:rsidR="00C80168" w:rsidRPr="00B70C26">
        <w:rPr>
          <w:color w:val="auto"/>
          <w:sz w:val="22"/>
          <w:szCs w:val="22"/>
          <w:lang w:val="en-GB"/>
        </w:rPr>
        <w:t xml:space="preserve"> initiated </w:t>
      </w:r>
      <w:r w:rsidRPr="00B70C26">
        <w:rPr>
          <w:color w:val="auto"/>
          <w:sz w:val="22"/>
          <w:szCs w:val="22"/>
          <w:lang w:val="en-GB"/>
        </w:rPr>
        <w:t>with GEF funding</w:t>
      </w:r>
      <w:r w:rsidR="00171339">
        <w:rPr>
          <w:color w:val="auto"/>
          <w:sz w:val="22"/>
          <w:szCs w:val="22"/>
          <w:lang w:val="en-GB"/>
        </w:rPr>
        <w:t xml:space="preserve">, and </w:t>
      </w:r>
      <w:r w:rsidR="00E12F63">
        <w:rPr>
          <w:color w:val="auto"/>
          <w:sz w:val="22"/>
          <w:szCs w:val="22"/>
          <w:lang w:val="en-GB"/>
        </w:rPr>
        <w:t>are expected to be launched in 2018</w:t>
      </w:r>
      <w:r w:rsidR="00C80168" w:rsidRPr="00B70C26">
        <w:rPr>
          <w:color w:val="auto"/>
          <w:sz w:val="22"/>
          <w:szCs w:val="22"/>
          <w:lang w:val="en-GB"/>
        </w:rPr>
        <w:t xml:space="preserve">. </w:t>
      </w:r>
      <w:r w:rsidRPr="00B70C26">
        <w:rPr>
          <w:color w:val="auto"/>
          <w:sz w:val="22"/>
          <w:szCs w:val="22"/>
          <w:lang w:val="en-GB"/>
        </w:rPr>
        <w:t>In addition, the</w:t>
      </w:r>
      <w:r w:rsidR="00E204D3" w:rsidRPr="00B70C26">
        <w:rPr>
          <w:color w:val="auto"/>
          <w:sz w:val="22"/>
          <w:szCs w:val="22"/>
          <w:lang w:val="en-GB"/>
        </w:rPr>
        <w:t xml:space="preserve"> </w:t>
      </w:r>
      <w:r w:rsidR="00E204D3" w:rsidRPr="00B70C26">
        <w:rPr>
          <w:b/>
          <w:i/>
          <w:color w:val="auto"/>
          <w:sz w:val="22"/>
          <w:szCs w:val="22"/>
          <w:lang w:val="en-GB"/>
        </w:rPr>
        <w:t>Ministry of Environment and Forestry</w:t>
      </w:r>
      <w:r w:rsidR="008E5C85" w:rsidRPr="00B70C26">
        <w:rPr>
          <w:color w:val="auto"/>
          <w:sz w:val="22"/>
          <w:szCs w:val="22"/>
          <w:lang w:val="en-GB"/>
        </w:rPr>
        <w:t>,</w:t>
      </w:r>
      <w:r w:rsidR="00441E39" w:rsidRPr="00B70C26">
        <w:rPr>
          <w:color w:val="auto"/>
          <w:sz w:val="22"/>
          <w:szCs w:val="22"/>
          <w:lang w:val="en-GB"/>
        </w:rPr>
        <w:t xml:space="preserve"> in collaboration with the </w:t>
      </w:r>
      <w:r w:rsidR="00441E39" w:rsidRPr="00D15D04">
        <w:rPr>
          <w:color w:val="auto"/>
          <w:sz w:val="22"/>
          <w:szCs w:val="22"/>
          <w:lang w:val="en-GB"/>
        </w:rPr>
        <w:t>Ministry of Wildlife Conservation and Tourism</w:t>
      </w:r>
      <w:r w:rsidR="00E204D3" w:rsidRPr="00D15D04">
        <w:rPr>
          <w:color w:val="auto"/>
          <w:sz w:val="22"/>
          <w:szCs w:val="22"/>
          <w:lang w:val="en-GB"/>
        </w:rPr>
        <w:t xml:space="preserve"> is </w:t>
      </w:r>
      <w:r w:rsidR="00441E39" w:rsidRPr="00D15D04">
        <w:rPr>
          <w:bCs/>
          <w:iCs/>
          <w:color w:val="auto"/>
          <w:sz w:val="22"/>
          <w:szCs w:val="22"/>
          <w:lang w:val="en-GB"/>
        </w:rPr>
        <w:t>in the</w:t>
      </w:r>
      <w:r w:rsidR="00E204D3" w:rsidRPr="00D15D04">
        <w:rPr>
          <w:bCs/>
          <w:iCs/>
          <w:color w:val="auto"/>
          <w:sz w:val="22"/>
          <w:szCs w:val="22"/>
          <w:lang w:val="en-GB"/>
        </w:rPr>
        <w:t xml:space="preserve"> process </w:t>
      </w:r>
      <w:r w:rsidR="00441E39" w:rsidRPr="00D15D04">
        <w:rPr>
          <w:bCs/>
          <w:iCs/>
          <w:color w:val="auto"/>
          <w:sz w:val="22"/>
          <w:szCs w:val="22"/>
          <w:lang w:val="en-GB"/>
        </w:rPr>
        <w:t>of developing</w:t>
      </w:r>
      <w:r w:rsidR="00E204D3" w:rsidRPr="00D15D04">
        <w:rPr>
          <w:bCs/>
          <w:iCs/>
          <w:color w:val="auto"/>
          <w:sz w:val="22"/>
          <w:szCs w:val="22"/>
          <w:lang w:val="en-GB"/>
        </w:rPr>
        <w:t xml:space="preserve"> a National Biodiversity Database</w:t>
      </w:r>
      <w:r w:rsidR="00E204D3" w:rsidRPr="00D15D04">
        <w:rPr>
          <w:color w:val="auto"/>
          <w:sz w:val="22"/>
          <w:szCs w:val="22"/>
          <w:lang w:val="en-GB"/>
        </w:rPr>
        <w:t xml:space="preserve"> through the support of </w:t>
      </w:r>
      <w:r w:rsidR="007543A1">
        <w:rPr>
          <w:color w:val="auto"/>
          <w:sz w:val="22"/>
          <w:szCs w:val="22"/>
          <w:lang w:val="en-GB"/>
        </w:rPr>
        <w:t xml:space="preserve">the </w:t>
      </w:r>
      <w:r w:rsidR="007543A1" w:rsidRPr="007543A1">
        <w:rPr>
          <w:color w:val="auto"/>
          <w:sz w:val="22"/>
          <w:szCs w:val="22"/>
          <w:lang w:val="en-GB"/>
        </w:rPr>
        <w:t xml:space="preserve">Inter-Governmental Authority on Development </w:t>
      </w:r>
      <w:r w:rsidR="007543A1">
        <w:rPr>
          <w:color w:val="auto"/>
          <w:sz w:val="22"/>
          <w:szCs w:val="22"/>
          <w:lang w:val="en-GB"/>
        </w:rPr>
        <w:t>(</w:t>
      </w:r>
      <w:r w:rsidR="00E204D3" w:rsidRPr="00D15D04">
        <w:rPr>
          <w:color w:val="auto"/>
          <w:sz w:val="22"/>
          <w:szCs w:val="22"/>
          <w:lang w:val="en-GB"/>
        </w:rPr>
        <w:t>IGAD</w:t>
      </w:r>
      <w:r w:rsidR="007543A1">
        <w:rPr>
          <w:color w:val="auto"/>
          <w:sz w:val="22"/>
          <w:szCs w:val="22"/>
          <w:lang w:val="en-GB"/>
        </w:rPr>
        <w:t>)</w:t>
      </w:r>
      <w:r w:rsidR="000A39C1">
        <w:rPr>
          <w:color w:val="auto"/>
          <w:sz w:val="22"/>
          <w:szCs w:val="22"/>
          <w:lang w:val="en-GB"/>
        </w:rPr>
        <w:t>’s</w:t>
      </w:r>
      <w:r w:rsidR="00E204D3" w:rsidRPr="00D15D04">
        <w:rPr>
          <w:color w:val="auto"/>
          <w:sz w:val="22"/>
          <w:szCs w:val="22"/>
          <w:lang w:val="en-GB"/>
        </w:rPr>
        <w:t xml:space="preserve"> Biodiversity Management Program</w:t>
      </w:r>
      <w:r w:rsidR="002F0221" w:rsidRPr="00D15D04">
        <w:rPr>
          <w:color w:val="auto"/>
          <w:sz w:val="22"/>
          <w:szCs w:val="22"/>
          <w:lang w:val="en-GB"/>
        </w:rPr>
        <w:t>me</w:t>
      </w:r>
      <w:r w:rsidR="005A03FC" w:rsidRPr="00D15D04">
        <w:rPr>
          <w:color w:val="auto"/>
          <w:sz w:val="22"/>
          <w:szCs w:val="22"/>
          <w:lang w:val="en-GB"/>
        </w:rPr>
        <w:t xml:space="preserve"> and the Global Biodiversity Information Facility (GBIF)</w:t>
      </w:r>
      <w:r w:rsidR="00C731AD" w:rsidRPr="00D15D04">
        <w:rPr>
          <w:rStyle w:val="FootnoteReference"/>
          <w:color w:val="auto"/>
          <w:sz w:val="22"/>
          <w:szCs w:val="22"/>
          <w:lang w:val="en-GB"/>
        </w:rPr>
        <w:footnoteReference w:id="22"/>
      </w:r>
      <w:r w:rsidR="00E204D3" w:rsidRPr="00D15D04">
        <w:rPr>
          <w:color w:val="auto"/>
          <w:sz w:val="22"/>
          <w:szCs w:val="22"/>
          <w:lang w:val="en-GB"/>
        </w:rPr>
        <w:t>.</w:t>
      </w:r>
      <w:r w:rsidR="005A03FC" w:rsidRPr="00D15D04">
        <w:rPr>
          <w:color w:val="auto"/>
          <w:sz w:val="22"/>
          <w:szCs w:val="22"/>
          <w:lang w:val="en-GB"/>
        </w:rPr>
        <w:t xml:space="preserve"> </w:t>
      </w:r>
      <w:r w:rsidR="00B15CCE">
        <w:rPr>
          <w:color w:val="auto"/>
          <w:sz w:val="22"/>
          <w:szCs w:val="22"/>
          <w:lang w:val="en-GB"/>
        </w:rPr>
        <w:t>Biodiversity Information</w:t>
      </w:r>
      <w:r w:rsidR="005A03FC" w:rsidRPr="00D15D04">
        <w:rPr>
          <w:color w:val="auto"/>
          <w:sz w:val="22"/>
          <w:szCs w:val="22"/>
          <w:lang w:val="en-GB"/>
        </w:rPr>
        <w:t xml:space="preserve"> </w:t>
      </w:r>
      <w:r w:rsidR="00B15CCE">
        <w:rPr>
          <w:color w:val="auto"/>
          <w:sz w:val="22"/>
          <w:szCs w:val="22"/>
          <w:lang w:val="en-GB"/>
        </w:rPr>
        <w:t>U</w:t>
      </w:r>
      <w:r w:rsidR="005A03FC" w:rsidRPr="00D15D04">
        <w:rPr>
          <w:color w:val="auto"/>
          <w:sz w:val="22"/>
          <w:szCs w:val="22"/>
          <w:lang w:val="en-GB"/>
        </w:rPr>
        <w:t>nit</w:t>
      </w:r>
      <w:r w:rsidR="00055F66">
        <w:rPr>
          <w:color w:val="auto"/>
          <w:sz w:val="22"/>
          <w:szCs w:val="22"/>
          <w:lang w:val="en-GB"/>
        </w:rPr>
        <w:t>s</w:t>
      </w:r>
      <w:r w:rsidR="005A03FC" w:rsidRPr="00D15D04">
        <w:rPr>
          <w:color w:val="auto"/>
          <w:sz w:val="22"/>
          <w:szCs w:val="22"/>
          <w:lang w:val="en-GB"/>
        </w:rPr>
        <w:t xml:space="preserve"> have been set up in both ministries, with servers for the biodiversity database</w:t>
      </w:r>
      <w:r w:rsidR="004D4826">
        <w:rPr>
          <w:color w:val="auto"/>
          <w:sz w:val="22"/>
          <w:szCs w:val="22"/>
          <w:lang w:val="en-GB"/>
        </w:rPr>
        <w:t xml:space="preserve"> and </w:t>
      </w:r>
      <w:r w:rsidR="001C2DD1">
        <w:rPr>
          <w:color w:val="auto"/>
          <w:sz w:val="22"/>
          <w:szCs w:val="22"/>
          <w:lang w:val="en-GB"/>
        </w:rPr>
        <w:t xml:space="preserve">trained </w:t>
      </w:r>
      <w:r w:rsidR="004D4826">
        <w:rPr>
          <w:color w:val="auto"/>
          <w:sz w:val="22"/>
          <w:szCs w:val="22"/>
          <w:lang w:val="en-GB"/>
        </w:rPr>
        <w:t>staff to manage the database</w:t>
      </w:r>
      <w:r w:rsidR="005A03FC" w:rsidRPr="00D15D04">
        <w:rPr>
          <w:color w:val="auto"/>
          <w:sz w:val="22"/>
          <w:szCs w:val="22"/>
          <w:lang w:val="en-GB"/>
        </w:rPr>
        <w:t>.</w:t>
      </w:r>
      <w:r w:rsidR="0003000C" w:rsidRPr="00D15D04">
        <w:rPr>
          <w:color w:val="auto"/>
          <w:sz w:val="22"/>
          <w:szCs w:val="22"/>
          <w:lang w:val="en-GB"/>
        </w:rPr>
        <w:t xml:space="preserve"> The aim of the database is to mobilise biodiversity data and information for easy access by decision makers.</w:t>
      </w:r>
      <w:r w:rsidR="00396522" w:rsidRPr="00D15D04">
        <w:rPr>
          <w:color w:val="auto"/>
          <w:sz w:val="22"/>
          <w:szCs w:val="22"/>
          <w:lang w:val="en-GB"/>
        </w:rPr>
        <w:t xml:space="preserve"> </w:t>
      </w:r>
      <w:r w:rsidR="005E6FD3" w:rsidRPr="00D15D04">
        <w:rPr>
          <w:color w:val="auto"/>
          <w:sz w:val="22"/>
          <w:szCs w:val="22"/>
          <w:lang w:val="en-GB"/>
        </w:rPr>
        <w:t>Under the project, an</w:t>
      </w:r>
      <w:r w:rsidR="005E6FD3" w:rsidRPr="00D15D04">
        <w:rPr>
          <w:sz w:val="22"/>
          <w:szCs w:val="22"/>
          <w:lang w:val="en-GB"/>
        </w:rPr>
        <w:t xml:space="preserve"> agreement has been reached with the National Museum of Kenya to digitise the East African herbarium data for South Sudan. </w:t>
      </w:r>
      <w:r w:rsidR="00997B4D" w:rsidRPr="00D15D04">
        <w:rPr>
          <w:sz w:val="22"/>
          <w:szCs w:val="22"/>
          <w:lang w:val="en-GB"/>
        </w:rPr>
        <w:t xml:space="preserve">An inventory of biodiversity data, data holders and users is being developed. Training and awareness raising workshops are also planned to </w:t>
      </w:r>
      <w:r w:rsidR="000F0AE1" w:rsidRPr="00D15D04">
        <w:rPr>
          <w:sz w:val="22"/>
          <w:szCs w:val="22"/>
          <w:lang w:val="en-GB"/>
        </w:rPr>
        <w:t>encourage</w:t>
      </w:r>
      <w:r w:rsidR="00997B4D" w:rsidRPr="00D15D04">
        <w:rPr>
          <w:sz w:val="22"/>
          <w:szCs w:val="22"/>
          <w:lang w:val="en-GB"/>
        </w:rPr>
        <w:t xml:space="preserve"> data sharing.</w:t>
      </w:r>
      <w:r w:rsidR="00EB0FFF" w:rsidRPr="00D15D04">
        <w:rPr>
          <w:color w:val="auto"/>
          <w:sz w:val="22"/>
          <w:szCs w:val="22"/>
          <w:lang w:val="en-GB"/>
        </w:rPr>
        <w:t xml:space="preserve"> The project will end in March 2019.</w:t>
      </w:r>
    </w:p>
    <w:p w14:paraId="21D017AE" w14:textId="17B013D5" w:rsidR="000A44A9" w:rsidRPr="00D15D04" w:rsidRDefault="000A44A9" w:rsidP="004C4C15">
      <w:pPr>
        <w:pStyle w:val="GEFFieldtoFillout"/>
        <w:ind w:left="0"/>
        <w:jc w:val="both"/>
        <w:rPr>
          <w:sz w:val="22"/>
          <w:szCs w:val="22"/>
          <w:lang w:val="en-GB"/>
        </w:rPr>
      </w:pPr>
    </w:p>
    <w:p w14:paraId="275C395D" w14:textId="7F637345" w:rsidR="00247D6B" w:rsidRPr="00B70C26" w:rsidRDefault="006C4B76" w:rsidP="00247D6B">
      <w:pPr>
        <w:pStyle w:val="GEFFieldtoFillout"/>
        <w:ind w:left="0"/>
        <w:jc w:val="both"/>
        <w:rPr>
          <w:color w:val="auto"/>
          <w:sz w:val="22"/>
          <w:szCs w:val="22"/>
          <w:lang w:val="en-GB"/>
        </w:rPr>
      </w:pPr>
      <w:r>
        <w:rPr>
          <w:color w:val="auto"/>
          <w:sz w:val="22"/>
          <w:szCs w:val="22"/>
          <w:lang w:val="en-GB"/>
        </w:rPr>
        <w:t>A</w:t>
      </w:r>
      <w:r w:rsidR="00247D6B" w:rsidRPr="00D15D04">
        <w:rPr>
          <w:bCs/>
          <w:iCs/>
          <w:color w:val="auto"/>
          <w:sz w:val="22"/>
          <w:szCs w:val="22"/>
          <w:lang w:val="en-GB"/>
        </w:rPr>
        <w:t xml:space="preserve"> National Environmental Information Center (NEIC)</w:t>
      </w:r>
      <w:r w:rsidR="00247D6B" w:rsidRPr="006C4B76">
        <w:rPr>
          <w:bCs/>
          <w:color w:val="auto"/>
          <w:sz w:val="22"/>
          <w:szCs w:val="22"/>
          <w:lang w:val="en-GB"/>
        </w:rPr>
        <w:t xml:space="preserve"> </w:t>
      </w:r>
      <w:r>
        <w:rPr>
          <w:bCs/>
          <w:color w:val="auto"/>
          <w:sz w:val="22"/>
          <w:szCs w:val="22"/>
          <w:lang w:val="en-GB"/>
        </w:rPr>
        <w:t>with a physical and digital library had been</w:t>
      </w:r>
      <w:r w:rsidRPr="006C4B76">
        <w:rPr>
          <w:bCs/>
          <w:color w:val="auto"/>
          <w:sz w:val="22"/>
          <w:szCs w:val="22"/>
          <w:lang w:val="en-GB"/>
        </w:rPr>
        <w:t xml:space="preserve"> established</w:t>
      </w:r>
      <w:r>
        <w:rPr>
          <w:b/>
          <w:bCs/>
          <w:color w:val="auto"/>
          <w:sz w:val="22"/>
          <w:szCs w:val="22"/>
          <w:lang w:val="en-GB"/>
        </w:rPr>
        <w:t xml:space="preserve"> </w:t>
      </w:r>
      <w:r w:rsidR="00996E7C">
        <w:rPr>
          <w:color w:val="auto"/>
          <w:sz w:val="22"/>
          <w:szCs w:val="22"/>
          <w:lang w:val="en-GB"/>
        </w:rPr>
        <w:t>at</w:t>
      </w:r>
      <w:r w:rsidR="00996E7C" w:rsidRPr="00D15D04">
        <w:rPr>
          <w:color w:val="auto"/>
          <w:sz w:val="22"/>
          <w:szCs w:val="22"/>
          <w:lang w:val="en-GB"/>
        </w:rPr>
        <w:t xml:space="preserve"> </w:t>
      </w:r>
      <w:r w:rsidR="00247D6B" w:rsidRPr="00D15D04">
        <w:rPr>
          <w:color w:val="auto"/>
          <w:sz w:val="22"/>
          <w:szCs w:val="22"/>
          <w:lang w:val="en-GB"/>
        </w:rPr>
        <w:t xml:space="preserve">the Ministry of </w:t>
      </w:r>
      <w:r w:rsidR="006D5660" w:rsidRPr="00D15D04">
        <w:rPr>
          <w:color w:val="auto"/>
          <w:sz w:val="22"/>
          <w:szCs w:val="22"/>
          <w:lang w:val="en-GB"/>
        </w:rPr>
        <w:t>Environment and Forestry</w:t>
      </w:r>
      <w:r>
        <w:rPr>
          <w:color w:val="auto"/>
          <w:sz w:val="22"/>
          <w:szCs w:val="22"/>
          <w:lang w:val="en-GB"/>
        </w:rPr>
        <w:t xml:space="preserve"> with support from UN Environment. This center</w:t>
      </w:r>
      <w:r w:rsidR="00A41EF3">
        <w:rPr>
          <w:color w:val="auto"/>
          <w:sz w:val="22"/>
          <w:szCs w:val="22"/>
          <w:lang w:val="en-GB"/>
        </w:rPr>
        <w:t>, if strengthened, could be</w:t>
      </w:r>
      <w:r>
        <w:rPr>
          <w:color w:val="auto"/>
          <w:sz w:val="22"/>
          <w:szCs w:val="22"/>
          <w:lang w:val="en-GB"/>
        </w:rPr>
        <w:t xml:space="preserve"> </w:t>
      </w:r>
      <w:r w:rsidR="00831050">
        <w:rPr>
          <w:color w:val="auto"/>
          <w:sz w:val="22"/>
          <w:szCs w:val="22"/>
          <w:lang w:val="en-GB"/>
        </w:rPr>
        <w:t>the unit hosting the environment information system to be developed under this project</w:t>
      </w:r>
      <w:r w:rsidR="00247D6B" w:rsidRPr="00B70C26">
        <w:rPr>
          <w:color w:val="auto"/>
          <w:sz w:val="22"/>
          <w:szCs w:val="22"/>
          <w:lang w:val="en-GB"/>
        </w:rPr>
        <w:t>.</w:t>
      </w:r>
    </w:p>
    <w:p w14:paraId="363AC709" w14:textId="77777777" w:rsidR="00E14A6E" w:rsidRPr="00D15D04" w:rsidRDefault="00E14A6E" w:rsidP="00247D6B">
      <w:pPr>
        <w:pStyle w:val="GEFFieldtoFillout"/>
        <w:ind w:left="0"/>
        <w:jc w:val="both"/>
        <w:rPr>
          <w:color w:val="auto"/>
          <w:sz w:val="22"/>
          <w:szCs w:val="22"/>
          <w:lang w:val="en-GB"/>
        </w:rPr>
      </w:pPr>
    </w:p>
    <w:p w14:paraId="29EA8B1B" w14:textId="641CE56A" w:rsidR="00997BDB" w:rsidRPr="00D15D04" w:rsidRDefault="00A00A1B" w:rsidP="002636DB">
      <w:pPr>
        <w:pStyle w:val="GEFFieldtoFillout"/>
        <w:ind w:left="0"/>
        <w:jc w:val="both"/>
        <w:rPr>
          <w:color w:val="auto"/>
          <w:sz w:val="22"/>
          <w:szCs w:val="22"/>
          <w:lang w:val="en-GB"/>
        </w:rPr>
      </w:pPr>
      <w:r w:rsidRPr="00D15D04">
        <w:rPr>
          <w:color w:val="auto"/>
          <w:sz w:val="22"/>
          <w:szCs w:val="22"/>
          <w:lang w:val="en-GB"/>
        </w:rPr>
        <w:t xml:space="preserve">Focal points for the UNFCCC, Ramsar and the CBD have been designated with the Ministry of Environment and Forestry. </w:t>
      </w:r>
      <w:r w:rsidR="00646B7F" w:rsidRPr="00D15D04">
        <w:rPr>
          <w:color w:val="auto"/>
          <w:sz w:val="22"/>
          <w:szCs w:val="22"/>
          <w:lang w:val="en-GB"/>
        </w:rPr>
        <w:t>In terms of coordination mechanisms, a</w:t>
      </w:r>
      <w:r w:rsidR="00997BDB" w:rsidRPr="00D15D04">
        <w:rPr>
          <w:color w:val="auto"/>
          <w:sz w:val="22"/>
          <w:szCs w:val="22"/>
          <w:lang w:val="en-GB"/>
        </w:rPr>
        <w:t xml:space="preserve"> ministerial order is planned to be issued</w:t>
      </w:r>
      <w:r w:rsidR="00646B7F" w:rsidRPr="00D15D04">
        <w:rPr>
          <w:color w:val="auto"/>
          <w:sz w:val="22"/>
          <w:szCs w:val="22"/>
          <w:lang w:val="en-GB"/>
        </w:rPr>
        <w:t xml:space="preserve"> by the Ministry of Environment and Forestry</w:t>
      </w:r>
      <w:r w:rsidR="006E1622">
        <w:rPr>
          <w:color w:val="auto"/>
          <w:sz w:val="22"/>
          <w:szCs w:val="22"/>
          <w:lang w:val="en-GB"/>
        </w:rPr>
        <w:t xml:space="preserve"> to form an inter-ministerial</w:t>
      </w:r>
      <w:r w:rsidR="00997BDB" w:rsidRPr="00D15D04">
        <w:rPr>
          <w:color w:val="auto"/>
          <w:sz w:val="22"/>
          <w:szCs w:val="22"/>
          <w:lang w:val="en-GB"/>
        </w:rPr>
        <w:t xml:space="preserve"> committee on the implementation of environmental projects.</w:t>
      </w:r>
      <w:r w:rsidR="00C87677" w:rsidRPr="00D15D04">
        <w:rPr>
          <w:color w:val="auto"/>
          <w:sz w:val="22"/>
          <w:szCs w:val="22"/>
          <w:lang w:val="en-GB"/>
        </w:rPr>
        <w:t xml:space="preserve"> A National Designated Authority (NDA) has further been designated for Green Climate Fund (GCF) projects.</w:t>
      </w:r>
    </w:p>
    <w:p w14:paraId="18B807B9" w14:textId="3AA0ABF5" w:rsidR="00EA1ACA" w:rsidRPr="00D15D04" w:rsidRDefault="00EA1ACA" w:rsidP="00707DD4">
      <w:pPr>
        <w:pStyle w:val="GEFFieldtoFillout"/>
        <w:ind w:left="0"/>
        <w:rPr>
          <w:sz w:val="22"/>
          <w:szCs w:val="22"/>
          <w:lang w:val="en-GB"/>
        </w:rPr>
      </w:pPr>
    </w:p>
    <w:p w14:paraId="2DA7C833" w14:textId="2224EFF4" w:rsidR="00EA1ACA" w:rsidRPr="00D15D04" w:rsidRDefault="00707DD4" w:rsidP="00707DD4">
      <w:pPr>
        <w:pStyle w:val="GEFFieldtoFillout"/>
        <w:ind w:left="0"/>
        <w:jc w:val="both"/>
        <w:rPr>
          <w:sz w:val="22"/>
          <w:szCs w:val="22"/>
          <w:lang w:val="en-GB"/>
        </w:rPr>
      </w:pPr>
      <w:r w:rsidRPr="00D15D04">
        <w:rPr>
          <w:sz w:val="22"/>
          <w:szCs w:val="22"/>
          <w:lang w:val="en-GB"/>
        </w:rPr>
        <w:t xml:space="preserve">The Ministry of Environment and Forestry with </w:t>
      </w:r>
      <w:r w:rsidR="00EA1ACA" w:rsidRPr="00D15D04">
        <w:rPr>
          <w:sz w:val="22"/>
          <w:szCs w:val="22"/>
          <w:lang w:val="en-GB"/>
        </w:rPr>
        <w:t xml:space="preserve">the Ministry of Energy and UNDP are currently developing a project on hybrid solar power generation. </w:t>
      </w:r>
    </w:p>
    <w:p w14:paraId="663A71D9" w14:textId="6B2E878B" w:rsidR="00F733E0" w:rsidRPr="00D15D04" w:rsidRDefault="00F733E0" w:rsidP="002636DB">
      <w:pPr>
        <w:pStyle w:val="GEFFieldtoFillout"/>
        <w:ind w:left="0"/>
        <w:jc w:val="both"/>
        <w:rPr>
          <w:color w:val="auto"/>
          <w:sz w:val="22"/>
          <w:szCs w:val="22"/>
          <w:lang w:val="en-GB"/>
        </w:rPr>
      </w:pPr>
    </w:p>
    <w:p w14:paraId="105F9079" w14:textId="25ABEECA" w:rsidR="007E1E0B" w:rsidRPr="00D15D04" w:rsidRDefault="00F733E0" w:rsidP="002636DB">
      <w:pPr>
        <w:pStyle w:val="GEFFieldtoFillout"/>
        <w:ind w:left="0"/>
        <w:jc w:val="both"/>
        <w:rPr>
          <w:color w:val="auto"/>
          <w:sz w:val="22"/>
          <w:szCs w:val="22"/>
          <w:lang w:val="en-GB"/>
        </w:rPr>
      </w:pPr>
      <w:r w:rsidRPr="00D15D04">
        <w:rPr>
          <w:color w:val="auto"/>
          <w:sz w:val="22"/>
          <w:szCs w:val="22"/>
          <w:lang w:val="en-GB"/>
        </w:rPr>
        <w:t xml:space="preserve">The </w:t>
      </w:r>
      <w:r w:rsidRPr="00D15D04">
        <w:rPr>
          <w:b/>
          <w:i/>
          <w:color w:val="auto"/>
          <w:sz w:val="22"/>
          <w:szCs w:val="22"/>
          <w:lang w:val="en-GB"/>
        </w:rPr>
        <w:t>National Bureau of Statistics</w:t>
      </w:r>
      <w:r w:rsidR="007E1E0B" w:rsidRPr="00D15D04">
        <w:rPr>
          <w:b/>
          <w:i/>
          <w:color w:val="auto"/>
          <w:sz w:val="22"/>
          <w:szCs w:val="22"/>
          <w:lang w:val="en-GB"/>
        </w:rPr>
        <w:t xml:space="preserve"> (NBS)</w:t>
      </w:r>
      <w:r w:rsidRPr="00D15D04">
        <w:rPr>
          <w:color w:val="auto"/>
          <w:sz w:val="22"/>
          <w:szCs w:val="22"/>
          <w:lang w:val="en-GB"/>
        </w:rPr>
        <w:t xml:space="preserve"> </w:t>
      </w:r>
      <w:r w:rsidR="00134AFB" w:rsidRPr="00D15D04">
        <w:rPr>
          <w:color w:val="auto"/>
          <w:sz w:val="22"/>
          <w:szCs w:val="22"/>
          <w:lang w:val="en-GB"/>
        </w:rPr>
        <w:t xml:space="preserve">is leading the implementation of a </w:t>
      </w:r>
      <w:r w:rsidR="00134AFB" w:rsidRPr="00D15D04">
        <w:rPr>
          <w:i/>
          <w:color w:val="auto"/>
          <w:sz w:val="22"/>
          <w:szCs w:val="22"/>
          <w:u w:val="single"/>
          <w:lang w:val="en-GB"/>
        </w:rPr>
        <w:t>Statistical Capacity Building Project</w:t>
      </w:r>
      <w:r w:rsidR="00134AFB" w:rsidRPr="00D15D04">
        <w:rPr>
          <w:color w:val="auto"/>
          <w:sz w:val="22"/>
          <w:szCs w:val="22"/>
          <w:lang w:val="en-GB"/>
        </w:rPr>
        <w:t xml:space="preserve"> for South Sudan, with a USD 9 million loan from the World Bank. </w:t>
      </w:r>
      <w:r w:rsidR="00790B26" w:rsidRPr="00D15D04">
        <w:rPr>
          <w:color w:val="auto"/>
          <w:sz w:val="22"/>
          <w:szCs w:val="22"/>
          <w:lang w:val="en-GB"/>
        </w:rPr>
        <w:t>The goal of this project is to strengthen the capacity of statistics producers in South Sudan to produce and disseminate official statistics. The</w:t>
      </w:r>
      <w:r w:rsidR="00134AFB" w:rsidRPr="00D15D04">
        <w:rPr>
          <w:color w:val="auto"/>
          <w:sz w:val="22"/>
          <w:szCs w:val="22"/>
          <w:lang w:val="en-GB"/>
        </w:rPr>
        <w:t xml:space="preserve"> project is being implemented from 2015 to 2020</w:t>
      </w:r>
      <w:r w:rsidR="00675B13" w:rsidRPr="00D15D04">
        <w:rPr>
          <w:color w:val="auto"/>
          <w:sz w:val="22"/>
          <w:szCs w:val="22"/>
          <w:lang w:val="en-GB"/>
        </w:rPr>
        <w:t>, and it also involves capacity building for the relevant line ministries</w:t>
      </w:r>
      <w:r w:rsidR="00446E52" w:rsidRPr="00D15D04">
        <w:rPr>
          <w:color w:val="auto"/>
          <w:sz w:val="22"/>
          <w:szCs w:val="22"/>
          <w:lang w:val="en-GB"/>
        </w:rPr>
        <w:t xml:space="preserve"> and agencies</w:t>
      </w:r>
      <w:r w:rsidR="00675B13" w:rsidRPr="00D15D04">
        <w:rPr>
          <w:color w:val="auto"/>
          <w:sz w:val="22"/>
          <w:szCs w:val="22"/>
          <w:lang w:val="en-GB"/>
        </w:rPr>
        <w:t xml:space="preserve"> that are producing data.</w:t>
      </w:r>
      <w:r w:rsidR="002A1EE1" w:rsidRPr="00D15D04">
        <w:rPr>
          <w:color w:val="auto"/>
          <w:sz w:val="22"/>
          <w:szCs w:val="22"/>
          <w:lang w:val="en-GB"/>
        </w:rPr>
        <w:t xml:space="preserve"> </w:t>
      </w:r>
      <w:r w:rsidR="007E1E0B" w:rsidRPr="00D15D04">
        <w:rPr>
          <w:color w:val="auto"/>
          <w:sz w:val="22"/>
          <w:szCs w:val="22"/>
          <w:lang w:val="en-GB"/>
        </w:rPr>
        <w:t xml:space="preserve">The Ministry of Environment and Forestry and the Ministry of Agriculture and Food Security are among the priority data producing ministries for which the project is providing training and some equipment. The NBS also </w:t>
      </w:r>
      <w:r w:rsidRPr="00D15D04">
        <w:rPr>
          <w:color w:val="auto"/>
          <w:sz w:val="22"/>
          <w:szCs w:val="22"/>
          <w:lang w:val="en-GB"/>
        </w:rPr>
        <w:t>has offices at the state level</w:t>
      </w:r>
      <w:r w:rsidR="007E1E0B" w:rsidRPr="00D15D04">
        <w:rPr>
          <w:color w:val="auto"/>
          <w:sz w:val="22"/>
          <w:szCs w:val="22"/>
          <w:lang w:val="en-GB"/>
        </w:rPr>
        <w:t xml:space="preserve">, </w:t>
      </w:r>
      <w:r w:rsidR="00D26155">
        <w:rPr>
          <w:color w:val="auto"/>
          <w:sz w:val="22"/>
          <w:szCs w:val="22"/>
          <w:lang w:val="en-GB"/>
        </w:rPr>
        <w:t>working</w:t>
      </w:r>
      <w:r w:rsidRPr="00D15D04">
        <w:rPr>
          <w:color w:val="auto"/>
          <w:sz w:val="22"/>
          <w:szCs w:val="22"/>
          <w:lang w:val="en-GB"/>
        </w:rPr>
        <w:t xml:space="preserve"> closely with other government agencies </w:t>
      </w:r>
      <w:r w:rsidR="00DE6A79">
        <w:rPr>
          <w:color w:val="auto"/>
          <w:sz w:val="22"/>
          <w:szCs w:val="22"/>
          <w:lang w:val="en-GB"/>
        </w:rPr>
        <w:t>on data collection at the local level</w:t>
      </w:r>
      <w:r w:rsidR="001752A7">
        <w:rPr>
          <w:color w:val="auto"/>
          <w:sz w:val="22"/>
          <w:szCs w:val="22"/>
          <w:lang w:val="en-GB"/>
        </w:rPr>
        <w:t xml:space="preserve"> (e.g., for household surveys)</w:t>
      </w:r>
      <w:r w:rsidRPr="00D15D04">
        <w:rPr>
          <w:color w:val="auto"/>
          <w:sz w:val="22"/>
          <w:szCs w:val="22"/>
          <w:lang w:val="en-GB"/>
        </w:rPr>
        <w:t>.</w:t>
      </w:r>
      <w:r w:rsidR="001F3C96" w:rsidRPr="00D15D04">
        <w:rPr>
          <w:color w:val="auto"/>
          <w:sz w:val="22"/>
          <w:szCs w:val="22"/>
          <w:lang w:val="en-GB"/>
        </w:rPr>
        <w:t xml:space="preserve"> A National Strategy for the Development of Statistics (2014-2020) and a Five Year Strategic Plan (2015-2020) for the NBS were produced.</w:t>
      </w:r>
      <w:r w:rsidR="00DB2630" w:rsidRPr="00D15D04">
        <w:rPr>
          <w:color w:val="auto"/>
          <w:sz w:val="22"/>
          <w:szCs w:val="22"/>
          <w:lang w:val="en-GB"/>
        </w:rPr>
        <w:t xml:space="preserve"> Environmental statistics are</w:t>
      </w:r>
      <w:r w:rsidR="001F3C96" w:rsidRPr="00D15D04">
        <w:rPr>
          <w:color w:val="auto"/>
          <w:sz w:val="22"/>
          <w:szCs w:val="22"/>
          <w:lang w:val="en-GB"/>
        </w:rPr>
        <w:t xml:space="preserve"> not explicitly</w:t>
      </w:r>
      <w:r w:rsidR="00DB2630" w:rsidRPr="00D15D04">
        <w:rPr>
          <w:color w:val="auto"/>
          <w:sz w:val="22"/>
          <w:szCs w:val="22"/>
          <w:lang w:val="en-GB"/>
        </w:rPr>
        <w:t xml:space="preserve"> mentioned in these strategy documents; however, </w:t>
      </w:r>
      <w:r w:rsidR="00B8635F" w:rsidRPr="00D15D04">
        <w:rPr>
          <w:color w:val="auto"/>
          <w:sz w:val="22"/>
          <w:szCs w:val="22"/>
          <w:lang w:val="en-GB"/>
        </w:rPr>
        <w:lastRenderedPageBreak/>
        <w:t xml:space="preserve">relevant </w:t>
      </w:r>
      <w:r w:rsidR="00B06E8C" w:rsidRPr="00D15D04">
        <w:rPr>
          <w:color w:val="auto"/>
          <w:sz w:val="22"/>
          <w:szCs w:val="22"/>
          <w:lang w:val="en-GB"/>
        </w:rPr>
        <w:t>sectors such as</w:t>
      </w:r>
      <w:r w:rsidR="001F3C96" w:rsidRPr="00D15D04">
        <w:rPr>
          <w:color w:val="auto"/>
          <w:sz w:val="22"/>
          <w:szCs w:val="22"/>
          <w:lang w:val="en-GB"/>
        </w:rPr>
        <w:t xml:space="preserve"> </w:t>
      </w:r>
      <w:r w:rsidR="00B8635F" w:rsidRPr="00D15D04">
        <w:rPr>
          <w:color w:val="auto"/>
          <w:sz w:val="22"/>
          <w:szCs w:val="22"/>
          <w:lang w:val="en-GB"/>
        </w:rPr>
        <w:t xml:space="preserve">the </w:t>
      </w:r>
      <w:r w:rsidR="001F3C96" w:rsidRPr="00D15D04">
        <w:rPr>
          <w:color w:val="auto"/>
          <w:sz w:val="22"/>
          <w:szCs w:val="22"/>
          <w:lang w:val="en-GB"/>
        </w:rPr>
        <w:t>e</w:t>
      </w:r>
      <w:r w:rsidR="00B8635F" w:rsidRPr="00D15D04">
        <w:rPr>
          <w:color w:val="auto"/>
          <w:sz w:val="22"/>
          <w:szCs w:val="22"/>
          <w:lang w:val="en-GB"/>
        </w:rPr>
        <w:t>xtractive industry</w:t>
      </w:r>
      <w:r w:rsidR="00DB2630" w:rsidRPr="00D15D04">
        <w:rPr>
          <w:color w:val="auto"/>
          <w:sz w:val="22"/>
          <w:szCs w:val="22"/>
          <w:lang w:val="en-GB"/>
        </w:rPr>
        <w:t xml:space="preserve"> and</w:t>
      </w:r>
      <w:r w:rsidR="001F3C96" w:rsidRPr="00D15D04">
        <w:rPr>
          <w:color w:val="auto"/>
          <w:sz w:val="22"/>
          <w:szCs w:val="22"/>
          <w:lang w:val="en-GB"/>
        </w:rPr>
        <w:t xml:space="preserve"> agriculture</w:t>
      </w:r>
      <w:r w:rsidR="007F648A">
        <w:rPr>
          <w:color w:val="auto"/>
          <w:sz w:val="22"/>
          <w:szCs w:val="22"/>
          <w:lang w:val="en-GB"/>
        </w:rPr>
        <w:t xml:space="preserve"> are</w:t>
      </w:r>
      <w:r w:rsidR="00DB2630" w:rsidRPr="00D15D04">
        <w:rPr>
          <w:color w:val="auto"/>
          <w:sz w:val="22"/>
          <w:szCs w:val="22"/>
          <w:lang w:val="en-GB"/>
        </w:rPr>
        <w:t xml:space="preserve"> </w:t>
      </w:r>
      <w:r w:rsidR="00B8635F" w:rsidRPr="00D15D04">
        <w:rPr>
          <w:color w:val="auto"/>
          <w:sz w:val="22"/>
          <w:szCs w:val="22"/>
          <w:lang w:val="en-GB"/>
        </w:rPr>
        <w:t>well represented.</w:t>
      </w:r>
      <w:r w:rsidR="00B06E8C" w:rsidRPr="00D15D04">
        <w:rPr>
          <w:color w:val="auto"/>
          <w:sz w:val="22"/>
          <w:szCs w:val="22"/>
          <w:lang w:val="en-GB"/>
        </w:rPr>
        <w:t xml:space="preserve"> Nevertheless, South Sudan has not yet carried out any comprehensive agriculture or environmental surveys.</w:t>
      </w:r>
    </w:p>
    <w:p w14:paraId="67DE2398" w14:textId="50087893" w:rsidR="00055135" w:rsidRPr="00D15D04" w:rsidRDefault="00055135" w:rsidP="002636DB">
      <w:pPr>
        <w:pStyle w:val="GEFFieldtoFillout"/>
        <w:ind w:left="0"/>
        <w:jc w:val="both"/>
        <w:rPr>
          <w:color w:val="auto"/>
          <w:sz w:val="22"/>
          <w:szCs w:val="22"/>
          <w:lang w:val="en-GB"/>
        </w:rPr>
      </w:pPr>
    </w:p>
    <w:p w14:paraId="700690FE" w14:textId="48ADDCFC" w:rsidR="00055135" w:rsidRPr="00D15D04" w:rsidRDefault="00055135" w:rsidP="003974DF">
      <w:pPr>
        <w:pStyle w:val="GEFFieldtoFillout"/>
        <w:ind w:left="0"/>
        <w:jc w:val="both"/>
        <w:rPr>
          <w:color w:val="auto"/>
          <w:sz w:val="22"/>
          <w:szCs w:val="22"/>
          <w:lang w:val="en-GB"/>
        </w:rPr>
      </w:pPr>
      <w:r w:rsidRPr="00D15D04">
        <w:rPr>
          <w:color w:val="auto"/>
          <w:sz w:val="22"/>
          <w:szCs w:val="22"/>
          <w:lang w:val="en-GB"/>
        </w:rPr>
        <w:t xml:space="preserve">The </w:t>
      </w:r>
      <w:r w:rsidR="00441B4C" w:rsidRPr="00D15D04">
        <w:rPr>
          <w:color w:val="auto"/>
          <w:sz w:val="22"/>
          <w:szCs w:val="22"/>
          <w:lang w:val="en-GB"/>
        </w:rPr>
        <w:t xml:space="preserve">NBS hosts </w:t>
      </w:r>
      <w:r w:rsidR="00441B4C">
        <w:rPr>
          <w:color w:val="auto"/>
          <w:sz w:val="22"/>
          <w:szCs w:val="22"/>
          <w:lang w:val="en-GB"/>
        </w:rPr>
        <w:t xml:space="preserve">a </w:t>
      </w:r>
      <w:r w:rsidRPr="00D15D04">
        <w:rPr>
          <w:color w:val="auto"/>
          <w:sz w:val="22"/>
          <w:szCs w:val="22"/>
          <w:lang w:val="en-GB"/>
        </w:rPr>
        <w:t>National Directorate for GIS, Remote Sensing and Cartography</w:t>
      </w:r>
      <w:r w:rsidR="00441B4C">
        <w:rPr>
          <w:color w:val="auto"/>
          <w:sz w:val="22"/>
          <w:szCs w:val="22"/>
          <w:lang w:val="en-GB"/>
        </w:rPr>
        <w:t>, which includes</w:t>
      </w:r>
      <w:r w:rsidRPr="00D15D04">
        <w:rPr>
          <w:color w:val="auto"/>
          <w:sz w:val="22"/>
          <w:szCs w:val="22"/>
          <w:lang w:val="en-GB"/>
        </w:rPr>
        <w:t xml:space="preserve"> a GIS unit with servers. </w:t>
      </w:r>
      <w:r w:rsidR="005F2EDD">
        <w:rPr>
          <w:color w:val="auto"/>
          <w:sz w:val="22"/>
          <w:szCs w:val="22"/>
          <w:lang w:val="en-GB"/>
        </w:rPr>
        <w:t>The directorate</w:t>
      </w:r>
      <w:r w:rsidR="005F2EDD" w:rsidRPr="00D15D04">
        <w:rPr>
          <w:color w:val="auto"/>
          <w:sz w:val="22"/>
          <w:szCs w:val="22"/>
          <w:lang w:val="en-GB"/>
        </w:rPr>
        <w:t xml:space="preserve"> </w:t>
      </w:r>
      <w:r w:rsidR="0042644A" w:rsidRPr="00D15D04">
        <w:rPr>
          <w:color w:val="auto"/>
          <w:sz w:val="22"/>
          <w:szCs w:val="22"/>
          <w:lang w:val="en-GB"/>
        </w:rPr>
        <w:t xml:space="preserve">is the main government agency in South Sudan with GIS capacity, and it supports </w:t>
      </w:r>
      <w:r w:rsidR="003974DF">
        <w:rPr>
          <w:color w:val="auto"/>
          <w:sz w:val="22"/>
          <w:szCs w:val="22"/>
          <w:lang w:val="en-GB"/>
        </w:rPr>
        <w:t>mapping tasks</w:t>
      </w:r>
      <w:r w:rsidR="0042644A" w:rsidRPr="00D15D04">
        <w:rPr>
          <w:color w:val="auto"/>
          <w:sz w:val="22"/>
          <w:szCs w:val="22"/>
          <w:lang w:val="en-GB"/>
        </w:rPr>
        <w:t xml:space="preserve"> for the different line ministries.</w:t>
      </w:r>
      <w:r w:rsidR="003974DF">
        <w:rPr>
          <w:color w:val="auto"/>
          <w:sz w:val="22"/>
          <w:szCs w:val="22"/>
          <w:lang w:val="en-GB"/>
        </w:rPr>
        <w:t xml:space="preserve"> </w:t>
      </w:r>
      <w:r w:rsidR="003974DF">
        <w:rPr>
          <w:sz w:val="22"/>
          <w:szCs w:val="22"/>
        </w:rPr>
        <w:t>It supports the c</w:t>
      </w:r>
      <w:r w:rsidR="003974DF" w:rsidRPr="0085656E">
        <w:rPr>
          <w:sz w:val="22"/>
          <w:szCs w:val="22"/>
        </w:rPr>
        <w:t xml:space="preserve">ollection, </w:t>
      </w:r>
      <w:r w:rsidR="003974DF" w:rsidRPr="003974DF">
        <w:rPr>
          <w:sz w:val="22"/>
          <w:szCs w:val="22"/>
        </w:rPr>
        <w:t>compilation and dissemination of all geospatial information in South Sudan through</w:t>
      </w:r>
      <w:r w:rsidR="00FD2113">
        <w:rPr>
          <w:sz w:val="22"/>
          <w:szCs w:val="22"/>
        </w:rPr>
        <w:t xml:space="preserve"> the</w:t>
      </w:r>
      <w:r w:rsidR="003974DF" w:rsidRPr="003974DF">
        <w:rPr>
          <w:sz w:val="22"/>
          <w:szCs w:val="22"/>
        </w:rPr>
        <w:t xml:space="preserve"> National Spatial Data Infrastructure (</w:t>
      </w:r>
      <w:r w:rsidR="003974DF" w:rsidRPr="0085656E">
        <w:rPr>
          <w:sz w:val="22"/>
          <w:szCs w:val="22"/>
        </w:rPr>
        <w:t>NSDI)</w:t>
      </w:r>
      <w:r w:rsidR="003974DF">
        <w:rPr>
          <w:sz w:val="22"/>
          <w:szCs w:val="22"/>
        </w:rPr>
        <w:t xml:space="preserve">, </w:t>
      </w:r>
      <w:r w:rsidR="004C2E3C">
        <w:rPr>
          <w:sz w:val="22"/>
          <w:szCs w:val="22"/>
        </w:rPr>
        <w:t>as well as</w:t>
      </w:r>
      <w:r w:rsidR="003974DF">
        <w:rPr>
          <w:sz w:val="22"/>
          <w:szCs w:val="22"/>
        </w:rPr>
        <w:t xml:space="preserve"> the i</w:t>
      </w:r>
      <w:r w:rsidR="003974DF" w:rsidRPr="0085656E">
        <w:rPr>
          <w:sz w:val="22"/>
          <w:szCs w:val="22"/>
        </w:rPr>
        <w:t xml:space="preserve">ntegration </w:t>
      </w:r>
      <w:r w:rsidR="003974DF">
        <w:rPr>
          <w:sz w:val="22"/>
          <w:szCs w:val="22"/>
        </w:rPr>
        <w:t>of geospatial information with s</w:t>
      </w:r>
      <w:r w:rsidR="003974DF" w:rsidRPr="0085656E">
        <w:rPr>
          <w:sz w:val="22"/>
          <w:szCs w:val="22"/>
        </w:rPr>
        <w:t>tatistical information</w:t>
      </w:r>
      <w:r w:rsidR="003974DF">
        <w:rPr>
          <w:sz w:val="22"/>
          <w:szCs w:val="22"/>
        </w:rPr>
        <w:t>.</w:t>
      </w:r>
      <w:r w:rsidR="005F2EDD">
        <w:rPr>
          <w:sz w:val="22"/>
          <w:szCs w:val="22"/>
        </w:rPr>
        <w:t xml:space="preserve"> Among others, the directorate has data on n</w:t>
      </w:r>
      <w:r w:rsidR="005F2EDD" w:rsidRPr="005F2EDD">
        <w:rPr>
          <w:sz w:val="22"/>
          <w:szCs w:val="22"/>
        </w:rPr>
        <w:t>atural resources</w:t>
      </w:r>
      <w:r w:rsidR="005F2EDD">
        <w:rPr>
          <w:sz w:val="22"/>
          <w:szCs w:val="22"/>
        </w:rPr>
        <w:t xml:space="preserve">, such as </w:t>
      </w:r>
      <w:r w:rsidR="005F2EDD" w:rsidRPr="005F2EDD">
        <w:rPr>
          <w:sz w:val="22"/>
          <w:szCs w:val="22"/>
        </w:rPr>
        <w:t xml:space="preserve">land use/land cover, hydrology, lithology, </w:t>
      </w:r>
      <w:r w:rsidR="0035421F">
        <w:rPr>
          <w:sz w:val="22"/>
          <w:szCs w:val="22"/>
        </w:rPr>
        <w:t xml:space="preserve">and </w:t>
      </w:r>
      <w:r w:rsidR="005F2EDD" w:rsidRPr="005F2EDD">
        <w:rPr>
          <w:sz w:val="22"/>
          <w:szCs w:val="22"/>
        </w:rPr>
        <w:t>soil</w:t>
      </w:r>
      <w:r w:rsidR="00897931">
        <w:rPr>
          <w:sz w:val="22"/>
          <w:szCs w:val="22"/>
        </w:rPr>
        <w:t xml:space="preserve"> types</w:t>
      </w:r>
      <w:r w:rsidR="005F2EDD" w:rsidRPr="005F2EDD">
        <w:rPr>
          <w:sz w:val="22"/>
          <w:szCs w:val="22"/>
        </w:rPr>
        <w:t>.</w:t>
      </w:r>
    </w:p>
    <w:p w14:paraId="795AFF72" w14:textId="77777777" w:rsidR="009855CC" w:rsidRPr="00D15D04" w:rsidRDefault="009855CC" w:rsidP="009855CC">
      <w:pPr>
        <w:pStyle w:val="GEFFieldtoFillout"/>
        <w:ind w:left="0"/>
        <w:jc w:val="both"/>
        <w:rPr>
          <w:color w:val="auto"/>
          <w:sz w:val="22"/>
          <w:szCs w:val="22"/>
          <w:lang w:val="en-GB"/>
        </w:rPr>
      </w:pPr>
    </w:p>
    <w:p w14:paraId="1CFBB8B9" w14:textId="729B0783" w:rsidR="00F33F33" w:rsidRPr="00D15D04" w:rsidRDefault="009855CC" w:rsidP="002636DB">
      <w:pPr>
        <w:pStyle w:val="GEFFieldtoFillout"/>
        <w:ind w:left="0"/>
        <w:jc w:val="both"/>
        <w:rPr>
          <w:color w:val="auto"/>
          <w:sz w:val="22"/>
          <w:szCs w:val="22"/>
          <w:lang w:val="en-GB"/>
        </w:rPr>
      </w:pPr>
      <w:r w:rsidRPr="00D15D04">
        <w:rPr>
          <w:color w:val="auto"/>
          <w:sz w:val="22"/>
          <w:szCs w:val="22"/>
          <w:lang w:val="en-GB"/>
        </w:rPr>
        <w:t xml:space="preserve">The </w:t>
      </w:r>
      <w:r w:rsidRPr="00D15D04">
        <w:rPr>
          <w:b/>
          <w:i/>
          <w:color w:val="auto"/>
          <w:sz w:val="22"/>
          <w:szCs w:val="22"/>
          <w:lang w:val="en-GB"/>
        </w:rPr>
        <w:t>Ministry of Humanitarian Affairs and Disaster Management</w:t>
      </w:r>
      <w:r w:rsidRPr="00D15D04">
        <w:rPr>
          <w:color w:val="auto"/>
          <w:sz w:val="22"/>
          <w:szCs w:val="22"/>
          <w:lang w:val="en-GB"/>
        </w:rPr>
        <w:t>, in collaboration with other ministries, is leading the implementation of the Sendai Framework for Disaster Risk Reduction. With support from WFP, UNDP, and the Norwegian Refugee Council, it has developed a draft Disaster Risk Management (DRM) policy document which is currently being finalized. This policy captures climate change issues under the Sendai Framework and the Paris Agreement. There is a need for further strengthening the main DRM institutions in the country for roll-out and i</w:t>
      </w:r>
      <w:r w:rsidR="002622B0" w:rsidRPr="00D15D04">
        <w:rPr>
          <w:color w:val="auto"/>
          <w:sz w:val="22"/>
          <w:szCs w:val="22"/>
          <w:lang w:val="en-GB"/>
        </w:rPr>
        <w:t>mplementation of this policy, including by establishing or strengthening</w:t>
      </w:r>
      <w:r w:rsidRPr="00D15D04">
        <w:rPr>
          <w:color w:val="auto"/>
          <w:sz w:val="22"/>
          <w:szCs w:val="22"/>
          <w:lang w:val="en-GB"/>
        </w:rPr>
        <w:t xml:space="preserve"> community committees at </w:t>
      </w:r>
      <w:r w:rsidR="00FE1812">
        <w:rPr>
          <w:color w:val="auto"/>
          <w:sz w:val="22"/>
          <w:szCs w:val="22"/>
          <w:lang w:val="en-GB"/>
        </w:rPr>
        <w:t xml:space="preserve">the </w:t>
      </w:r>
      <w:r w:rsidRPr="00D15D04">
        <w:rPr>
          <w:color w:val="auto"/>
          <w:sz w:val="22"/>
          <w:szCs w:val="22"/>
          <w:lang w:val="en-GB"/>
        </w:rPr>
        <w:t>local level.</w:t>
      </w:r>
      <w:r w:rsidR="003C1D71" w:rsidRPr="00D15D04">
        <w:rPr>
          <w:color w:val="auto"/>
          <w:sz w:val="22"/>
          <w:szCs w:val="22"/>
          <w:lang w:val="en-GB"/>
        </w:rPr>
        <w:t xml:space="preserve"> </w:t>
      </w:r>
      <w:r w:rsidR="00F33F33" w:rsidRPr="00D15D04">
        <w:rPr>
          <w:color w:val="auto"/>
          <w:sz w:val="22"/>
          <w:szCs w:val="22"/>
          <w:lang w:val="en-GB"/>
        </w:rPr>
        <w:t>The Ministry of Humanitarian Affairs and Disaster Management in collaboration with</w:t>
      </w:r>
      <w:r w:rsidR="00F40B33">
        <w:rPr>
          <w:color w:val="auto"/>
          <w:sz w:val="22"/>
          <w:szCs w:val="22"/>
          <w:lang w:val="en-GB"/>
        </w:rPr>
        <w:t xml:space="preserve"> the South Sudan </w:t>
      </w:r>
      <w:r w:rsidR="00F40B33" w:rsidRPr="00F40B33">
        <w:rPr>
          <w:color w:val="auto"/>
          <w:sz w:val="22"/>
          <w:szCs w:val="22"/>
          <w:lang w:val="en-GB"/>
        </w:rPr>
        <w:t>Relief and Rehabilitation Commission</w:t>
      </w:r>
      <w:r w:rsidR="00F40B33">
        <w:rPr>
          <w:color w:val="auto"/>
          <w:sz w:val="22"/>
          <w:szCs w:val="22"/>
          <w:lang w:val="en-GB"/>
        </w:rPr>
        <w:t>,</w:t>
      </w:r>
      <w:r w:rsidR="00F33F33" w:rsidRPr="00D15D04">
        <w:rPr>
          <w:color w:val="auto"/>
          <w:sz w:val="22"/>
          <w:szCs w:val="22"/>
          <w:lang w:val="en-GB"/>
        </w:rPr>
        <w:t xml:space="preserve"> WFP</w:t>
      </w:r>
      <w:r w:rsidR="008C3AF1">
        <w:rPr>
          <w:color w:val="auto"/>
          <w:sz w:val="22"/>
          <w:szCs w:val="22"/>
          <w:lang w:val="en-GB"/>
        </w:rPr>
        <w:t xml:space="preserve"> and other partners</w:t>
      </w:r>
      <w:r w:rsidR="00F33F33" w:rsidRPr="00D15D04">
        <w:rPr>
          <w:color w:val="auto"/>
          <w:sz w:val="22"/>
          <w:szCs w:val="22"/>
          <w:lang w:val="en-GB"/>
        </w:rPr>
        <w:t xml:space="preserve"> issues a quarterly early warning bulletin and organizes regular working group meetings. A climate outlook is also produced quarterly in collaboration with IGAD</w:t>
      </w:r>
      <w:r w:rsidR="00C95788">
        <w:rPr>
          <w:color w:val="auto"/>
          <w:sz w:val="22"/>
          <w:szCs w:val="22"/>
          <w:lang w:val="en-GB"/>
        </w:rPr>
        <w:t xml:space="preserve"> and FAO,</w:t>
      </w:r>
      <w:r w:rsidR="00F33F33" w:rsidRPr="00D15D04">
        <w:rPr>
          <w:color w:val="auto"/>
          <w:sz w:val="22"/>
          <w:szCs w:val="22"/>
          <w:lang w:val="en-GB"/>
        </w:rPr>
        <w:t xml:space="preserve"> and disseminated to the local level.</w:t>
      </w:r>
    </w:p>
    <w:p w14:paraId="6E4B652C" w14:textId="1C2F2F02" w:rsidR="00275EDC" w:rsidRPr="00D15D04" w:rsidRDefault="00275EDC" w:rsidP="002636DB">
      <w:pPr>
        <w:pStyle w:val="GEFFieldtoFillout"/>
        <w:ind w:left="0"/>
        <w:jc w:val="both"/>
        <w:rPr>
          <w:color w:val="auto"/>
          <w:sz w:val="22"/>
          <w:szCs w:val="22"/>
          <w:lang w:val="en-GB"/>
        </w:rPr>
      </w:pPr>
    </w:p>
    <w:p w14:paraId="2A06FDC8" w14:textId="5B2A529C" w:rsidR="00060457" w:rsidRPr="00B70C26" w:rsidRDefault="00B23136" w:rsidP="00060457">
      <w:pPr>
        <w:pStyle w:val="GEFFieldtoFillout"/>
        <w:ind w:left="0"/>
        <w:jc w:val="both"/>
        <w:rPr>
          <w:color w:val="auto"/>
          <w:sz w:val="22"/>
          <w:szCs w:val="22"/>
          <w:lang w:val="en-GB"/>
        </w:rPr>
      </w:pPr>
      <w:r w:rsidRPr="00D15D04">
        <w:rPr>
          <w:color w:val="auto"/>
          <w:sz w:val="22"/>
          <w:szCs w:val="22"/>
          <w:lang w:val="en-GB"/>
        </w:rPr>
        <w:t>With support from JICA</w:t>
      </w:r>
      <w:r w:rsidR="003C1D71" w:rsidRPr="00D15D04">
        <w:rPr>
          <w:color w:val="auto"/>
          <w:sz w:val="22"/>
          <w:szCs w:val="22"/>
          <w:lang w:val="en-GB"/>
        </w:rPr>
        <w:t>,</w:t>
      </w:r>
      <w:r w:rsidRPr="00D15D04">
        <w:rPr>
          <w:color w:val="auto"/>
          <w:sz w:val="22"/>
          <w:szCs w:val="22"/>
          <w:lang w:val="en-GB"/>
        </w:rPr>
        <w:t xml:space="preserve"> the </w:t>
      </w:r>
      <w:r w:rsidRPr="00D15D04">
        <w:rPr>
          <w:b/>
          <w:i/>
          <w:color w:val="auto"/>
          <w:sz w:val="22"/>
          <w:szCs w:val="22"/>
          <w:lang w:val="en-GB"/>
        </w:rPr>
        <w:t>Ministry of Agriculture and Food Security</w:t>
      </w:r>
      <w:r w:rsidR="00A84F76" w:rsidRPr="00D15D04">
        <w:rPr>
          <w:color w:val="auto"/>
          <w:sz w:val="22"/>
          <w:szCs w:val="22"/>
          <w:lang w:val="en-GB"/>
        </w:rPr>
        <w:t xml:space="preserve"> and</w:t>
      </w:r>
      <w:r w:rsidR="00771D9D" w:rsidRPr="00D15D04">
        <w:rPr>
          <w:color w:val="auto"/>
          <w:sz w:val="22"/>
          <w:szCs w:val="22"/>
          <w:lang w:val="en-GB"/>
        </w:rPr>
        <w:t xml:space="preserve"> the </w:t>
      </w:r>
      <w:r w:rsidR="00771D9D" w:rsidRPr="00D15D04">
        <w:rPr>
          <w:b/>
          <w:i/>
          <w:color w:val="auto"/>
          <w:sz w:val="22"/>
          <w:szCs w:val="22"/>
          <w:lang w:val="en-GB"/>
        </w:rPr>
        <w:t>Ministry of Water Resources and Irrigation</w:t>
      </w:r>
      <w:r w:rsidR="00A84F76" w:rsidRPr="00D15D04">
        <w:rPr>
          <w:color w:val="auto"/>
          <w:sz w:val="22"/>
          <w:szCs w:val="22"/>
          <w:lang w:val="en-GB"/>
        </w:rPr>
        <w:t xml:space="preserve"> have</w:t>
      </w:r>
      <w:r w:rsidRPr="00D15D04">
        <w:rPr>
          <w:color w:val="auto"/>
          <w:sz w:val="22"/>
          <w:szCs w:val="22"/>
          <w:lang w:val="en-GB"/>
        </w:rPr>
        <w:t xml:space="preserve"> developed a Comprehensive Agricultural Development Master Plan (CAMP) and an Irrigation Development Master Plan (IDMP). </w:t>
      </w:r>
      <w:r w:rsidR="00275EDC" w:rsidRPr="00D15D04">
        <w:rPr>
          <w:color w:val="auto"/>
          <w:sz w:val="22"/>
          <w:szCs w:val="22"/>
          <w:lang w:val="en-GB"/>
        </w:rPr>
        <w:t>The Ministry of Agriculture and Food Security is</w:t>
      </w:r>
      <w:r w:rsidR="005574C4" w:rsidRPr="00D15D04">
        <w:rPr>
          <w:color w:val="auto"/>
          <w:sz w:val="22"/>
          <w:szCs w:val="22"/>
          <w:lang w:val="en-GB"/>
        </w:rPr>
        <w:t xml:space="preserve"> also</w:t>
      </w:r>
      <w:r w:rsidR="00275EDC" w:rsidRPr="00D15D04">
        <w:rPr>
          <w:color w:val="auto"/>
          <w:sz w:val="22"/>
          <w:szCs w:val="22"/>
          <w:lang w:val="en-GB"/>
        </w:rPr>
        <w:t xml:space="preserve"> collaborating with IGAD on its climate change initiative.</w:t>
      </w:r>
      <w:r w:rsidR="00A00A1B" w:rsidRPr="00D15D04">
        <w:rPr>
          <w:color w:val="auto"/>
          <w:sz w:val="22"/>
          <w:szCs w:val="22"/>
          <w:lang w:val="en-GB"/>
        </w:rPr>
        <w:t xml:space="preserve"> The Ministry hosts the focal point for the UNCCD. It also hosts </w:t>
      </w:r>
      <w:r w:rsidR="00275EDC" w:rsidRPr="00D15D04">
        <w:rPr>
          <w:color w:val="auto"/>
          <w:sz w:val="22"/>
          <w:szCs w:val="22"/>
          <w:lang w:val="en-GB"/>
        </w:rPr>
        <w:t>the focal point for the Comprehensive Africa Agriculture Development Programme (CAADP).</w:t>
      </w:r>
      <w:r w:rsidR="003C3B9C" w:rsidRPr="00D15D04">
        <w:rPr>
          <w:color w:val="auto"/>
          <w:sz w:val="22"/>
          <w:szCs w:val="22"/>
          <w:lang w:val="en-GB"/>
        </w:rPr>
        <w:t xml:space="preserve"> The ministry is working on developing strategies to improve crop production, dryland farming, and dryland conservation in low-rain areas. </w:t>
      </w:r>
      <w:r w:rsidR="00CF00EE" w:rsidRPr="00D15D04">
        <w:rPr>
          <w:color w:val="auto"/>
          <w:sz w:val="22"/>
          <w:szCs w:val="22"/>
          <w:lang w:val="en-GB"/>
        </w:rPr>
        <w:t>It has developed a draft seed policy</w:t>
      </w:r>
      <w:r w:rsidR="00063AD3" w:rsidRPr="00D15D04">
        <w:rPr>
          <w:color w:val="auto"/>
          <w:sz w:val="22"/>
          <w:szCs w:val="22"/>
          <w:lang w:val="en-GB"/>
        </w:rPr>
        <w:t xml:space="preserve">, which sets out strategies for </w:t>
      </w:r>
      <w:r w:rsidR="000B55CD" w:rsidRPr="00D15D04">
        <w:rPr>
          <w:color w:val="auto"/>
          <w:sz w:val="22"/>
          <w:szCs w:val="22"/>
          <w:lang w:val="en-GB"/>
        </w:rPr>
        <w:t>resilience in the seed production for agriculture</w:t>
      </w:r>
      <w:r w:rsidR="00CF00EE" w:rsidRPr="00D15D04">
        <w:rPr>
          <w:color w:val="auto"/>
          <w:sz w:val="22"/>
          <w:szCs w:val="22"/>
          <w:lang w:val="en-GB"/>
        </w:rPr>
        <w:t xml:space="preserve">. </w:t>
      </w:r>
      <w:r w:rsidR="003C3B9C" w:rsidRPr="00D15D04">
        <w:rPr>
          <w:color w:val="auto"/>
          <w:sz w:val="22"/>
          <w:szCs w:val="22"/>
          <w:lang w:val="en-GB"/>
        </w:rPr>
        <w:t>There is an ongoing collaboration with the Consultative Group on International Agricultural Research (CGIAR) to develop higher-yield and drought-resistant crops.</w:t>
      </w:r>
      <w:r w:rsidR="00701C7B" w:rsidRPr="00D15D04">
        <w:rPr>
          <w:color w:val="auto"/>
          <w:sz w:val="22"/>
          <w:szCs w:val="22"/>
          <w:lang w:val="en-GB"/>
        </w:rPr>
        <w:t xml:space="preserve"> Furthermore, a </w:t>
      </w:r>
      <w:r w:rsidR="00F665C7" w:rsidRPr="00D15D04">
        <w:rPr>
          <w:color w:val="auto"/>
          <w:sz w:val="22"/>
          <w:szCs w:val="22"/>
          <w:lang w:val="en-GB"/>
        </w:rPr>
        <w:t>South Sudan Country Programme Paper to End Drough</w:t>
      </w:r>
      <w:r w:rsidR="00701C7B" w:rsidRPr="00D15D04">
        <w:rPr>
          <w:color w:val="auto"/>
          <w:sz w:val="22"/>
          <w:szCs w:val="22"/>
          <w:lang w:val="en-GB"/>
        </w:rPr>
        <w:t>t Emergencies was prepared in 2014 under</w:t>
      </w:r>
      <w:r w:rsidR="00F665C7" w:rsidRPr="00D15D04">
        <w:rPr>
          <w:color w:val="auto"/>
          <w:sz w:val="22"/>
          <w:szCs w:val="22"/>
          <w:lang w:val="en-GB"/>
        </w:rPr>
        <w:t xml:space="preserve"> IGAD</w:t>
      </w:r>
      <w:r w:rsidR="00701C7B" w:rsidRPr="00D15D04">
        <w:rPr>
          <w:color w:val="auto"/>
          <w:sz w:val="22"/>
          <w:szCs w:val="22"/>
          <w:lang w:val="en-GB"/>
        </w:rPr>
        <w:t>’s</w:t>
      </w:r>
      <w:r w:rsidR="00F665C7" w:rsidRPr="00D15D04">
        <w:rPr>
          <w:color w:val="auto"/>
          <w:sz w:val="22"/>
          <w:szCs w:val="22"/>
          <w:lang w:val="en-GB"/>
        </w:rPr>
        <w:t xml:space="preserve"> Drought Disaster Resilience and Sustainability </w:t>
      </w:r>
      <w:r w:rsidR="00F665C7" w:rsidRPr="00B70C26">
        <w:rPr>
          <w:color w:val="auto"/>
          <w:sz w:val="22"/>
          <w:szCs w:val="22"/>
          <w:lang w:val="en-GB"/>
        </w:rPr>
        <w:t>Initiative</w:t>
      </w:r>
      <w:r w:rsidR="00BF5E26" w:rsidRPr="00B70C26">
        <w:rPr>
          <w:color w:val="auto"/>
          <w:sz w:val="22"/>
          <w:szCs w:val="22"/>
          <w:lang w:val="en-GB"/>
        </w:rPr>
        <w:t xml:space="preserve"> (IDDRSI)</w:t>
      </w:r>
      <w:r w:rsidR="00F665C7" w:rsidRPr="00B70C26">
        <w:rPr>
          <w:color w:val="auto"/>
          <w:sz w:val="22"/>
          <w:szCs w:val="22"/>
          <w:lang w:val="en-GB"/>
        </w:rPr>
        <w:t>.</w:t>
      </w:r>
      <w:r w:rsidR="00EF6A11">
        <w:rPr>
          <w:color w:val="auto"/>
          <w:sz w:val="22"/>
          <w:szCs w:val="22"/>
          <w:lang w:val="en-GB"/>
        </w:rPr>
        <w:t xml:space="preserve"> The </w:t>
      </w:r>
      <w:r w:rsidR="00EF6A11" w:rsidRPr="00D15D04">
        <w:rPr>
          <w:color w:val="auto"/>
          <w:sz w:val="22"/>
          <w:szCs w:val="22"/>
          <w:lang w:val="en-GB"/>
        </w:rPr>
        <w:t>Ministry of Agriculture and Food Security</w:t>
      </w:r>
      <w:r w:rsidR="00EF6A11">
        <w:rPr>
          <w:color w:val="auto"/>
          <w:sz w:val="22"/>
          <w:szCs w:val="22"/>
          <w:lang w:val="en-GB"/>
        </w:rPr>
        <w:t xml:space="preserve"> also collaborates with the</w:t>
      </w:r>
      <w:r w:rsidR="00EF6A11" w:rsidRPr="00EF6A11">
        <w:rPr>
          <w:color w:val="auto"/>
          <w:sz w:val="22"/>
          <w:szCs w:val="22"/>
          <w:lang w:val="en-GB"/>
        </w:rPr>
        <w:t xml:space="preserve"> African Initiative for Combating Desertification</w:t>
      </w:r>
      <w:r w:rsidR="00EF6A11">
        <w:rPr>
          <w:color w:val="auto"/>
          <w:sz w:val="22"/>
          <w:szCs w:val="22"/>
          <w:lang w:val="en-GB"/>
        </w:rPr>
        <w:t xml:space="preserve"> in the H</w:t>
      </w:r>
      <w:r w:rsidR="00EF6A11" w:rsidRPr="00EF6A11">
        <w:rPr>
          <w:color w:val="auto"/>
          <w:sz w:val="22"/>
          <w:szCs w:val="22"/>
          <w:lang w:val="en-GB"/>
        </w:rPr>
        <w:t>orn</w:t>
      </w:r>
      <w:r w:rsidR="00EF6A11">
        <w:rPr>
          <w:color w:val="auto"/>
          <w:sz w:val="22"/>
          <w:szCs w:val="22"/>
          <w:lang w:val="en-GB"/>
        </w:rPr>
        <w:t xml:space="preserve"> of</w:t>
      </w:r>
      <w:r w:rsidR="00EF6A11" w:rsidRPr="00EF6A11">
        <w:rPr>
          <w:color w:val="auto"/>
          <w:sz w:val="22"/>
          <w:szCs w:val="22"/>
          <w:lang w:val="en-GB"/>
        </w:rPr>
        <w:t xml:space="preserve"> Africa</w:t>
      </w:r>
      <w:r w:rsidR="00EF6A11">
        <w:rPr>
          <w:color w:val="auto"/>
          <w:sz w:val="22"/>
          <w:szCs w:val="22"/>
          <w:lang w:val="en-GB"/>
        </w:rPr>
        <w:t xml:space="preserve"> to i) c</w:t>
      </w:r>
      <w:r w:rsidR="00EF6A11" w:rsidRPr="00EF6A11">
        <w:rPr>
          <w:color w:val="auto"/>
          <w:sz w:val="22"/>
          <w:szCs w:val="22"/>
          <w:lang w:val="en-GB"/>
        </w:rPr>
        <w:t>ollect, document and validate indigenous knowledge/good practices on combating desert</w:t>
      </w:r>
      <w:r w:rsidR="00EF6A11">
        <w:rPr>
          <w:color w:val="auto"/>
          <w:sz w:val="22"/>
          <w:szCs w:val="22"/>
          <w:lang w:val="en-GB"/>
        </w:rPr>
        <w:t>ification and share with others, and</w:t>
      </w:r>
      <w:r w:rsidR="00FC74EF">
        <w:rPr>
          <w:color w:val="auto"/>
          <w:sz w:val="22"/>
          <w:szCs w:val="22"/>
          <w:lang w:val="en-GB"/>
        </w:rPr>
        <w:t xml:space="preserve"> to</w:t>
      </w:r>
      <w:r w:rsidR="00EF6A11">
        <w:rPr>
          <w:color w:val="auto"/>
          <w:sz w:val="22"/>
          <w:szCs w:val="22"/>
          <w:lang w:val="en-GB"/>
        </w:rPr>
        <w:t xml:space="preserve"> ii) i</w:t>
      </w:r>
      <w:r w:rsidR="00EF6A11" w:rsidRPr="00EF6A11">
        <w:rPr>
          <w:color w:val="auto"/>
          <w:sz w:val="22"/>
          <w:szCs w:val="22"/>
          <w:lang w:val="en-GB"/>
        </w:rPr>
        <w:t>ntroduce and adapt exotic good practices/knowledge for socio-economic and environmental benefits</w:t>
      </w:r>
      <w:r w:rsidR="00FC74EF">
        <w:rPr>
          <w:color w:val="auto"/>
          <w:sz w:val="22"/>
          <w:szCs w:val="22"/>
          <w:lang w:val="en-GB"/>
        </w:rPr>
        <w:t>.</w:t>
      </w:r>
    </w:p>
    <w:p w14:paraId="1033A00C" w14:textId="3BB8FB81" w:rsidR="00BD3FCA" w:rsidRPr="00B70C26" w:rsidRDefault="00BD3FCA" w:rsidP="00BD3FCA">
      <w:pPr>
        <w:pStyle w:val="GEFFieldtoFillout"/>
        <w:ind w:left="0"/>
        <w:jc w:val="both"/>
        <w:rPr>
          <w:color w:val="auto"/>
          <w:sz w:val="22"/>
          <w:szCs w:val="22"/>
          <w:lang w:val="en-GB"/>
        </w:rPr>
      </w:pPr>
    </w:p>
    <w:p w14:paraId="781A1F19" w14:textId="1C9C6BAC" w:rsidR="005336DC" w:rsidRPr="00D15D04" w:rsidRDefault="00DB0B5A" w:rsidP="002636DB">
      <w:pPr>
        <w:pStyle w:val="GEFFieldtoFillout"/>
        <w:ind w:left="0"/>
        <w:jc w:val="both"/>
        <w:rPr>
          <w:color w:val="auto"/>
          <w:sz w:val="22"/>
          <w:szCs w:val="22"/>
          <w:lang w:val="en-GB"/>
        </w:rPr>
      </w:pPr>
      <w:r w:rsidRPr="00B70C26">
        <w:rPr>
          <w:color w:val="auto"/>
          <w:sz w:val="22"/>
          <w:szCs w:val="22"/>
          <w:lang w:val="en-GB"/>
        </w:rPr>
        <w:t xml:space="preserve">The </w:t>
      </w:r>
      <w:r w:rsidRPr="00B70C26">
        <w:rPr>
          <w:b/>
          <w:i/>
          <w:color w:val="auto"/>
          <w:sz w:val="22"/>
          <w:szCs w:val="22"/>
          <w:lang w:val="en-GB"/>
        </w:rPr>
        <w:t>Ministry of Wildlife Conservation and Tourism</w:t>
      </w:r>
      <w:r w:rsidRPr="00B70C26">
        <w:rPr>
          <w:color w:val="auto"/>
          <w:sz w:val="22"/>
          <w:szCs w:val="22"/>
          <w:lang w:val="en-GB"/>
        </w:rPr>
        <w:t xml:space="preserve">, in collaboration with </w:t>
      </w:r>
      <w:r w:rsidR="005336DC" w:rsidRPr="00B70C26">
        <w:rPr>
          <w:color w:val="auto"/>
          <w:sz w:val="22"/>
          <w:szCs w:val="22"/>
          <w:lang w:val="en-GB"/>
        </w:rPr>
        <w:t>the Wildlife Conservation Society (WCS)</w:t>
      </w:r>
      <w:r w:rsidRPr="00B70C26">
        <w:rPr>
          <w:color w:val="auto"/>
          <w:sz w:val="22"/>
          <w:szCs w:val="22"/>
          <w:lang w:val="en-GB"/>
        </w:rPr>
        <w:t>, has conducted wildlife surveys since 2009, with support from GEF</w:t>
      </w:r>
      <w:r w:rsidRPr="00D15D04">
        <w:rPr>
          <w:color w:val="auto"/>
          <w:sz w:val="22"/>
          <w:szCs w:val="22"/>
          <w:lang w:val="en-GB"/>
        </w:rPr>
        <w:t>, UNDP and USAID.</w:t>
      </w:r>
      <w:r w:rsidR="008D71AD" w:rsidRPr="00D15D04">
        <w:rPr>
          <w:color w:val="auto"/>
          <w:sz w:val="22"/>
          <w:szCs w:val="22"/>
          <w:lang w:val="en-GB"/>
        </w:rPr>
        <w:t xml:space="preserve"> However, due to a lack of specialised technical equipment and a lack of funding, surveys are not yet carried out on a regular basis.</w:t>
      </w:r>
      <w:r w:rsidRPr="00D15D04">
        <w:rPr>
          <w:color w:val="auto"/>
          <w:sz w:val="22"/>
          <w:szCs w:val="22"/>
          <w:lang w:val="en-GB"/>
        </w:rPr>
        <w:t xml:space="preserve"> </w:t>
      </w:r>
      <w:r w:rsidR="000B5448">
        <w:rPr>
          <w:color w:val="auto"/>
          <w:sz w:val="22"/>
          <w:szCs w:val="22"/>
          <w:lang w:val="en-GB"/>
        </w:rPr>
        <w:t>The ministry</w:t>
      </w:r>
      <w:r w:rsidRPr="00D15D04">
        <w:rPr>
          <w:color w:val="auto"/>
          <w:sz w:val="22"/>
          <w:szCs w:val="22"/>
          <w:lang w:val="en-GB"/>
        </w:rPr>
        <w:t xml:space="preserve"> has also developed a wildlife conservation and protected areas policy and bill, which have not </w:t>
      </w:r>
      <w:r w:rsidR="002A7925" w:rsidRPr="00D15D04">
        <w:rPr>
          <w:color w:val="auto"/>
          <w:sz w:val="22"/>
          <w:szCs w:val="22"/>
          <w:lang w:val="en-GB"/>
        </w:rPr>
        <w:t xml:space="preserve">yet </w:t>
      </w:r>
      <w:r w:rsidRPr="00D15D04">
        <w:rPr>
          <w:color w:val="auto"/>
          <w:sz w:val="22"/>
          <w:szCs w:val="22"/>
          <w:lang w:val="en-GB"/>
        </w:rPr>
        <w:t xml:space="preserve">been adopted. </w:t>
      </w:r>
      <w:r w:rsidR="005336DC" w:rsidRPr="00D15D04">
        <w:rPr>
          <w:color w:val="auto"/>
          <w:sz w:val="22"/>
          <w:szCs w:val="22"/>
          <w:lang w:val="en-GB"/>
        </w:rPr>
        <w:t xml:space="preserve">There are ongoing activities </w:t>
      </w:r>
      <w:r w:rsidRPr="00D15D04">
        <w:rPr>
          <w:color w:val="auto"/>
          <w:sz w:val="22"/>
          <w:szCs w:val="22"/>
          <w:lang w:val="en-GB"/>
        </w:rPr>
        <w:t>in protected areas management and law enforcement</w:t>
      </w:r>
      <w:r w:rsidR="005336DC" w:rsidRPr="00D15D04">
        <w:rPr>
          <w:color w:val="auto"/>
          <w:sz w:val="22"/>
          <w:szCs w:val="22"/>
          <w:lang w:val="en-GB"/>
        </w:rPr>
        <w:t xml:space="preserve"> in collaboration with WCS, Fauna and Flora International (FFI) and the African Wildlife Foundation (AWF)</w:t>
      </w:r>
      <w:r w:rsidRPr="00D15D04">
        <w:rPr>
          <w:color w:val="auto"/>
          <w:sz w:val="22"/>
          <w:szCs w:val="22"/>
          <w:lang w:val="en-GB"/>
        </w:rPr>
        <w:t xml:space="preserve">. </w:t>
      </w:r>
      <w:r w:rsidR="005336DC" w:rsidRPr="00D15D04">
        <w:rPr>
          <w:color w:val="auto"/>
          <w:sz w:val="22"/>
          <w:szCs w:val="22"/>
          <w:lang w:val="en-GB"/>
        </w:rPr>
        <w:t>The ministry has also worked on addressing illegal wildlife trade with support from WCS and USAID. It has developed a management plan for Nimule National Park in collaboration with the African Wildlife Foundation. The ministry has also implemented capacity building for park rangers in collaboration with</w:t>
      </w:r>
      <w:r w:rsidR="001A0737" w:rsidRPr="00D15D04">
        <w:rPr>
          <w:color w:val="auto"/>
          <w:sz w:val="22"/>
          <w:szCs w:val="22"/>
          <w:lang w:val="en-GB"/>
        </w:rPr>
        <w:t xml:space="preserve"> Kenya Wildlife Service</w:t>
      </w:r>
      <w:r w:rsidR="005336DC" w:rsidRPr="00D15D04">
        <w:rPr>
          <w:color w:val="auto"/>
          <w:sz w:val="22"/>
          <w:szCs w:val="22"/>
          <w:lang w:val="en-GB"/>
        </w:rPr>
        <w:t>.</w:t>
      </w:r>
    </w:p>
    <w:p w14:paraId="5E36673F" w14:textId="01D48161" w:rsidR="00F33F33" w:rsidRPr="00D15D04" w:rsidRDefault="00F33F33" w:rsidP="002636DB">
      <w:pPr>
        <w:pStyle w:val="GEFFieldtoFillout"/>
        <w:ind w:left="0"/>
        <w:jc w:val="both"/>
        <w:rPr>
          <w:color w:val="auto"/>
          <w:sz w:val="22"/>
          <w:szCs w:val="22"/>
          <w:lang w:val="en-GB"/>
        </w:rPr>
      </w:pPr>
    </w:p>
    <w:p w14:paraId="0A790B0D" w14:textId="0BC65235" w:rsidR="004F6CA4" w:rsidRPr="00D15D04" w:rsidRDefault="00A6498F" w:rsidP="003B0421">
      <w:pPr>
        <w:pStyle w:val="GEFFieldtoFillout"/>
        <w:ind w:left="0"/>
        <w:jc w:val="both"/>
        <w:rPr>
          <w:color w:val="auto"/>
          <w:sz w:val="22"/>
          <w:szCs w:val="22"/>
          <w:lang w:val="en-GB"/>
        </w:rPr>
      </w:pPr>
      <w:r>
        <w:rPr>
          <w:color w:val="auto"/>
          <w:sz w:val="22"/>
          <w:szCs w:val="22"/>
          <w:lang w:val="en-GB"/>
        </w:rPr>
        <w:t xml:space="preserve">Additionally, </w:t>
      </w:r>
      <w:r w:rsidR="00896E0C" w:rsidRPr="00D15D04">
        <w:rPr>
          <w:color w:val="auto"/>
          <w:sz w:val="22"/>
          <w:szCs w:val="22"/>
          <w:lang w:val="en-GB"/>
        </w:rPr>
        <w:t xml:space="preserve">South Sudan has taken important steps </w:t>
      </w:r>
      <w:r w:rsidR="001A0737" w:rsidRPr="00D15D04">
        <w:rPr>
          <w:color w:val="auto"/>
          <w:sz w:val="22"/>
          <w:szCs w:val="22"/>
          <w:lang w:val="en-GB"/>
        </w:rPr>
        <w:t xml:space="preserve">for implementing </w:t>
      </w:r>
      <w:r w:rsidR="001A0737" w:rsidRPr="00AF4B38">
        <w:rPr>
          <w:b/>
          <w:i/>
          <w:color w:val="auto"/>
          <w:sz w:val="22"/>
          <w:szCs w:val="22"/>
          <w:lang w:val="en-GB"/>
        </w:rPr>
        <w:t>e</w:t>
      </w:r>
      <w:r w:rsidR="002636DB" w:rsidRPr="00AF4B38">
        <w:rPr>
          <w:b/>
          <w:i/>
          <w:color w:val="auto"/>
          <w:sz w:val="22"/>
          <w:szCs w:val="22"/>
          <w:lang w:val="en-GB"/>
        </w:rPr>
        <w:t>nviro</w:t>
      </w:r>
      <w:r w:rsidR="001A0737" w:rsidRPr="00AF4B38">
        <w:rPr>
          <w:b/>
          <w:i/>
          <w:color w:val="auto"/>
          <w:sz w:val="22"/>
          <w:szCs w:val="22"/>
          <w:lang w:val="en-GB"/>
        </w:rPr>
        <w:t>nmental education and awareness raising</w:t>
      </w:r>
      <w:r w:rsidR="001A0737" w:rsidRPr="00D15D04">
        <w:rPr>
          <w:color w:val="auto"/>
          <w:sz w:val="22"/>
          <w:szCs w:val="22"/>
          <w:lang w:val="en-GB"/>
        </w:rPr>
        <w:t xml:space="preserve">. The Ministry of Environment and Forestry has established a </w:t>
      </w:r>
      <w:r w:rsidR="002636DB" w:rsidRPr="00D15D04">
        <w:rPr>
          <w:color w:val="auto"/>
          <w:sz w:val="22"/>
          <w:szCs w:val="22"/>
          <w:lang w:val="en-GB"/>
        </w:rPr>
        <w:t>Directorate of Environmental Infor</w:t>
      </w:r>
      <w:r w:rsidR="00EA5F1C" w:rsidRPr="00D15D04">
        <w:rPr>
          <w:color w:val="auto"/>
          <w:sz w:val="22"/>
          <w:szCs w:val="22"/>
          <w:lang w:val="en-GB"/>
        </w:rPr>
        <w:t xml:space="preserve">mation and Education, while the Ministry of Wildlife Conservation and Tourism has a </w:t>
      </w:r>
      <w:r w:rsidR="002636DB" w:rsidRPr="00D15D04">
        <w:rPr>
          <w:color w:val="auto"/>
          <w:sz w:val="22"/>
          <w:szCs w:val="22"/>
          <w:lang w:val="en-GB"/>
        </w:rPr>
        <w:t>Wildlife Education Unit.</w:t>
      </w:r>
      <w:r w:rsidR="001A0737" w:rsidRPr="00D15D04">
        <w:rPr>
          <w:color w:val="auto"/>
          <w:sz w:val="22"/>
          <w:szCs w:val="22"/>
          <w:lang w:val="en-GB"/>
        </w:rPr>
        <w:t xml:space="preserve"> </w:t>
      </w:r>
      <w:r w:rsidR="00EA5F1C" w:rsidRPr="00D15D04">
        <w:rPr>
          <w:color w:val="auto"/>
          <w:sz w:val="22"/>
          <w:szCs w:val="22"/>
          <w:lang w:val="en-GB"/>
        </w:rPr>
        <w:t xml:space="preserve">Both units need to be strengthened in terms of their financial and technical capacity. The Ministry of Wildlife Conservation and Tourism </w:t>
      </w:r>
      <w:r w:rsidR="001A0737" w:rsidRPr="00D15D04">
        <w:rPr>
          <w:color w:val="auto"/>
          <w:sz w:val="22"/>
          <w:szCs w:val="22"/>
          <w:lang w:val="en-GB"/>
        </w:rPr>
        <w:t xml:space="preserve">has initiated a conservation awareness programme with WCS, under which awareness materials such as CDs, posters, calendars and news bulletins </w:t>
      </w:r>
      <w:r w:rsidR="00EF180A">
        <w:rPr>
          <w:color w:val="auto"/>
          <w:sz w:val="22"/>
          <w:szCs w:val="22"/>
          <w:lang w:val="en-GB"/>
        </w:rPr>
        <w:t>have been</w:t>
      </w:r>
      <w:r w:rsidR="001A0737" w:rsidRPr="00D15D04">
        <w:rPr>
          <w:color w:val="auto"/>
          <w:sz w:val="22"/>
          <w:szCs w:val="22"/>
          <w:lang w:val="en-GB"/>
        </w:rPr>
        <w:t xml:space="preserve"> produced</w:t>
      </w:r>
      <w:r w:rsidR="00EA5F1C" w:rsidRPr="00D15D04">
        <w:rPr>
          <w:color w:val="auto"/>
          <w:sz w:val="22"/>
          <w:szCs w:val="22"/>
          <w:lang w:val="en-GB"/>
        </w:rPr>
        <w:t xml:space="preserve">. </w:t>
      </w:r>
      <w:r w:rsidR="00095778" w:rsidRPr="00D15D04">
        <w:rPr>
          <w:color w:val="auto"/>
          <w:sz w:val="22"/>
          <w:szCs w:val="22"/>
          <w:lang w:val="en-GB"/>
        </w:rPr>
        <w:t xml:space="preserve">Furthermore, </w:t>
      </w:r>
      <w:r w:rsidR="003B0421" w:rsidRPr="00D15D04">
        <w:rPr>
          <w:color w:val="auto"/>
          <w:sz w:val="22"/>
          <w:szCs w:val="22"/>
          <w:lang w:val="en-GB"/>
        </w:rPr>
        <w:t xml:space="preserve">environmental education has recently been incorporated into the </w:t>
      </w:r>
      <w:r w:rsidR="004F6CA4" w:rsidRPr="00D15D04">
        <w:rPr>
          <w:color w:val="auto"/>
          <w:sz w:val="22"/>
          <w:szCs w:val="22"/>
          <w:lang w:val="en-GB"/>
        </w:rPr>
        <w:t xml:space="preserve">curriculum of </w:t>
      </w:r>
      <w:r w:rsidR="003B0421" w:rsidRPr="00D15D04">
        <w:rPr>
          <w:color w:val="auto"/>
          <w:sz w:val="22"/>
          <w:szCs w:val="22"/>
          <w:lang w:val="en-GB"/>
        </w:rPr>
        <w:t xml:space="preserve">the </w:t>
      </w:r>
      <w:r w:rsidR="004F6CA4" w:rsidRPr="00D15D04">
        <w:rPr>
          <w:color w:val="auto"/>
          <w:sz w:val="22"/>
          <w:szCs w:val="22"/>
          <w:lang w:val="en-GB"/>
        </w:rPr>
        <w:t xml:space="preserve">Ministry of </w:t>
      </w:r>
      <w:r w:rsidR="00CF1E0B">
        <w:rPr>
          <w:color w:val="auto"/>
          <w:sz w:val="22"/>
          <w:szCs w:val="22"/>
          <w:lang w:val="en-GB"/>
        </w:rPr>
        <w:t xml:space="preserve">General </w:t>
      </w:r>
      <w:r w:rsidR="004F6CA4" w:rsidRPr="00D15D04">
        <w:rPr>
          <w:color w:val="auto"/>
          <w:sz w:val="22"/>
          <w:szCs w:val="22"/>
          <w:lang w:val="en-GB"/>
        </w:rPr>
        <w:t>Education</w:t>
      </w:r>
      <w:r w:rsidR="00CF1E0B">
        <w:rPr>
          <w:color w:val="auto"/>
          <w:sz w:val="22"/>
          <w:szCs w:val="22"/>
          <w:lang w:val="en-GB"/>
        </w:rPr>
        <w:t xml:space="preserve"> and Instruction</w:t>
      </w:r>
      <w:r w:rsidR="004F6CA4" w:rsidRPr="00D15D04">
        <w:rPr>
          <w:color w:val="auto"/>
          <w:sz w:val="22"/>
          <w:szCs w:val="22"/>
          <w:lang w:val="en-GB"/>
        </w:rPr>
        <w:t>.</w:t>
      </w:r>
    </w:p>
    <w:p w14:paraId="25CA11D4" w14:textId="5831C0EE" w:rsidR="006C71E5" w:rsidRPr="00D15D04" w:rsidRDefault="006C71E5" w:rsidP="00EE3A58">
      <w:pPr>
        <w:pStyle w:val="GEFFieldtoFillout"/>
        <w:ind w:left="0"/>
        <w:jc w:val="both"/>
        <w:rPr>
          <w:color w:val="auto"/>
          <w:sz w:val="22"/>
          <w:szCs w:val="22"/>
          <w:lang w:val="en-GB"/>
        </w:rPr>
      </w:pPr>
    </w:p>
    <w:p w14:paraId="27BBE7AA" w14:textId="2581BCFC" w:rsidR="00287AD8" w:rsidRDefault="00EE3A58" w:rsidP="00287AD8">
      <w:pPr>
        <w:pStyle w:val="GEFFieldtoFillout"/>
        <w:ind w:left="0"/>
        <w:jc w:val="both"/>
        <w:rPr>
          <w:color w:val="auto"/>
          <w:sz w:val="22"/>
          <w:szCs w:val="22"/>
          <w:lang w:val="en-GB"/>
        </w:rPr>
      </w:pPr>
      <w:r w:rsidRPr="00D15D04">
        <w:rPr>
          <w:color w:val="auto"/>
          <w:sz w:val="22"/>
          <w:szCs w:val="22"/>
          <w:lang w:val="en-GB"/>
        </w:rPr>
        <w:t>With support from the UN-REDD programme, the Government of the Republic of South Sudan has undertaken</w:t>
      </w:r>
      <w:r w:rsidR="00A15FCB" w:rsidRPr="00D15D04">
        <w:rPr>
          <w:color w:val="auto"/>
          <w:sz w:val="22"/>
          <w:szCs w:val="22"/>
          <w:lang w:val="en-GB"/>
        </w:rPr>
        <w:t xml:space="preserve"> a </w:t>
      </w:r>
      <w:r w:rsidR="006F75FD" w:rsidRPr="00AF4B38">
        <w:rPr>
          <w:b/>
          <w:i/>
          <w:color w:val="auto"/>
          <w:sz w:val="22"/>
          <w:szCs w:val="22"/>
          <w:lang w:val="en-GB"/>
        </w:rPr>
        <w:t>REDD+</w:t>
      </w:r>
      <w:r w:rsidR="006F75FD" w:rsidRPr="00D15D04">
        <w:rPr>
          <w:color w:val="auto"/>
          <w:sz w:val="22"/>
          <w:szCs w:val="22"/>
          <w:lang w:val="en-GB"/>
        </w:rPr>
        <w:t xml:space="preserve"> </w:t>
      </w:r>
      <w:r w:rsidR="00A15FCB" w:rsidRPr="00D15D04">
        <w:rPr>
          <w:color w:val="auto"/>
          <w:sz w:val="22"/>
          <w:szCs w:val="22"/>
          <w:lang w:val="en-GB"/>
        </w:rPr>
        <w:t>Stakeholder Mapping and Capacity Needs Assessment (2015)</w:t>
      </w:r>
      <w:r w:rsidRPr="00D15D04">
        <w:rPr>
          <w:color w:val="auto"/>
          <w:sz w:val="22"/>
          <w:szCs w:val="22"/>
          <w:lang w:val="en-GB"/>
        </w:rPr>
        <w:t xml:space="preserve"> </w:t>
      </w:r>
      <w:r w:rsidR="00A15FCB" w:rsidRPr="00D15D04">
        <w:rPr>
          <w:color w:val="auto"/>
          <w:sz w:val="22"/>
          <w:szCs w:val="22"/>
          <w:lang w:val="en-GB"/>
        </w:rPr>
        <w:t xml:space="preserve">and a REDD+ Country Needs Assessment </w:t>
      </w:r>
      <w:r w:rsidR="00A15FCB" w:rsidRPr="00D15D04">
        <w:rPr>
          <w:color w:val="auto"/>
          <w:sz w:val="22"/>
          <w:szCs w:val="22"/>
          <w:lang w:val="en-GB"/>
        </w:rPr>
        <w:lastRenderedPageBreak/>
        <w:t xml:space="preserve">(2016). </w:t>
      </w:r>
      <w:r w:rsidR="002A458E" w:rsidRPr="00D15D04">
        <w:rPr>
          <w:color w:val="auto"/>
          <w:sz w:val="22"/>
          <w:szCs w:val="22"/>
          <w:lang w:val="en-GB"/>
        </w:rPr>
        <w:t>The assessm</w:t>
      </w:r>
      <w:r w:rsidR="00A36954" w:rsidRPr="00D15D04">
        <w:rPr>
          <w:color w:val="auto"/>
          <w:sz w:val="22"/>
          <w:szCs w:val="22"/>
          <w:lang w:val="en-GB"/>
        </w:rPr>
        <w:t xml:space="preserve">ents conclude that </w:t>
      </w:r>
      <w:r w:rsidR="004919E9" w:rsidRPr="00D15D04">
        <w:rPr>
          <w:color w:val="auto"/>
          <w:sz w:val="22"/>
          <w:szCs w:val="22"/>
          <w:lang w:val="en-GB"/>
        </w:rPr>
        <w:t>although there is</w:t>
      </w:r>
      <w:r w:rsidR="006F75FD" w:rsidRPr="00D15D04">
        <w:rPr>
          <w:color w:val="auto"/>
          <w:sz w:val="22"/>
          <w:szCs w:val="22"/>
          <w:lang w:val="en-GB"/>
        </w:rPr>
        <w:t xml:space="preserve"> political willingness to start a REDD+ process, </w:t>
      </w:r>
      <w:r w:rsidR="00A36954" w:rsidRPr="00D15D04">
        <w:rPr>
          <w:color w:val="auto"/>
          <w:sz w:val="22"/>
          <w:szCs w:val="22"/>
          <w:lang w:val="en-GB"/>
        </w:rPr>
        <w:t>the necessary institutional capacity and policies are yet to be developed. Capacity of civil society groups to facilitate community participation also needs to be developed. The reports further recommend that r</w:t>
      </w:r>
      <w:r w:rsidR="00DB744C" w:rsidRPr="00D15D04">
        <w:rPr>
          <w:color w:val="auto"/>
          <w:sz w:val="22"/>
          <w:szCs w:val="22"/>
          <w:lang w:val="en-GB"/>
        </w:rPr>
        <w:t>oles and responsibilities</w:t>
      </w:r>
      <w:r w:rsidR="00BB5282" w:rsidRPr="00D15D04">
        <w:rPr>
          <w:color w:val="auto"/>
          <w:sz w:val="22"/>
          <w:szCs w:val="22"/>
          <w:lang w:val="en-GB"/>
        </w:rPr>
        <w:t xml:space="preserve"> of e.g. </w:t>
      </w:r>
      <w:r w:rsidR="00BB5282" w:rsidRPr="00D15D04">
        <w:rPr>
          <w:bCs/>
          <w:iCs/>
          <w:color w:val="auto"/>
          <w:sz w:val="22"/>
          <w:szCs w:val="22"/>
          <w:lang w:val="en-GB"/>
        </w:rPr>
        <w:t>County Land Authorities and district-level Payam Land Councils</w:t>
      </w:r>
      <w:r w:rsidR="00BB5282" w:rsidRPr="00D15D04">
        <w:rPr>
          <w:b/>
          <w:bCs/>
          <w:i/>
          <w:iCs/>
          <w:color w:val="auto"/>
          <w:sz w:val="22"/>
          <w:szCs w:val="22"/>
          <w:lang w:val="en-GB"/>
        </w:rPr>
        <w:t xml:space="preserve"> </w:t>
      </w:r>
      <w:r w:rsidR="00BB5282" w:rsidRPr="00D15D04">
        <w:rPr>
          <w:color w:val="auto"/>
          <w:sz w:val="22"/>
          <w:szCs w:val="22"/>
          <w:lang w:val="en-GB"/>
        </w:rPr>
        <w:t xml:space="preserve">over the </w:t>
      </w:r>
      <w:r w:rsidR="00BB5282" w:rsidRPr="00D15D04">
        <w:rPr>
          <w:iCs/>
          <w:color w:val="auto"/>
          <w:sz w:val="22"/>
          <w:szCs w:val="22"/>
          <w:lang w:val="en-GB"/>
        </w:rPr>
        <w:t>governance of community lands</w:t>
      </w:r>
      <w:r w:rsidR="00A36954" w:rsidRPr="00D15D04">
        <w:rPr>
          <w:iCs/>
          <w:color w:val="auto"/>
          <w:sz w:val="22"/>
          <w:szCs w:val="22"/>
          <w:lang w:val="en-GB"/>
        </w:rPr>
        <w:t xml:space="preserve"> be clarified, and that </w:t>
      </w:r>
      <w:r w:rsidR="00BB5282" w:rsidRPr="00D15D04">
        <w:rPr>
          <w:color w:val="auto"/>
          <w:sz w:val="22"/>
          <w:szCs w:val="22"/>
          <w:lang w:val="en-GB"/>
        </w:rPr>
        <w:t>women</w:t>
      </w:r>
      <w:r w:rsidR="00A36954" w:rsidRPr="00D15D04">
        <w:rPr>
          <w:color w:val="auto"/>
          <w:sz w:val="22"/>
          <w:szCs w:val="22"/>
          <w:lang w:val="en-GB"/>
        </w:rPr>
        <w:t>’s participation</w:t>
      </w:r>
      <w:r w:rsidR="00BB5282" w:rsidRPr="00D15D04">
        <w:rPr>
          <w:color w:val="auto"/>
          <w:sz w:val="22"/>
          <w:szCs w:val="22"/>
          <w:lang w:val="en-GB"/>
        </w:rPr>
        <w:t xml:space="preserve"> in decision-making process</w:t>
      </w:r>
      <w:r w:rsidR="00A36954" w:rsidRPr="00D15D04">
        <w:rPr>
          <w:color w:val="auto"/>
          <w:sz w:val="22"/>
          <w:szCs w:val="22"/>
          <w:lang w:val="en-GB"/>
        </w:rPr>
        <w:t>es</w:t>
      </w:r>
      <w:r w:rsidR="00A36954" w:rsidRPr="00D15D04">
        <w:rPr>
          <w:iCs/>
          <w:color w:val="auto"/>
          <w:sz w:val="22"/>
          <w:szCs w:val="22"/>
          <w:lang w:val="en-GB"/>
        </w:rPr>
        <w:t xml:space="preserve"> and women’s access and ownership to land</w:t>
      </w:r>
      <w:r w:rsidR="00A36954" w:rsidRPr="00D15D04">
        <w:rPr>
          <w:color w:val="auto"/>
          <w:sz w:val="22"/>
          <w:szCs w:val="22"/>
          <w:lang w:val="en-GB"/>
        </w:rPr>
        <w:t xml:space="preserve"> be ensured.</w:t>
      </w:r>
    </w:p>
    <w:p w14:paraId="7D3BE7CF" w14:textId="7E38EF59" w:rsidR="00E8412C" w:rsidRDefault="00E8412C" w:rsidP="00287AD8">
      <w:pPr>
        <w:pStyle w:val="GEFFieldtoFillout"/>
        <w:ind w:left="0"/>
        <w:jc w:val="both"/>
        <w:rPr>
          <w:color w:val="auto"/>
          <w:sz w:val="22"/>
          <w:szCs w:val="22"/>
          <w:lang w:val="en-GB"/>
        </w:rPr>
      </w:pPr>
    </w:p>
    <w:p w14:paraId="694332F9" w14:textId="6210D4FF" w:rsidR="00E8412C" w:rsidRPr="00D15D04" w:rsidRDefault="00E8412C" w:rsidP="00287AD8">
      <w:pPr>
        <w:pStyle w:val="GEFFieldtoFillout"/>
        <w:ind w:left="0"/>
        <w:jc w:val="both"/>
        <w:rPr>
          <w:color w:val="auto"/>
          <w:sz w:val="22"/>
          <w:szCs w:val="22"/>
          <w:lang w:val="en-GB"/>
        </w:rPr>
      </w:pPr>
      <w:r>
        <w:rPr>
          <w:color w:val="auto"/>
          <w:sz w:val="22"/>
          <w:szCs w:val="22"/>
          <w:lang w:val="en-GB"/>
        </w:rPr>
        <w:t xml:space="preserve">The </w:t>
      </w:r>
      <w:r w:rsidR="00205532" w:rsidRPr="00205532">
        <w:rPr>
          <w:color w:val="auto"/>
          <w:sz w:val="22"/>
          <w:szCs w:val="22"/>
          <w:lang w:val="en-GB"/>
        </w:rPr>
        <w:t>South Sudan Meteorological Service (SSMS)</w:t>
      </w:r>
      <w:r w:rsidR="00205532">
        <w:rPr>
          <w:color w:val="auto"/>
          <w:sz w:val="22"/>
          <w:szCs w:val="22"/>
          <w:lang w:val="en-GB"/>
        </w:rPr>
        <w:t xml:space="preserve"> under the</w:t>
      </w:r>
      <w:r w:rsidR="00205532" w:rsidRPr="00205532">
        <w:rPr>
          <w:color w:val="auto"/>
          <w:sz w:val="22"/>
          <w:szCs w:val="22"/>
          <w:lang w:val="en-GB"/>
        </w:rPr>
        <w:t xml:space="preserve"> Ministry of Transport</w:t>
      </w:r>
      <w:r w:rsidR="00205532">
        <w:rPr>
          <w:color w:val="auto"/>
          <w:sz w:val="22"/>
          <w:szCs w:val="22"/>
          <w:lang w:val="en-GB"/>
        </w:rPr>
        <w:t xml:space="preserve">, with support from the </w:t>
      </w:r>
      <w:r w:rsidR="00205532" w:rsidRPr="00205532">
        <w:rPr>
          <w:color w:val="auto"/>
          <w:sz w:val="22"/>
          <w:szCs w:val="22"/>
          <w:lang w:val="en-GB"/>
        </w:rPr>
        <w:t>BRACED</w:t>
      </w:r>
      <w:r w:rsidR="00205532">
        <w:rPr>
          <w:color w:val="auto"/>
          <w:sz w:val="22"/>
          <w:szCs w:val="22"/>
          <w:lang w:val="en-GB"/>
        </w:rPr>
        <w:t xml:space="preserve"> project and UN Environment, has developed a Strategic Plan (2018-2023) that is currently being finalised. This Strategic Plan </w:t>
      </w:r>
      <w:r w:rsidR="00380111">
        <w:rPr>
          <w:color w:val="auto"/>
          <w:sz w:val="22"/>
          <w:szCs w:val="22"/>
          <w:lang w:val="en-GB"/>
        </w:rPr>
        <w:t xml:space="preserve">provides the strategic directions for </w:t>
      </w:r>
      <w:r w:rsidR="00380111" w:rsidRPr="00380111">
        <w:rPr>
          <w:color w:val="auto"/>
          <w:sz w:val="22"/>
          <w:szCs w:val="22"/>
          <w:lang w:val="en-GB"/>
        </w:rPr>
        <w:t xml:space="preserve">the implementation of key national policies relating to </w:t>
      </w:r>
      <w:r w:rsidR="00380111">
        <w:rPr>
          <w:color w:val="auto"/>
          <w:sz w:val="22"/>
          <w:szCs w:val="22"/>
          <w:lang w:val="en-GB"/>
        </w:rPr>
        <w:t>SSMS’</w:t>
      </w:r>
      <w:r w:rsidR="00380111" w:rsidRPr="00380111">
        <w:rPr>
          <w:color w:val="auto"/>
          <w:sz w:val="22"/>
          <w:szCs w:val="22"/>
          <w:lang w:val="en-GB"/>
        </w:rPr>
        <w:t xml:space="preserve"> mandate of ensuring safety of life and property and promoting adaptation to climate change by reducing weather and climate-related losses through improved </w:t>
      </w:r>
      <w:r w:rsidR="00380111">
        <w:rPr>
          <w:color w:val="auto"/>
          <w:sz w:val="22"/>
          <w:szCs w:val="22"/>
          <w:lang w:val="en-GB"/>
        </w:rPr>
        <w:t xml:space="preserve">meteorological </w:t>
      </w:r>
      <w:r w:rsidR="00380111" w:rsidRPr="00380111">
        <w:rPr>
          <w:color w:val="auto"/>
          <w:sz w:val="22"/>
          <w:szCs w:val="22"/>
          <w:lang w:val="en-GB"/>
        </w:rPr>
        <w:t>services in the country</w:t>
      </w:r>
      <w:r w:rsidR="00380111">
        <w:rPr>
          <w:color w:val="auto"/>
          <w:sz w:val="22"/>
          <w:szCs w:val="22"/>
          <w:lang w:val="en-GB"/>
        </w:rPr>
        <w:t>.</w:t>
      </w:r>
    </w:p>
    <w:p w14:paraId="6469D219" w14:textId="77777777" w:rsidR="0004517E" w:rsidRPr="00D15D04" w:rsidRDefault="0004517E" w:rsidP="00EE3A58">
      <w:pPr>
        <w:pStyle w:val="GEFFieldtoFillout"/>
        <w:ind w:left="0"/>
        <w:jc w:val="both"/>
        <w:rPr>
          <w:sz w:val="22"/>
          <w:szCs w:val="22"/>
          <w:lang w:val="en-GB"/>
        </w:rPr>
      </w:pPr>
    </w:p>
    <w:p w14:paraId="37AD0D34" w14:textId="77777777" w:rsidR="00845502" w:rsidRPr="00D15D04" w:rsidRDefault="00845502" w:rsidP="002636DB">
      <w:pPr>
        <w:pStyle w:val="GEFFieldtoFillout"/>
        <w:keepNext/>
        <w:ind w:left="0"/>
        <w:rPr>
          <w:sz w:val="22"/>
          <w:szCs w:val="22"/>
          <w:u w:val="single"/>
          <w:lang w:val="en-GB"/>
        </w:rPr>
      </w:pPr>
      <w:r w:rsidRPr="00D15D04">
        <w:rPr>
          <w:i/>
          <w:sz w:val="22"/>
          <w:szCs w:val="22"/>
          <w:u w:val="single"/>
          <w:lang w:val="en-GB"/>
        </w:rPr>
        <w:t>Baseline projects by Donor Partners and Civil Society Organisations</w:t>
      </w:r>
    </w:p>
    <w:p w14:paraId="3E749710" w14:textId="19D40753" w:rsidR="00845502" w:rsidRPr="00D15D04" w:rsidRDefault="00845502" w:rsidP="002636DB">
      <w:pPr>
        <w:pStyle w:val="GEFFieldtoFillout"/>
        <w:keepNext/>
        <w:ind w:left="0"/>
        <w:jc w:val="both"/>
        <w:rPr>
          <w:sz w:val="22"/>
          <w:szCs w:val="22"/>
          <w:lang w:val="en-GB"/>
        </w:rPr>
      </w:pPr>
    </w:p>
    <w:p w14:paraId="14388B96" w14:textId="48C0AADD" w:rsidR="002636DB" w:rsidRPr="00D15D04" w:rsidRDefault="005D39BC" w:rsidP="002636DB">
      <w:pPr>
        <w:pStyle w:val="GEFFieldtoFillout"/>
        <w:ind w:left="0"/>
        <w:jc w:val="both"/>
        <w:rPr>
          <w:sz w:val="22"/>
          <w:szCs w:val="22"/>
          <w:lang w:val="en-GB"/>
        </w:rPr>
      </w:pPr>
      <w:r w:rsidRPr="00D15D04">
        <w:rPr>
          <w:sz w:val="22"/>
          <w:szCs w:val="22"/>
          <w:lang w:val="en-GB"/>
        </w:rPr>
        <w:t>A</w:t>
      </w:r>
      <w:r w:rsidR="002636DB" w:rsidRPr="00D15D04">
        <w:rPr>
          <w:sz w:val="22"/>
          <w:szCs w:val="22"/>
          <w:lang w:val="en-GB"/>
        </w:rPr>
        <w:t xml:space="preserve"> number of national and international projects</w:t>
      </w:r>
      <w:r w:rsidRPr="00D15D04">
        <w:rPr>
          <w:sz w:val="22"/>
          <w:szCs w:val="22"/>
          <w:lang w:val="en-GB"/>
        </w:rPr>
        <w:t xml:space="preserve"> by donor partners and civil society organisations</w:t>
      </w:r>
      <w:r w:rsidR="002636DB" w:rsidRPr="00D15D04">
        <w:rPr>
          <w:sz w:val="22"/>
          <w:szCs w:val="22"/>
          <w:lang w:val="en-GB"/>
        </w:rPr>
        <w:t xml:space="preserve"> also support the impleme</w:t>
      </w:r>
      <w:r w:rsidR="00655E54" w:rsidRPr="00D15D04">
        <w:rPr>
          <w:sz w:val="22"/>
          <w:szCs w:val="22"/>
          <w:lang w:val="en-GB"/>
        </w:rPr>
        <w:t>ntation of the Rio Conventions.</w:t>
      </w:r>
    </w:p>
    <w:p w14:paraId="5A2B77C0" w14:textId="77777777" w:rsidR="00655E54" w:rsidRPr="00D15D04" w:rsidRDefault="00655E54" w:rsidP="00655E54">
      <w:pPr>
        <w:pStyle w:val="GEFFieldtoFillout"/>
        <w:ind w:left="0"/>
        <w:jc w:val="both"/>
        <w:rPr>
          <w:color w:val="auto"/>
          <w:sz w:val="22"/>
          <w:szCs w:val="22"/>
          <w:lang w:val="en-GB"/>
        </w:rPr>
      </w:pPr>
    </w:p>
    <w:p w14:paraId="509DE827" w14:textId="31F13C5B" w:rsidR="00655E54" w:rsidRPr="00D15D04" w:rsidRDefault="00655E54" w:rsidP="00655E54">
      <w:pPr>
        <w:pStyle w:val="GEFFieldtoFillout"/>
        <w:ind w:left="0"/>
        <w:jc w:val="both"/>
        <w:rPr>
          <w:color w:val="auto"/>
          <w:sz w:val="22"/>
          <w:szCs w:val="22"/>
          <w:lang w:val="en-GB"/>
        </w:rPr>
      </w:pPr>
      <w:r w:rsidRPr="00D15D04">
        <w:rPr>
          <w:color w:val="auto"/>
          <w:sz w:val="22"/>
          <w:szCs w:val="22"/>
          <w:lang w:val="en-GB"/>
        </w:rPr>
        <w:t xml:space="preserve">The European Union, </w:t>
      </w:r>
      <w:r w:rsidR="000326C2" w:rsidRPr="00D15D04">
        <w:rPr>
          <w:color w:val="auto"/>
          <w:sz w:val="22"/>
          <w:szCs w:val="22"/>
          <w:lang w:val="en-GB"/>
        </w:rPr>
        <w:t>the UK’s Department for International Development (</w:t>
      </w:r>
      <w:r w:rsidRPr="00D15D04">
        <w:rPr>
          <w:color w:val="auto"/>
          <w:sz w:val="22"/>
          <w:szCs w:val="22"/>
          <w:lang w:val="en-GB"/>
        </w:rPr>
        <w:t>DFID</w:t>
      </w:r>
      <w:r w:rsidR="000326C2" w:rsidRPr="00D15D04">
        <w:rPr>
          <w:color w:val="auto"/>
          <w:sz w:val="22"/>
          <w:szCs w:val="22"/>
          <w:lang w:val="en-GB"/>
        </w:rPr>
        <w:t>)</w:t>
      </w:r>
      <w:r w:rsidRPr="00D15D04">
        <w:rPr>
          <w:color w:val="auto"/>
          <w:sz w:val="22"/>
          <w:szCs w:val="22"/>
          <w:lang w:val="en-GB"/>
        </w:rPr>
        <w:t>, the Canadian Development Cooperation, the Swiss Development Cooperation, the Government of Germany and the Japan International Cooperation Agency</w:t>
      </w:r>
      <w:r w:rsidR="00764565" w:rsidRPr="00D15D04">
        <w:rPr>
          <w:color w:val="auto"/>
          <w:sz w:val="22"/>
          <w:szCs w:val="22"/>
          <w:lang w:val="en-GB"/>
        </w:rPr>
        <w:t xml:space="preserve"> (JICA)</w:t>
      </w:r>
      <w:r w:rsidRPr="00D15D04">
        <w:rPr>
          <w:color w:val="auto"/>
          <w:sz w:val="22"/>
          <w:szCs w:val="22"/>
          <w:lang w:val="en-GB"/>
        </w:rPr>
        <w:t xml:space="preserve">, among other donors, are funding several livelihood, food security and resilience building initiatives in South Sudan. These initiatives include aspects on natural resources management and climate change adaptation, although there is some potential to strengthen these aspects. Implementing partners on the ground </w:t>
      </w:r>
      <w:r w:rsidR="00926C39">
        <w:rPr>
          <w:color w:val="auto"/>
          <w:sz w:val="22"/>
          <w:szCs w:val="22"/>
          <w:lang w:val="en-GB"/>
        </w:rPr>
        <w:t>include UN agencies such as FAO and</w:t>
      </w:r>
      <w:r w:rsidRPr="00D15D04">
        <w:rPr>
          <w:color w:val="auto"/>
          <w:sz w:val="22"/>
          <w:szCs w:val="22"/>
          <w:lang w:val="en-GB"/>
        </w:rPr>
        <w:t xml:space="preserve"> WFP, as well as international and national NGOs.</w:t>
      </w:r>
    </w:p>
    <w:p w14:paraId="0FE56D73" w14:textId="77777777" w:rsidR="007E237C" w:rsidRPr="00D15D04" w:rsidRDefault="007E237C" w:rsidP="007E237C">
      <w:pPr>
        <w:pStyle w:val="GEFFieldtoFillout"/>
        <w:ind w:left="0"/>
        <w:jc w:val="both"/>
        <w:rPr>
          <w:color w:val="auto"/>
          <w:sz w:val="22"/>
          <w:szCs w:val="22"/>
          <w:lang w:val="en-GB"/>
        </w:rPr>
      </w:pPr>
    </w:p>
    <w:p w14:paraId="6FA49477" w14:textId="50C97A1F" w:rsidR="007E237C" w:rsidRPr="00D15D04" w:rsidRDefault="007E237C" w:rsidP="00AD62AC">
      <w:pPr>
        <w:pStyle w:val="GEFFieldtoFillout"/>
        <w:keepNext/>
        <w:spacing w:after="120"/>
        <w:ind w:left="0"/>
        <w:jc w:val="both"/>
        <w:rPr>
          <w:bCs/>
          <w:color w:val="auto"/>
          <w:sz w:val="22"/>
          <w:szCs w:val="22"/>
          <w:lang w:val="en-GB"/>
        </w:rPr>
      </w:pPr>
      <w:r w:rsidRPr="00D15D04">
        <w:rPr>
          <w:color w:val="auto"/>
          <w:sz w:val="22"/>
          <w:szCs w:val="22"/>
          <w:lang w:val="en-GB"/>
        </w:rPr>
        <w:t>Existing</w:t>
      </w:r>
      <w:r w:rsidRPr="00D15D04">
        <w:rPr>
          <w:bCs/>
          <w:color w:val="auto"/>
          <w:sz w:val="22"/>
          <w:szCs w:val="22"/>
          <w:lang w:val="en-GB"/>
        </w:rPr>
        <w:t xml:space="preserve"> mechanisms </w:t>
      </w:r>
      <w:r w:rsidR="00D556F2">
        <w:rPr>
          <w:bCs/>
          <w:color w:val="auto"/>
          <w:sz w:val="22"/>
          <w:szCs w:val="22"/>
          <w:lang w:val="en-GB"/>
        </w:rPr>
        <w:t xml:space="preserve">that </w:t>
      </w:r>
      <w:r w:rsidRPr="00D15D04">
        <w:rPr>
          <w:bCs/>
          <w:color w:val="auto"/>
          <w:sz w:val="22"/>
          <w:szCs w:val="22"/>
          <w:lang w:val="en-GB"/>
        </w:rPr>
        <w:t>have been established by the donor and NGO community can be used for awareness building and the dissemination of information, best practices and policies</w:t>
      </w:r>
      <w:r w:rsidR="00E75869">
        <w:rPr>
          <w:bCs/>
          <w:color w:val="auto"/>
          <w:sz w:val="22"/>
          <w:szCs w:val="22"/>
          <w:lang w:val="en-GB"/>
        </w:rPr>
        <w:t xml:space="preserve"> in South Sudan</w:t>
      </w:r>
      <w:r w:rsidRPr="00D15D04">
        <w:rPr>
          <w:bCs/>
          <w:color w:val="auto"/>
          <w:sz w:val="22"/>
          <w:szCs w:val="22"/>
          <w:lang w:val="en-GB"/>
        </w:rPr>
        <w:t>. These mechanisms include, among others:</w:t>
      </w:r>
    </w:p>
    <w:p w14:paraId="17E08235" w14:textId="68343AD9" w:rsidR="007E237C" w:rsidRPr="00D15D04" w:rsidRDefault="00AD62AC" w:rsidP="008E00EF">
      <w:pPr>
        <w:numPr>
          <w:ilvl w:val="2"/>
          <w:numId w:val="19"/>
        </w:numPr>
        <w:spacing w:after="60"/>
        <w:ind w:left="567" w:hanging="181"/>
        <w:jc w:val="both"/>
        <w:rPr>
          <w:rFonts w:eastAsia="Calibri"/>
          <w:sz w:val="22"/>
          <w:szCs w:val="22"/>
          <w:lang w:val="en-GB"/>
        </w:rPr>
      </w:pPr>
      <w:r>
        <w:rPr>
          <w:rFonts w:eastAsia="Calibri"/>
          <w:sz w:val="22"/>
          <w:szCs w:val="22"/>
          <w:lang w:val="en-GB"/>
        </w:rPr>
        <w:t xml:space="preserve">The </w:t>
      </w:r>
      <w:r w:rsidR="007E237C" w:rsidRPr="00D15D04">
        <w:rPr>
          <w:rFonts w:eastAsia="Calibri"/>
          <w:sz w:val="22"/>
          <w:szCs w:val="22"/>
          <w:lang w:val="en-GB"/>
        </w:rPr>
        <w:t>Resilience Exchange Network under the NGO Forum. The NGO Forum is a voluntary, independent networking body of currently 203 national and 95 international NGOs that supports its members to effectively respond to the humanitarian and development needs in South Sudan. This forum provides a channel to reach the practi</w:t>
      </w:r>
      <w:r w:rsidR="00335DEC" w:rsidRPr="00D15D04">
        <w:rPr>
          <w:rFonts w:eastAsia="Calibri"/>
          <w:sz w:val="22"/>
          <w:szCs w:val="22"/>
          <w:lang w:val="en-GB"/>
        </w:rPr>
        <w:t>tioners working on the ground.</w:t>
      </w:r>
    </w:p>
    <w:p w14:paraId="1AEFF12A" w14:textId="24D73E62" w:rsidR="007E237C" w:rsidRPr="00D15D04" w:rsidRDefault="007E237C" w:rsidP="00D66FCB">
      <w:pPr>
        <w:numPr>
          <w:ilvl w:val="2"/>
          <w:numId w:val="19"/>
        </w:numPr>
        <w:spacing w:after="60"/>
        <w:ind w:left="567" w:hanging="181"/>
        <w:jc w:val="both"/>
        <w:rPr>
          <w:rFonts w:eastAsia="Calibri"/>
          <w:sz w:val="22"/>
          <w:szCs w:val="22"/>
          <w:lang w:val="en-GB"/>
        </w:rPr>
      </w:pPr>
      <w:r w:rsidRPr="00D15D04">
        <w:rPr>
          <w:rFonts w:eastAsia="Calibri"/>
          <w:sz w:val="22"/>
          <w:szCs w:val="22"/>
          <w:lang w:val="en-GB"/>
        </w:rPr>
        <w:t xml:space="preserve">The Food </w:t>
      </w:r>
      <w:r w:rsidR="00D66FCB">
        <w:rPr>
          <w:rFonts w:eastAsia="Calibri"/>
          <w:sz w:val="22"/>
          <w:szCs w:val="22"/>
          <w:lang w:val="en-GB"/>
        </w:rPr>
        <w:t>Security and Livelihoods (FSL) C</w:t>
      </w:r>
      <w:r w:rsidRPr="00D15D04">
        <w:rPr>
          <w:rFonts w:eastAsia="Calibri"/>
          <w:sz w:val="22"/>
          <w:szCs w:val="22"/>
          <w:lang w:val="en-GB"/>
        </w:rPr>
        <w:t>luster</w:t>
      </w:r>
      <w:r w:rsidR="00D66FCB">
        <w:rPr>
          <w:rFonts w:eastAsia="Calibri"/>
          <w:sz w:val="22"/>
          <w:szCs w:val="22"/>
          <w:lang w:val="en-GB"/>
        </w:rPr>
        <w:t xml:space="preserve"> (</w:t>
      </w:r>
      <w:hyperlink r:id="rId22" w:history="1">
        <w:r w:rsidR="00D66FCB" w:rsidRPr="00201404">
          <w:rPr>
            <w:rStyle w:val="Hyperlink"/>
            <w:rFonts w:eastAsia="Calibri"/>
            <w:sz w:val="22"/>
            <w:szCs w:val="22"/>
            <w:lang w:val="en-GB"/>
          </w:rPr>
          <w:t>http://fscluster.org/south-sudan-rep</w:t>
        </w:r>
      </w:hyperlink>
      <w:r w:rsidR="00D66FCB">
        <w:rPr>
          <w:rFonts w:eastAsia="Calibri"/>
          <w:sz w:val="22"/>
          <w:szCs w:val="22"/>
          <w:lang w:val="en-GB"/>
        </w:rPr>
        <w:t>)</w:t>
      </w:r>
      <w:r w:rsidRPr="00D15D04">
        <w:rPr>
          <w:rFonts w:eastAsia="Calibri"/>
          <w:sz w:val="22"/>
          <w:szCs w:val="22"/>
          <w:lang w:val="en-GB"/>
        </w:rPr>
        <w:t>.</w:t>
      </w:r>
    </w:p>
    <w:p w14:paraId="02039DCC" w14:textId="77777777" w:rsidR="007E237C" w:rsidRPr="00D15D04" w:rsidRDefault="007E237C" w:rsidP="008E00EF">
      <w:pPr>
        <w:numPr>
          <w:ilvl w:val="2"/>
          <w:numId w:val="19"/>
        </w:numPr>
        <w:spacing w:after="60"/>
        <w:ind w:left="567" w:hanging="181"/>
        <w:jc w:val="both"/>
        <w:rPr>
          <w:rFonts w:eastAsia="Calibri"/>
          <w:sz w:val="22"/>
          <w:szCs w:val="22"/>
          <w:lang w:val="en-GB"/>
        </w:rPr>
      </w:pPr>
      <w:r w:rsidRPr="00D15D04">
        <w:rPr>
          <w:rFonts w:eastAsia="Calibri"/>
          <w:sz w:val="22"/>
          <w:szCs w:val="22"/>
          <w:lang w:val="en-GB"/>
        </w:rPr>
        <w:t>The Partnership for Recovery and Resilience, which brings together UN agencies and donor countries.</w:t>
      </w:r>
    </w:p>
    <w:p w14:paraId="5FC93DCD" w14:textId="7DF08868" w:rsidR="007E237C" w:rsidRPr="00D15D04" w:rsidRDefault="00E85EBE" w:rsidP="008E00EF">
      <w:pPr>
        <w:numPr>
          <w:ilvl w:val="2"/>
          <w:numId w:val="19"/>
        </w:numPr>
        <w:spacing w:after="60"/>
        <w:ind w:left="567" w:hanging="181"/>
        <w:jc w:val="both"/>
        <w:rPr>
          <w:rFonts w:eastAsia="Calibri"/>
          <w:sz w:val="22"/>
          <w:szCs w:val="22"/>
          <w:lang w:val="en-GB"/>
        </w:rPr>
      </w:pPr>
      <w:r>
        <w:rPr>
          <w:rFonts w:eastAsia="Calibri"/>
          <w:sz w:val="22"/>
          <w:szCs w:val="22"/>
          <w:lang w:val="en-GB"/>
        </w:rPr>
        <w:t xml:space="preserve">The </w:t>
      </w:r>
      <w:r w:rsidR="007E237C" w:rsidRPr="00D15D04">
        <w:rPr>
          <w:rFonts w:eastAsia="Calibri"/>
          <w:sz w:val="22"/>
          <w:szCs w:val="22"/>
          <w:lang w:val="en-GB"/>
        </w:rPr>
        <w:t>South Sudan Rural Development Group</w:t>
      </w:r>
      <w:r w:rsidR="0070693E" w:rsidRPr="00D15D04">
        <w:rPr>
          <w:rFonts w:eastAsia="Calibri"/>
          <w:sz w:val="22"/>
          <w:szCs w:val="22"/>
          <w:lang w:val="en-GB"/>
        </w:rPr>
        <w:t>.</w:t>
      </w:r>
    </w:p>
    <w:p w14:paraId="4654BF23" w14:textId="6FADDAB4" w:rsidR="007E237C" w:rsidRPr="00D15D04" w:rsidRDefault="00E85EBE" w:rsidP="008E00EF">
      <w:pPr>
        <w:numPr>
          <w:ilvl w:val="2"/>
          <w:numId w:val="19"/>
        </w:numPr>
        <w:spacing w:after="60"/>
        <w:ind w:left="567" w:hanging="181"/>
        <w:jc w:val="both"/>
        <w:rPr>
          <w:rFonts w:eastAsia="Calibri"/>
          <w:sz w:val="22"/>
          <w:szCs w:val="22"/>
          <w:lang w:val="en-GB"/>
        </w:rPr>
      </w:pPr>
      <w:r>
        <w:rPr>
          <w:rFonts w:eastAsia="Calibri"/>
          <w:sz w:val="22"/>
          <w:szCs w:val="22"/>
          <w:lang w:val="en-GB"/>
        </w:rPr>
        <w:t xml:space="preserve">The </w:t>
      </w:r>
      <w:r w:rsidR="007E237C" w:rsidRPr="00D15D04">
        <w:rPr>
          <w:rFonts w:eastAsia="Calibri"/>
          <w:sz w:val="22"/>
          <w:szCs w:val="22"/>
          <w:lang w:val="en-GB"/>
        </w:rPr>
        <w:t>Agriculture and Livelihoods Donor Group</w:t>
      </w:r>
      <w:r w:rsidR="0070693E" w:rsidRPr="00D15D04">
        <w:rPr>
          <w:rFonts w:eastAsia="Calibri"/>
          <w:sz w:val="22"/>
          <w:szCs w:val="22"/>
          <w:lang w:val="en-GB"/>
        </w:rPr>
        <w:t>.</w:t>
      </w:r>
    </w:p>
    <w:p w14:paraId="13353ADA" w14:textId="577C2DED" w:rsidR="00D26F20" w:rsidRPr="00D15D04" w:rsidRDefault="00D26F20" w:rsidP="008E00EF">
      <w:pPr>
        <w:numPr>
          <w:ilvl w:val="2"/>
          <w:numId w:val="19"/>
        </w:numPr>
        <w:ind w:left="567"/>
        <w:contextualSpacing/>
        <w:jc w:val="both"/>
        <w:rPr>
          <w:rFonts w:eastAsia="Calibri"/>
          <w:sz w:val="22"/>
          <w:szCs w:val="22"/>
          <w:lang w:val="en-GB"/>
        </w:rPr>
      </w:pPr>
      <w:r w:rsidRPr="00D15D04">
        <w:rPr>
          <w:sz w:val="22"/>
          <w:szCs w:val="22"/>
          <w:lang w:val="en-GB"/>
        </w:rPr>
        <w:t>The Conflict Sensitivity Resource Facility (CSRF). The CSRF delivers a range of services such as 1) the development of common guidelines and principles on conflict sensitive engagements in South Sudan; 2) ongoing research and analysis to advise donors and their implementing partners on conflict sensitivity issues and best practice; 3) capacity development and training; and 4) promoting a culture of ongoing learning and critical self-reflection on conflict sensitivity. The CSRF has partnered with the South Sudan Peace Portal to establish a searchable research repository where policymakers and practitioners can easily access recent research and analysis to inform programming design and decisions.</w:t>
      </w:r>
      <w:r w:rsidR="00AA61A7">
        <w:rPr>
          <w:rStyle w:val="FootnoteReference"/>
          <w:sz w:val="22"/>
          <w:szCs w:val="22"/>
          <w:lang w:val="en-GB"/>
        </w:rPr>
        <w:footnoteReference w:id="23"/>
      </w:r>
    </w:p>
    <w:p w14:paraId="30FF927A" w14:textId="77777777" w:rsidR="002C76C8" w:rsidRPr="00D15D04" w:rsidRDefault="002C76C8" w:rsidP="00726271">
      <w:pPr>
        <w:pStyle w:val="GEFFieldtoFillout"/>
        <w:ind w:left="0"/>
        <w:jc w:val="both"/>
        <w:rPr>
          <w:color w:val="auto"/>
          <w:sz w:val="22"/>
          <w:szCs w:val="22"/>
          <w:lang w:val="en-GB"/>
        </w:rPr>
      </w:pPr>
    </w:p>
    <w:p w14:paraId="57A3287D" w14:textId="2B5C4DB8" w:rsidR="002C76C8" w:rsidRPr="00D15D04" w:rsidRDefault="002C76C8" w:rsidP="00482DEC">
      <w:pPr>
        <w:pStyle w:val="GEFFieldtoFillout"/>
        <w:keepNext/>
        <w:spacing w:after="120"/>
        <w:ind w:left="0"/>
        <w:jc w:val="both"/>
        <w:rPr>
          <w:color w:val="auto"/>
          <w:sz w:val="22"/>
          <w:szCs w:val="22"/>
          <w:lang w:val="en-GB"/>
        </w:rPr>
      </w:pPr>
      <w:r w:rsidRPr="00D15D04">
        <w:rPr>
          <w:color w:val="auto"/>
          <w:sz w:val="22"/>
          <w:szCs w:val="22"/>
          <w:lang w:val="en-GB"/>
        </w:rPr>
        <w:t>Existing databases and i</w:t>
      </w:r>
      <w:r w:rsidR="00FE5112" w:rsidRPr="00D15D04">
        <w:rPr>
          <w:color w:val="auto"/>
          <w:sz w:val="22"/>
          <w:szCs w:val="22"/>
          <w:lang w:val="en-GB"/>
        </w:rPr>
        <w:t>nformation systems established by donor partners include:</w:t>
      </w:r>
    </w:p>
    <w:p w14:paraId="39DC8638" w14:textId="65919175" w:rsidR="00726271" w:rsidRPr="00D15D04" w:rsidRDefault="00FE5112" w:rsidP="008E00EF">
      <w:pPr>
        <w:numPr>
          <w:ilvl w:val="0"/>
          <w:numId w:val="40"/>
        </w:numPr>
        <w:spacing w:after="60"/>
        <w:ind w:left="567"/>
        <w:jc w:val="both"/>
        <w:rPr>
          <w:sz w:val="22"/>
          <w:szCs w:val="22"/>
          <w:lang w:val="en-GB"/>
        </w:rPr>
      </w:pPr>
      <w:r w:rsidRPr="00D15D04">
        <w:rPr>
          <w:sz w:val="22"/>
          <w:szCs w:val="22"/>
          <w:lang w:val="en-GB"/>
        </w:rPr>
        <w:t xml:space="preserve">The </w:t>
      </w:r>
      <w:r w:rsidR="002C76C8" w:rsidRPr="00D15D04">
        <w:rPr>
          <w:sz w:val="22"/>
          <w:szCs w:val="22"/>
          <w:lang w:val="en-GB"/>
        </w:rPr>
        <w:t>Agriculture and Food Security Information System (AFIS) managed by FAO.</w:t>
      </w:r>
      <w:r w:rsidR="00726271" w:rsidRPr="00D15D04">
        <w:rPr>
          <w:sz w:val="22"/>
          <w:szCs w:val="22"/>
          <w:lang w:val="en-GB"/>
        </w:rPr>
        <w:t xml:space="preserve"> AFIS is a tool </w:t>
      </w:r>
      <w:r w:rsidR="00586980" w:rsidRPr="00D15D04">
        <w:rPr>
          <w:sz w:val="22"/>
          <w:szCs w:val="22"/>
          <w:lang w:val="en-GB"/>
        </w:rPr>
        <w:t>to</w:t>
      </w:r>
      <w:r w:rsidR="00726271" w:rsidRPr="00D15D04">
        <w:rPr>
          <w:sz w:val="22"/>
          <w:szCs w:val="22"/>
          <w:lang w:val="en-GB"/>
        </w:rPr>
        <w:t xml:space="preserve"> collect, analyse and share information on productivity, agro-ecology, markets and pastoral systems for informed action and policy enhancement</w:t>
      </w:r>
      <w:r w:rsidR="00536BC5" w:rsidRPr="00D15D04">
        <w:rPr>
          <w:sz w:val="22"/>
          <w:szCs w:val="22"/>
          <w:lang w:val="en-GB"/>
        </w:rPr>
        <w:t>.</w:t>
      </w:r>
      <w:r w:rsidR="004518B2">
        <w:rPr>
          <w:rStyle w:val="FootnoteReference"/>
          <w:sz w:val="22"/>
          <w:szCs w:val="22"/>
          <w:lang w:val="en-GB"/>
        </w:rPr>
        <w:footnoteReference w:id="24"/>
      </w:r>
    </w:p>
    <w:p w14:paraId="7901F9C1" w14:textId="6F810065" w:rsidR="00734514" w:rsidRPr="00D15D04" w:rsidRDefault="002C76C8" w:rsidP="008E00EF">
      <w:pPr>
        <w:numPr>
          <w:ilvl w:val="0"/>
          <w:numId w:val="40"/>
        </w:numPr>
        <w:spacing w:after="60"/>
        <w:ind w:left="567"/>
        <w:jc w:val="both"/>
        <w:rPr>
          <w:sz w:val="22"/>
          <w:szCs w:val="22"/>
          <w:lang w:val="en-GB"/>
        </w:rPr>
      </w:pPr>
      <w:r w:rsidRPr="00D15D04">
        <w:rPr>
          <w:sz w:val="22"/>
          <w:szCs w:val="22"/>
          <w:lang w:val="en-GB"/>
        </w:rPr>
        <w:t xml:space="preserve">The Integrated Food Security Phase Classification (IPC) is a set of standardized tools for classifying the severity and magnitude of food insecurity. Information related to environmental indicators (e.g., mapping of climate </w:t>
      </w:r>
      <w:r w:rsidRPr="00D15D04">
        <w:rPr>
          <w:sz w:val="22"/>
          <w:szCs w:val="22"/>
          <w:lang w:val="en-GB"/>
        </w:rPr>
        <w:lastRenderedPageBreak/>
        <w:t>shocks) could be incorporated into this platform. The platform is used to take decisions regarding, for instance, the delivery of agricultural inputs</w:t>
      </w:r>
      <w:r w:rsidR="00734514" w:rsidRPr="00D15D04">
        <w:rPr>
          <w:sz w:val="22"/>
          <w:szCs w:val="22"/>
          <w:lang w:val="en-GB"/>
        </w:rPr>
        <w:t>.</w:t>
      </w:r>
    </w:p>
    <w:p w14:paraId="40A9396C" w14:textId="320C7B0F" w:rsidR="002C76C8" w:rsidRPr="00D15D04" w:rsidRDefault="00734514" w:rsidP="008E00EF">
      <w:pPr>
        <w:numPr>
          <w:ilvl w:val="0"/>
          <w:numId w:val="40"/>
        </w:numPr>
        <w:spacing w:after="60"/>
        <w:ind w:left="567"/>
        <w:jc w:val="both"/>
        <w:rPr>
          <w:sz w:val="22"/>
          <w:szCs w:val="22"/>
          <w:lang w:val="en-GB"/>
        </w:rPr>
      </w:pPr>
      <w:r w:rsidRPr="00D15D04">
        <w:rPr>
          <w:sz w:val="22"/>
          <w:szCs w:val="22"/>
          <w:lang w:val="en-GB"/>
        </w:rPr>
        <w:t>The South Sudan Crop and Livestock Market Information System (CLiMIS)</w:t>
      </w:r>
      <w:r w:rsidR="004C07FC" w:rsidRPr="00D15D04">
        <w:rPr>
          <w:sz w:val="22"/>
          <w:szCs w:val="22"/>
          <w:lang w:val="en-GB"/>
        </w:rPr>
        <w:t xml:space="preserve">. The National Bureau of Statistics and the Ministry of Agriculture and Food Security are involved in the monitoring of the food security and nutrition situation in South Sudan by collecting and </w:t>
      </w:r>
      <w:r w:rsidR="00C44E1C" w:rsidRPr="00D15D04">
        <w:rPr>
          <w:sz w:val="22"/>
          <w:szCs w:val="22"/>
          <w:lang w:val="en-GB"/>
        </w:rPr>
        <w:t>analysing</w:t>
      </w:r>
      <w:r w:rsidR="004C07FC" w:rsidRPr="00D15D04">
        <w:rPr>
          <w:sz w:val="22"/>
          <w:szCs w:val="22"/>
          <w:lang w:val="en-GB"/>
        </w:rPr>
        <w:t xml:space="preserve"> information on food security indicators (e.g. Food Consumption Score, Household Dietary Diversity Score, Household Hunger Score etc.), crop production data, market data, livestock data, rainfall data etc. </w:t>
      </w:r>
      <w:r w:rsidRPr="00D15D04">
        <w:rPr>
          <w:sz w:val="22"/>
          <w:szCs w:val="22"/>
          <w:lang w:val="en-GB"/>
        </w:rPr>
        <w:t>(</w:t>
      </w:r>
      <w:hyperlink r:id="rId23" w:history="1">
        <w:r w:rsidRPr="00D15D04">
          <w:rPr>
            <w:rStyle w:val="Hyperlink"/>
            <w:sz w:val="22"/>
            <w:szCs w:val="22"/>
            <w:lang w:val="en-GB"/>
          </w:rPr>
          <w:t>http://climis-southsudan.org</w:t>
        </w:r>
      </w:hyperlink>
      <w:r w:rsidRPr="00D15D04">
        <w:rPr>
          <w:sz w:val="22"/>
          <w:szCs w:val="22"/>
          <w:lang w:val="en-GB"/>
        </w:rPr>
        <w:t>)</w:t>
      </w:r>
    </w:p>
    <w:p w14:paraId="370CC677" w14:textId="30B2D46D" w:rsidR="002C76C8" w:rsidRDefault="002C76C8" w:rsidP="008E00EF">
      <w:pPr>
        <w:numPr>
          <w:ilvl w:val="0"/>
          <w:numId w:val="40"/>
        </w:numPr>
        <w:spacing w:after="60"/>
        <w:ind w:left="567"/>
        <w:jc w:val="both"/>
        <w:rPr>
          <w:sz w:val="22"/>
          <w:szCs w:val="22"/>
          <w:lang w:val="en-GB"/>
        </w:rPr>
      </w:pPr>
      <w:r w:rsidRPr="00D15D04">
        <w:rPr>
          <w:sz w:val="22"/>
          <w:szCs w:val="22"/>
          <w:lang w:val="en-GB"/>
        </w:rPr>
        <w:t>The European Union is currently developing a project geo-mapping tool that provides a database of initiatives implemented in South Sudan.</w:t>
      </w:r>
    </w:p>
    <w:p w14:paraId="578C1D55" w14:textId="1D778EBE" w:rsidR="00084507" w:rsidRPr="00D15D04" w:rsidRDefault="00956307" w:rsidP="008E00EF">
      <w:pPr>
        <w:numPr>
          <w:ilvl w:val="0"/>
          <w:numId w:val="40"/>
        </w:numPr>
        <w:ind w:left="567" w:hanging="357"/>
        <w:jc w:val="both"/>
        <w:rPr>
          <w:sz w:val="22"/>
          <w:szCs w:val="22"/>
          <w:lang w:val="en-GB"/>
        </w:rPr>
      </w:pPr>
      <w:r>
        <w:rPr>
          <w:sz w:val="22"/>
          <w:szCs w:val="22"/>
          <w:lang w:val="en-GB"/>
        </w:rPr>
        <w:t xml:space="preserve">The South Sudan country page of the </w:t>
      </w:r>
      <w:r w:rsidRPr="00956307">
        <w:rPr>
          <w:sz w:val="22"/>
          <w:szCs w:val="22"/>
          <w:lang w:val="en-GB"/>
        </w:rPr>
        <w:t>Famine Early Warning Systems Network</w:t>
      </w:r>
      <w:r w:rsidR="00CE7F1D">
        <w:rPr>
          <w:sz w:val="22"/>
          <w:szCs w:val="22"/>
          <w:lang w:val="en-GB"/>
        </w:rPr>
        <w:t xml:space="preserve"> (FEWS NET)</w:t>
      </w:r>
      <w:r>
        <w:rPr>
          <w:sz w:val="22"/>
          <w:szCs w:val="22"/>
          <w:lang w:val="en-GB"/>
        </w:rPr>
        <w:t xml:space="preserve"> (</w:t>
      </w:r>
      <w:hyperlink r:id="rId24" w:history="1">
        <w:r w:rsidRPr="004825B3">
          <w:rPr>
            <w:rStyle w:val="Hyperlink"/>
            <w:sz w:val="22"/>
            <w:szCs w:val="22"/>
            <w:lang w:val="en-GB"/>
          </w:rPr>
          <w:t>http://fews.net/east-africa/south-sudan</w:t>
        </w:r>
      </w:hyperlink>
      <w:r>
        <w:rPr>
          <w:sz w:val="22"/>
          <w:szCs w:val="22"/>
          <w:lang w:val="en-GB"/>
        </w:rPr>
        <w:t>)</w:t>
      </w:r>
      <w:r w:rsidR="00D7059F">
        <w:rPr>
          <w:sz w:val="22"/>
          <w:szCs w:val="22"/>
          <w:lang w:val="en-GB"/>
        </w:rPr>
        <w:t>.</w:t>
      </w:r>
      <w:r w:rsidR="00CE7F1D">
        <w:rPr>
          <w:sz w:val="22"/>
          <w:szCs w:val="22"/>
          <w:lang w:val="en-GB"/>
        </w:rPr>
        <w:t xml:space="preserve"> FEWS NET</w:t>
      </w:r>
      <w:r w:rsidR="00CE7F1D" w:rsidRPr="00CE7F1D">
        <w:rPr>
          <w:sz w:val="22"/>
          <w:szCs w:val="22"/>
          <w:lang w:val="en-GB"/>
        </w:rPr>
        <w:t xml:space="preserve"> is a leading provider of early warning and analysis on food insecurity. Created by USAID in 1985 to help decision-makers plan for humanitarian crises, FEWS NET provides evidence-based</w:t>
      </w:r>
      <w:r w:rsidR="001821F1">
        <w:rPr>
          <w:sz w:val="22"/>
          <w:szCs w:val="22"/>
          <w:lang w:val="en-GB"/>
        </w:rPr>
        <w:t xml:space="preserve"> analysis on some 34 countries.</w:t>
      </w:r>
    </w:p>
    <w:p w14:paraId="5C45C433" w14:textId="77777777" w:rsidR="00F3374D" w:rsidRPr="00D15D04" w:rsidRDefault="00F3374D" w:rsidP="00F3374D">
      <w:pPr>
        <w:pStyle w:val="GEFFieldtoFillout"/>
        <w:ind w:left="0"/>
        <w:jc w:val="both"/>
        <w:rPr>
          <w:sz w:val="22"/>
          <w:szCs w:val="22"/>
          <w:lang w:val="en-GB"/>
        </w:rPr>
      </w:pPr>
    </w:p>
    <w:p w14:paraId="7B84B369" w14:textId="2964CEF4" w:rsidR="00F3374D" w:rsidRPr="00B70C26" w:rsidRDefault="001B3E56" w:rsidP="00F3374D">
      <w:pPr>
        <w:pStyle w:val="GEFFieldtoFillout"/>
        <w:ind w:left="0"/>
        <w:jc w:val="both"/>
        <w:rPr>
          <w:color w:val="auto"/>
          <w:sz w:val="22"/>
          <w:szCs w:val="22"/>
          <w:lang w:val="en-GB"/>
        </w:rPr>
      </w:pPr>
      <w:r>
        <w:rPr>
          <w:sz w:val="22"/>
          <w:szCs w:val="22"/>
          <w:lang w:val="en-GB"/>
        </w:rPr>
        <w:t>The CCCD</w:t>
      </w:r>
      <w:r w:rsidR="00577225" w:rsidRPr="00D15D04">
        <w:rPr>
          <w:sz w:val="22"/>
          <w:szCs w:val="22"/>
          <w:lang w:val="en-GB"/>
        </w:rPr>
        <w:t xml:space="preserve"> project also builds on the outcomes of </w:t>
      </w:r>
      <w:r w:rsidR="00F3374D" w:rsidRPr="00D15D04">
        <w:rPr>
          <w:sz w:val="22"/>
          <w:szCs w:val="22"/>
          <w:lang w:val="en-GB"/>
        </w:rPr>
        <w:t>BRACED</w:t>
      </w:r>
      <w:r w:rsidR="00577225" w:rsidRPr="00D15D04">
        <w:rPr>
          <w:sz w:val="22"/>
          <w:szCs w:val="22"/>
          <w:lang w:val="en-GB"/>
        </w:rPr>
        <w:t>,</w:t>
      </w:r>
      <w:r w:rsidR="00F3374D" w:rsidRPr="00D15D04">
        <w:rPr>
          <w:sz w:val="22"/>
          <w:szCs w:val="22"/>
          <w:lang w:val="en-GB"/>
        </w:rPr>
        <w:t xml:space="preserve"> a </w:t>
      </w:r>
      <w:r w:rsidR="009C6DEA" w:rsidRPr="00D15D04">
        <w:rPr>
          <w:sz w:val="22"/>
          <w:szCs w:val="22"/>
          <w:lang w:val="en-GB"/>
        </w:rPr>
        <w:t>DFID</w:t>
      </w:r>
      <w:r w:rsidR="00F3374D" w:rsidRPr="00D15D04">
        <w:rPr>
          <w:sz w:val="22"/>
          <w:szCs w:val="22"/>
          <w:lang w:val="en-GB"/>
        </w:rPr>
        <w:t xml:space="preserve">-funded project implemented by a consortium of Concern Worldwide, ACTED, </w:t>
      </w:r>
      <w:r w:rsidR="00F3374D" w:rsidRPr="00B70C26">
        <w:rPr>
          <w:color w:val="auto"/>
          <w:sz w:val="22"/>
          <w:szCs w:val="22"/>
          <w:lang w:val="en-GB"/>
        </w:rPr>
        <w:t>FAO</w:t>
      </w:r>
      <w:r w:rsidR="0093595E" w:rsidRPr="00B70C26">
        <w:rPr>
          <w:color w:val="auto"/>
          <w:sz w:val="22"/>
          <w:szCs w:val="22"/>
          <w:lang w:val="en-GB"/>
        </w:rPr>
        <w:t>, UN Environment</w:t>
      </w:r>
      <w:r w:rsidR="00F3374D" w:rsidRPr="00B70C26">
        <w:rPr>
          <w:color w:val="auto"/>
          <w:sz w:val="22"/>
          <w:szCs w:val="22"/>
          <w:lang w:val="en-GB"/>
        </w:rPr>
        <w:t xml:space="preserve"> and the Sudd Institute. ‘BRACED’ stands for Building Resilience and Adaptation to Climate Extremes and Disasters and the consortium is implementing multiple streams of climate change adaptation projects that seek the improvement in the well-being of extremely poor and marginalized people in South Sudan. BRACED works directly with communities, focusing on improving farming techniques, access to climate smart agriculture training, microfinance, and natural resource management governance training among other programming streams.</w:t>
      </w:r>
      <w:r w:rsidR="00577225" w:rsidRPr="00B70C26">
        <w:rPr>
          <w:color w:val="auto"/>
          <w:sz w:val="22"/>
          <w:szCs w:val="22"/>
          <w:lang w:val="en-GB"/>
        </w:rPr>
        <w:t xml:space="preserve"> The project is ending in June 2018.</w:t>
      </w:r>
    </w:p>
    <w:p w14:paraId="50334B02" w14:textId="77777777" w:rsidR="00F3374D" w:rsidRPr="00B70C26" w:rsidRDefault="00F3374D" w:rsidP="00F3374D">
      <w:pPr>
        <w:pStyle w:val="GEFFieldtoFillout"/>
        <w:ind w:left="0"/>
        <w:jc w:val="both"/>
        <w:rPr>
          <w:color w:val="auto"/>
          <w:sz w:val="22"/>
          <w:szCs w:val="22"/>
          <w:lang w:val="en-GB"/>
        </w:rPr>
      </w:pPr>
    </w:p>
    <w:p w14:paraId="2E82B9BA" w14:textId="50CC67FC" w:rsidR="00F3374D" w:rsidRPr="00B70C26" w:rsidRDefault="00F3374D" w:rsidP="00F3374D">
      <w:pPr>
        <w:pStyle w:val="GEFFieldtoFillout"/>
        <w:ind w:left="0"/>
        <w:jc w:val="both"/>
        <w:rPr>
          <w:color w:val="auto"/>
          <w:sz w:val="22"/>
          <w:szCs w:val="22"/>
          <w:lang w:val="en-GB"/>
        </w:rPr>
      </w:pPr>
      <w:r w:rsidRPr="00B70C26">
        <w:rPr>
          <w:color w:val="auto"/>
          <w:sz w:val="22"/>
          <w:szCs w:val="22"/>
          <w:lang w:val="en-GB"/>
        </w:rPr>
        <w:t>The Weather and Climate Information Services for Africa (WISER)</w:t>
      </w:r>
      <w:r w:rsidR="00C80C18" w:rsidRPr="00B70C26">
        <w:rPr>
          <w:color w:val="auto"/>
          <w:sz w:val="22"/>
          <w:szCs w:val="22"/>
          <w:lang w:val="en-GB"/>
        </w:rPr>
        <w:t xml:space="preserve"> programme</w:t>
      </w:r>
      <w:r w:rsidR="00D23DBA" w:rsidRPr="00B70C26">
        <w:rPr>
          <w:color w:val="auto"/>
          <w:sz w:val="22"/>
          <w:szCs w:val="22"/>
          <w:lang w:val="en-GB"/>
        </w:rPr>
        <w:t xml:space="preserve"> (2015-2020)</w:t>
      </w:r>
      <w:r w:rsidR="00C80C18" w:rsidRPr="00B70C26">
        <w:rPr>
          <w:color w:val="auto"/>
          <w:sz w:val="22"/>
          <w:szCs w:val="22"/>
          <w:lang w:val="en-GB"/>
        </w:rPr>
        <w:t>, also funded</w:t>
      </w:r>
      <w:r w:rsidRPr="00B70C26">
        <w:rPr>
          <w:color w:val="auto"/>
          <w:sz w:val="22"/>
          <w:szCs w:val="22"/>
          <w:lang w:val="en-GB"/>
        </w:rPr>
        <w:t xml:space="preserve"> by DFID</w:t>
      </w:r>
      <w:r w:rsidR="00C80C18" w:rsidRPr="00B70C26">
        <w:rPr>
          <w:color w:val="auto"/>
          <w:sz w:val="22"/>
          <w:szCs w:val="22"/>
          <w:lang w:val="en-GB"/>
        </w:rPr>
        <w:t xml:space="preserve">, </w:t>
      </w:r>
      <w:r w:rsidR="002C03C3" w:rsidRPr="00B70C26">
        <w:rPr>
          <w:color w:val="auto"/>
          <w:sz w:val="22"/>
          <w:szCs w:val="22"/>
          <w:lang w:val="en-GB"/>
        </w:rPr>
        <w:t>is aimed at empowering local communities and decision-makers through a better understanding of weather and climate</w:t>
      </w:r>
      <w:r w:rsidR="00B555BD" w:rsidRPr="00B70C26">
        <w:rPr>
          <w:color w:val="auto"/>
          <w:sz w:val="22"/>
          <w:szCs w:val="22"/>
          <w:lang w:val="en-GB"/>
        </w:rPr>
        <w:t xml:space="preserve">. </w:t>
      </w:r>
      <w:r w:rsidR="00213932" w:rsidRPr="00B70C26">
        <w:rPr>
          <w:color w:val="auto"/>
          <w:sz w:val="22"/>
          <w:szCs w:val="22"/>
          <w:lang w:val="en-GB"/>
        </w:rPr>
        <w:t>It also aims to improve the quality and relevance of weather and climate information.</w:t>
      </w:r>
    </w:p>
    <w:p w14:paraId="3CF30902" w14:textId="2A7E14C1" w:rsidR="00213932" w:rsidRPr="00B70C26" w:rsidRDefault="00213932" w:rsidP="00F3374D">
      <w:pPr>
        <w:pStyle w:val="GEFFieldtoFillout"/>
        <w:ind w:left="0"/>
        <w:jc w:val="both"/>
        <w:rPr>
          <w:color w:val="auto"/>
          <w:sz w:val="22"/>
          <w:szCs w:val="22"/>
          <w:lang w:val="en-GB"/>
        </w:rPr>
      </w:pPr>
    </w:p>
    <w:p w14:paraId="41EF0CCD" w14:textId="2F72F6E0" w:rsidR="007A6EDE" w:rsidRPr="00B70C26" w:rsidRDefault="006C6795" w:rsidP="006C6795">
      <w:pPr>
        <w:pStyle w:val="GEFFieldtoFillout"/>
        <w:ind w:left="0"/>
        <w:jc w:val="both"/>
        <w:rPr>
          <w:color w:val="auto"/>
          <w:sz w:val="22"/>
          <w:szCs w:val="22"/>
          <w:lang w:val="en-GB"/>
        </w:rPr>
      </w:pPr>
      <w:r w:rsidRPr="00B70C26">
        <w:rPr>
          <w:color w:val="auto"/>
          <w:sz w:val="22"/>
          <w:szCs w:val="22"/>
          <w:lang w:val="en-GB"/>
        </w:rPr>
        <w:t xml:space="preserve">The European Union’s </w:t>
      </w:r>
      <w:r w:rsidRPr="00B70C26">
        <w:rPr>
          <w:iCs/>
          <w:color w:val="auto"/>
          <w:sz w:val="22"/>
          <w:szCs w:val="22"/>
          <w:lang w:val="en-GB"/>
        </w:rPr>
        <w:t>South Sudan Rural Development</w:t>
      </w:r>
      <w:r w:rsidRPr="00B70C26">
        <w:rPr>
          <w:color w:val="auto"/>
          <w:sz w:val="22"/>
          <w:szCs w:val="22"/>
          <w:lang w:val="en-GB"/>
        </w:rPr>
        <w:t xml:space="preserve"> Programme (SORUDEV) is aimed at </w:t>
      </w:r>
      <w:r w:rsidR="007A6EDE" w:rsidRPr="00B70C26">
        <w:rPr>
          <w:color w:val="auto"/>
          <w:sz w:val="22"/>
          <w:szCs w:val="22"/>
          <w:lang w:val="en-GB"/>
        </w:rPr>
        <w:t>contribut</w:t>
      </w:r>
      <w:r w:rsidRPr="00B70C26">
        <w:rPr>
          <w:color w:val="auto"/>
          <w:sz w:val="22"/>
          <w:szCs w:val="22"/>
          <w:lang w:val="en-GB"/>
        </w:rPr>
        <w:t>ing</w:t>
      </w:r>
      <w:r w:rsidR="007A6EDE" w:rsidRPr="00B70C26">
        <w:rPr>
          <w:color w:val="auto"/>
          <w:sz w:val="22"/>
          <w:szCs w:val="22"/>
          <w:lang w:val="en-GB"/>
        </w:rPr>
        <w:t xml:space="preserve"> to increased food security, reduced vulnerability and enhanced livelihoods of rural households in South Sudan. </w:t>
      </w:r>
      <w:r w:rsidRPr="00B70C26">
        <w:rPr>
          <w:color w:val="auto"/>
          <w:sz w:val="22"/>
          <w:szCs w:val="22"/>
          <w:lang w:val="en-GB"/>
        </w:rPr>
        <w:t>It aims</w:t>
      </w:r>
      <w:r w:rsidR="007A6EDE" w:rsidRPr="00B70C26">
        <w:rPr>
          <w:color w:val="auto"/>
          <w:sz w:val="22"/>
          <w:szCs w:val="22"/>
          <w:lang w:val="en-GB"/>
        </w:rPr>
        <w:t xml:space="preserve"> to increase agricultural production and income of smallholder farmers in Western Bahr El Ghazal, Northern Bahr El Ghazal, Warrap and Lakes.</w:t>
      </w:r>
      <w:r w:rsidRPr="00B70C26">
        <w:rPr>
          <w:color w:val="auto"/>
          <w:sz w:val="22"/>
          <w:szCs w:val="22"/>
          <w:lang w:val="en-GB"/>
        </w:rPr>
        <w:t xml:space="preserve"> The project </w:t>
      </w:r>
      <w:r w:rsidR="001541AA" w:rsidRPr="00B70C26">
        <w:rPr>
          <w:color w:val="auto"/>
          <w:sz w:val="22"/>
          <w:szCs w:val="22"/>
          <w:lang w:val="en-GB"/>
        </w:rPr>
        <w:t>ended</w:t>
      </w:r>
      <w:r w:rsidRPr="00B70C26">
        <w:rPr>
          <w:color w:val="auto"/>
          <w:sz w:val="22"/>
          <w:szCs w:val="22"/>
          <w:lang w:val="en-GB"/>
        </w:rPr>
        <w:t xml:space="preserve"> in 2018.</w:t>
      </w:r>
    </w:p>
    <w:p w14:paraId="10370C94" w14:textId="77777777" w:rsidR="00F3374D" w:rsidRPr="00D15D04" w:rsidRDefault="00F3374D" w:rsidP="00F3374D">
      <w:pPr>
        <w:pStyle w:val="GEFFieldtoFillout"/>
        <w:ind w:left="0"/>
        <w:jc w:val="both"/>
        <w:rPr>
          <w:color w:val="auto"/>
          <w:sz w:val="22"/>
          <w:szCs w:val="22"/>
          <w:lang w:val="en-GB"/>
        </w:rPr>
      </w:pPr>
    </w:p>
    <w:p w14:paraId="7F82E4E1" w14:textId="06ED8D9F" w:rsidR="000C0E91" w:rsidRPr="00D15D04" w:rsidRDefault="00F3374D" w:rsidP="000C0E91">
      <w:pPr>
        <w:pStyle w:val="GEFFieldtoFillout"/>
        <w:ind w:left="0"/>
        <w:jc w:val="both"/>
        <w:rPr>
          <w:color w:val="auto"/>
          <w:sz w:val="22"/>
          <w:szCs w:val="22"/>
          <w:lang w:val="en-GB"/>
        </w:rPr>
      </w:pPr>
      <w:r w:rsidRPr="00D15D04">
        <w:rPr>
          <w:color w:val="auto"/>
          <w:sz w:val="22"/>
          <w:szCs w:val="22"/>
          <w:lang w:val="en-GB"/>
        </w:rPr>
        <w:t xml:space="preserve">JICA is </w:t>
      </w:r>
      <w:r w:rsidR="000C0E91" w:rsidRPr="00D15D04">
        <w:rPr>
          <w:color w:val="auto"/>
          <w:sz w:val="22"/>
          <w:szCs w:val="22"/>
          <w:lang w:val="en-GB"/>
        </w:rPr>
        <w:t xml:space="preserve">supporting a </w:t>
      </w:r>
      <w:r w:rsidRPr="00D15D04">
        <w:rPr>
          <w:color w:val="auto"/>
          <w:sz w:val="22"/>
          <w:szCs w:val="22"/>
          <w:lang w:val="en-GB"/>
        </w:rPr>
        <w:t xml:space="preserve">United Nations Institute for Training and Research (UNITAR) </w:t>
      </w:r>
      <w:r w:rsidR="000C0E91" w:rsidRPr="00D15D04">
        <w:rPr>
          <w:color w:val="auto"/>
          <w:sz w:val="22"/>
          <w:szCs w:val="22"/>
          <w:lang w:val="en-GB"/>
        </w:rPr>
        <w:t>Fellowship Programme for South Sudan. This annual, six-month-long training programme focuses on project implementation and development, aiming to build the knowledge, skills and attitudes needed for effective project management and leadership of professionals from public sector, civil society organizations, private sector and academic institutions in South Sudan.</w:t>
      </w:r>
    </w:p>
    <w:p w14:paraId="581C45CB" w14:textId="77777777" w:rsidR="009E42CE" w:rsidRPr="00D15D04" w:rsidRDefault="009E42CE" w:rsidP="009E42CE">
      <w:pPr>
        <w:pStyle w:val="GEFFieldtoFillout"/>
        <w:ind w:left="0"/>
        <w:jc w:val="both"/>
        <w:rPr>
          <w:color w:val="auto"/>
          <w:sz w:val="22"/>
          <w:szCs w:val="22"/>
          <w:lang w:val="en-GB"/>
        </w:rPr>
      </w:pPr>
    </w:p>
    <w:p w14:paraId="5E59EFED" w14:textId="64206AEC" w:rsidR="002A23DD" w:rsidRPr="00D15D04" w:rsidRDefault="009E42CE" w:rsidP="00DB6D81">
      <w:pPr>
        <w:pStyle w:val="GEFFieldtoFillout"/>
        <w:ind w:left="0"/>
        <w:jc w:val="both"/>
        <w:rPr>
          <w:sz w:val="22"/>
          <w:szCs w:val="22"/>
          <w:lang w:val="en-GB"/>
        </w:rPr>
      </w:pPr>
      <w:r w:rsidRPr="00D15D04">
        <w:rPr>
          <w:sz w:val="22"/>
          <w:szCs w:val="22"/>
          <w:lang w:val="en-GB"/>
        </w:rPr>
        <w:t>The Critical Ecosystem Partnership Fund (CEPF) is currently investing USD 12 million in the Afromontane Biodiversity Hotspot (2012-2019), funding projects in 11 countries from the</w:t>
      </w:r>
      <w:r w:rsidR="00046BD8" w:rsidRPr="00D15D04">
        <w:rPr>
          <w:sz w:val="22"/>
          <w:szCs w:val="22"/>
          <w:lang w:val="en-GB"/>
        </w:rPr>
        <w:t xml:space="preserve"> hotspot. This includes </w:t>
      </w:r>
      <w:r w:rsidRPr="00D15D04">
        <w:rPr>
          <w:sz w:val="22"/>
          <w:szCs w:val="22"/>
          <w:lang w:val="en-GB"/>
        </w:rPr>
        <w:t xml:space="preserve">two Key Biodiversity Areas (KBAs) located in South Sudan (Kidepo plains and Imatong mountains, </w:t>
      </w:r>
      <w:r w:rsidR="00B106C9" w:rsidRPr="00D15D04">
        <w:rPr>
          <w:sz w:val="22"/>
          <w:szCs w:val="22"/>
          <w:lang w:val="en-GB"/>
        </w:rPr>
        <w:t>al</w:t>
      </w:r>
      <w:r w:rsidRPr="00D15D04">
        <w:rPr>
          <w:sz w:val="22"/>
          <w:szCs w:val="22"/>
          <w:lang w:val="en-GB"/>
        </w:rPr>
        <w:t xml:space="preserve">though Kidepo is contested to mainly belong to a much lower elevation in relation to the </w:t>
      </w:r>
      <w:r w:rsidR="00D4014D" w:rsidRPr="00D15D04">
        <w:rPr>
          <w:sz w:val="22"/>
          <w:szCs w:val="22"/>
          <w:lang w:val="en-GB"/>
        </w:rPr>
        <w:t>rest of the Afromontane hotspot</w:t>
      </w:r>
      <w:r w:rsidRPr="00D15D04">
        <w:rPr>
          <w:sz w:val="22"/>
          <w:szCs w:val="22"/>
          <w:lang w:val="en-GB"/>
        </w:rPr>
        <w:t>).</w:t>
      </w:r>
      <w:r w:rsidR="00F73D4F" w:rsidRPr="00D15D04">
        <w:rPr>
          <w:rStyle w:val="FootnoteReference"/>
          <w:sz w:val="22"/>
          <w:szCs w:val="22"/>
          <w:lang w:val="en-GB"/>
        </w:rPr>
        <w:footnoteReference w:id="25"/>
      </w:r>
      <w:r w:rsidRPr="00D15D04">
        <w:rPr>
          <w:sz w:val="22"/>
          <w:szCs w:val="22"/>
          <w:lang w:val="en-GB"/>
        </w:rPr>
        <w:t xml:space="preserve"> CEPF has provided some support for capacity building for civil society organisations active in and around these two KBAs</w:t>
      </w:r>
      <w:r w:rsidR="00E97759">
        <w:rPr>
          <w:sz w:val="22"/>
          <w:szCs w:val="22"/>
          <w:lang w:val="en-GB"/>
        </w:rPr>
        <w:t>.</w:t>
      </w:r>
      <w:r w:rsidRPr="00D15D04">
        <w:rPr>
          <w:sz w:val="22"/>
          <w:szCs w:val="22"/>
          <w:lang w:val="en-GB"/>
        </w:rPr>
        <w:t xml:space="preserve"> According to the CEPF Ecosystem Profile, Imatong Mountains “is relatively unknown but is likely to have extremely high biodiversity. Further, it could be an important site to help support the emergence of civil society in South Sudan.”</w:t>
      </w:r>
      <w:r w:rsidRPr="00D15D04">
        <w:rPr>
          <w:rStyle w:val="FootnoteReference"/>
          <w:sz w:val="22"/>
          <w:szCs w:val="22"/>
          <w:lang w:val="en-GB"/>
        </w:rPr>
        <w:footnoteReference w:id="26"/>
      </w:r>
    </w:p>
    <w:p w14:paraId="688D70B4" w14:textId="77777777" w:rsidR="00930033" w:rsidRPr="00D15D04" w:rsidRDefault="00930033" w:rsidP="00DB6D81">
      <w:pPr>
        <w:pStyle w:val="GEFFieldtoFillout"/>
        <w:ind w:left="0"/>
        <w:jc w:val="both"/>
        <w:rPr>
          <w:sz w:val="22"/>
          <w:szCs w:val="22"/>
          <w:lang w:val="en-GB"/>
        </w:rPr>
      </w:pPr>
    </w:p>
    <w:p w14:paraId="4F7E9A50" w14:textId="77777777" w:rsidR="001610C3" w:rsidRPr="00D15D04" w:rsidRDefault="001610C3" w:rsidP="002636DB">
      <w:pPr>
        <w:pStyle w:val="GEFFieldtoFillout"/>
        <w:keepNext/>
        <w:ind w:left="0"/>
        <w:rPr>
          <w:sz w:val="22"/>
          <w:szCs w:val="22"/>
          <w:u w:val="single"/>
          <w:lang w:val="en-GB"/>
        </w:rPr>
      </w:pPr>
      <w:r w:rsidRPr="00D15D04">
        <w:rPr>
          <w:i/>
          <w:sz w:val="22"/>
          <w:szCs w:val="22"/>
          <w:u w:val="single"/>
          <w:lang w:val="en-GB"/>
        </w:rPr>
        <w:t>Private Sector</w:t>
      </w:r>
    </w:p>
    <w:p w14:paraId="1668C30B" w14:textId="4F486A58" w:rsidR="003A5748" w:rsidRPr="00D15D04" w:rsidRDefault="003A5748" w:rsidP="002636DB">
      <w:pPr>
        <w:pStyle w:val="GEFFieldtoFillout"/>
        <w:keepNext/>
        <w:ind w:left="0"/>
        <w:jc w:val="both"/>
        <w:rPr>
          <w:sz w:val="22"/>
          <w:szCs w:val="22"/>
          <w:lang w:val="en-GB"/>
        </w:rPr>
      </w:pPr>
    </w:p>
    <w:p w14:paraId="46C27D27" w14:textId="3F990881" w:rsidR="002636DB" w:rsidRPr="00D15D04" w:rsidRDefault="008B1E01" w:rsidP="00DB6D81">
      <w:pPr>
        <w:pStyle w:val="GEFFieldtoFillout"/>
        <w:ind w:left="0"/>
        <w:jc w:val="both"/>
        <w:rPr>
          <w:sz w:val="22"/>
          <w:szCs w:val="22"/>
          <w:lang w:val="en-GB"/>
        </w:rPr>
      </w:pPr>
      <w:r w:rsidRPr="00D15D04">
        <w:rPr>
          <w:sz w:val="22"/>
          <w:szCs w:val="22"/>
          <w:lang w:val="en-GB"/>
        </w:rPr>
        <w:t xml:space="preserve">Private sector </w:t>
      </w:r>
      <w:r w:rsidR="00950923" w:rsidRPr="00D15D04">
        <w:rPr>
          <w:sz w:val="22"/>
          <w:szCs w:val="22"/>
          <w:lang w:val="en-GB"/>
        </w:rPr>
        <w:t>initiatives</w:t>
      </w:r>
      <w:r w:rsidRPr="00D15D04">
        <w:rPr>
          <w:sz w:val="22"/>
          <w:szCs w:val="22"/>
          <w:lang w:val="en-GB"/>
        </w:rPr>
        <w:t xml:space="preserve"> relevant to the Rio Conventions primarily include the </w:t>
      </w:r>
      <w:r w:rsidR="00950923" w:rsidRPr="00D15D04">
        <w:rPr>
          <w:sz w:val="22"/>
          <w:szCs w:val="22"/>
          <w:lang w:val="en-GB"/>
        </w:rPr>
        <w:t>oil and gas and mining</w:t>
      </w:r>
      <w:r w:rsidR="009A4BB4" w:rsidRPr="00D15D04">
        <w:rPr>
          <w:sz w:val="22"/>
          <w:szCs w:val="22"/>
          <w:lang w:val="en-GB"/>
        </w:rPr>
        <w:t xml:space="preserve"> sectors. Some </w:t>
      </w:r>
      <w:r w:rsidR="001119ED" w:rsidRPr="00D15D04">
        <w:rPr>
          <w:sz w:val="22"/>
          <w:szCs w:val="22"/>
          <w:lang w:val="en-GB"/>
        </w:rPr>
        <w:t>companies</w:t>
      </w:r>
      <w:r w:rsidR="009A4BB4" w:rsidRPr="00D15D04">
        <w:rPr>
          <w:sz w:val="22"/>
          <w:szCs w:val="22"/>
          <w:lang w:val="en-GB"/>
        </w:rPr>
        <w:t xml:space="preserve"> are implementing corporate social responsibility (CSR) </w:t>
      </w:r>
      <w:r w:rsidR="000614E7" w:rsidRPr="00D15D04">
        <w:rPr>
          <w:sz w:val="22"/>
          <w:szCs w:val="22"/>
          <w:lang w:val="en-GB"/>
        </w:rPr>
        <w:t xml:space="preserve">projects </w:t>
      </w:r>
      <w:r w:rsidR="001937FB" w:rsidRPr="00D15D04">
        <w:rPr>
          <w:sz w:val="22"/>
          <w:szCs w:val="22"/>
          <w:lang w:val="en-GB"/>
        </w:rPr>
        <w:t xml:space="preserve">in </w:t>
      </w:r>
      <w:r w:rsidR="001119ED" w:rsidRPr="00D15D04">
        <w:rPr>
          <w:sz w:val="22"/>
          <w:szCs w:val="22"/>
          <w:lang w:val="en-GB"/>
        </w:rPr>
        <w:t>the geographic areas where they operate</w:t>
      </w:r>
      <w:r w:rsidR="00E97759">
        <w:rPr>
          <w:sz w:val="22"/>
          <w:szCs w:val="22"/>
          <w:lang w:val="en-GB"/>
        </w:rPr>
        <w:t>.</w:t>
      </w:r>
      <w:r w:rsidR="00760A66" w:rsidRPr="00D15D04">
        <w:rPr>
          <w:rStyle w:val="FootnoteReference"/>
          <w:sz w:val="22"/>
          <w:szCs w:val="22"/>
          <w:lang w:val="en-GB"/>
        </w:rPr>
        <w:footnoteReference w:id="27"/>
      </w:r>
    </w:p>
    <w:p w14:paraId="3FFA6A06" w14:textId="77777777" w:rsidR="00E36886" w:rsidRPr="00D15D04" w:rsidRDefault="00E36886" w:rsidP="00DB6D81">
      <w:pPr>
        <w:pStyle w:val="GEFFieldtoFillout"/>
        <w:ind w:left="0"/>
        <w:jc w:val="both"/>
        <w:rPr>
          <w:sz w:val="22"/>
          <w:szCs w:val="22"/>
          <w:lang w:val="en-GB"/>
        </w:rPr>
      </w:pPr>
    </w:p>
    <w:p w14:paraId="46659AF6" w14:textId="66EEE3D8" w:rsidR="00CE4A2F" w:rsidRPr="00D15D04" w:rsidRDefault="00CE4A2F" w:rsidP="002636DB">
      <w:pPr>
        <w:pStyle w:val="GEFFieldtoFillout"/>
        <w:keepNext/>
        <w:ind w:left="0"/>
        <w:jc w:val="both"/>
        <w:rPr>
          <w:i/>
          <w:sz w:val="22"/>
          <w:szCs w:val="22"/>
          <w:u w:val="single"/>
          <w:lang w:val="en-GB"/>
        </w:rPr>
      </w:pPr>
      <w:r w:rsidRPr="00D15D04">
        <w:rPr>
          <w:i/>
          <w:sz w:val="22"/>
          <w:szCs w:val="22"/>
          <w:u w:val="single"/>
          <w:lang w:val="en-GB"/>
        </w:rPr>
        <w:lastRenderedPageBreak/>
        <w:t>Gaps</w:t>
      </w:r>
    </w:p>
    <w:p w14:paraId="4DC93D68" w14:textId="42624DF5" w:rsidR="000933CB" w:rsidRPr="00D15D04" w:rsidRDefault="000933CB" w:rsidP="007F74FE">
      <w:pPr>
        <w:pStyle w:val="GEFFieldtoFillout"/>
        <w:keepNext/>
        <w:ind w:left="0"/>
        <w:jc w:val="both"/>
        <w:rPr>
          <w:color w:val="auto"/>
          <w:sz w:val="22"/>
          <w:szCs w:val="22"/>
          <w:lang w:val="en-GB"/>
        </w:rPr>
      </w:pPr>
    </w:p>
    <w:p w14:paraId="50559754" w14:textId="5580E4FB" w:rsidR="00D955D9" w:rsidRPr="00D15D04" w:rsidRDefault="00005A80" w:rsidP="00DB6D81">
      <w:pPr>
        <w:pStyle w:val="GEFFieldtoFillout"/>
        <w:ind w:left="0"/>
        <w:jc w:val="both"/>
        <w:rPr>
          <w:color w:val="auto"/>
          <w:sz w:val="22"/>
          <w:szCs w:val="22"/>
          <w:lang w:val="en-GB"/>
        </w:rPr>
      </w:pPr>
      <w:r w:rsidRPr="00D15D04">
        <w:rPr>
          <w:color w:val="auto"/>
          <w:sz w:val="22"/>
          <w:szCs w:val="22"/>
          <w:lang w:val="en-GB"/>
        </w:rPr>
        <w:t>The gaps in the baseline investment are primarily linked to (i)</w:t>
      </w:r>
      <w:r w:rsidR="00790FE7" w:rsidRPr="00D15D04">
        <w:rPr>
          <w:color w:val="auto"/>
          <w:sz w:val="22"/>
          <w:szCs w:val="22"/>
          <w:lang w:val="en-GB"/>
        </w:rPr>
        <w:t xml:space="preserve"> </w:t>
      </w:r>
      <w:r w:rsidR="004957E8" w:rsidRPr="00D15D04">
        <w:rPr>
          <w:color w:val="auto"/>
          <w:sz w:val="22"/>
          <w:szCs w:val="22"/>
          <w:lang w:val="en-GB"/>
        </w:rPr>
        <w:t>the absence</w:t>
      </w:r>
      <w:r w:rsidR="00790FE7" w:rsidRPr="00D15D04">
        <w:rPr>
          <w:color w:val="auto"/>
          <w:sz w:val="22"/>
          <w:szCs w:val="22"/>
          <w:lang w:val="en-GB"/>
        </w:rPr>
        <w:t xml:space="preserve"> of</w:t>
      </w:r>
      <w:r w:rsidR="004957E8" w:rsidRPr="00D15D04">
        <w:rPr>
          <w:color w:val="auto"/>
          <w:sz w:val="22"/>
          <w:szCs w:val="22"/>
          <w:lang w:val="en-GB"/>
        </w:rPr>
        <w:t xml:space="preserve"> a</w:t>
      </w:r>
      <w:r w:rsidR="00790FE7" w:rsidRPr="00D15D04">
        <w:rPr>
          <w:color w:val="auto"/>
          <w:sz w:val="22"/>
          <w:szCs w:val="22"/>
          <w:lang w:val="en-GB"/>
        </w:rPr>
        <w:t xml:space="preserve"> </w:t>
      </w:r>
      <w:r w:rsidR="004957E8" w:rsidRPr="00D15D04">
        <w:rPr>
          <w:color w:val="auto"/>
          <w:sz w:val="22"/>
          <w:szCs w:val="22"/>
          <w:lang w:val="en-GB"/>
        </w:rPr>
        <w:t xml:space="preserve">comprehensive and </w:t>
      </w:r>
      <w:r w:rsidR="00D262E7" w:rsidRPr="00D15D04">
        <w:rPr>
          <w:color w:val="auto"/>
          <w:sz w:val="22"/>
          <w:szCs w:val="22"/>
          <w:lang w:val="en-GB"/>
        </w:rPr>
        <w:t xml:space="preserve">coordinated environment information management </w:t>
      </w:r>
      <w:r w:rsidR="004957E8" w:rsidRPr="00D15D04">
        <w:rPr>
          <w:color w:val="auto"/>
          <w:sz w:val="22"/>
          <w:szCs w:val="22"/>
          <w:lang w:val="en-GB"/>
        </w:rPr>
        <w:t xml:space="preserve">system allowing to monitor the implementation of national policies and plans with regard to the Rio Conventions and the relevant SDGs; (ii) </w:t>
      </w:r>
      <w:r w:rsidR="00BA38E3" w:rsidRPr="00D15D04">
        <w:rPr>
          <w:color w:val="auto"/>
          <w:sz w:val="22"/>
          <w:szCs w:val="22"/>
          <w:lang w:val="en-GB"/>
        </w:rPr>
        <w:t xml:space="preserve">limited coordination mechanisms among ministries and agencies involved in environmental management; </w:t>
      </w:r>
      <w:r w:rsidR="00546467" w:rsidRPr="00D15D04">
        <w:rPr>
          <w:color w:val="auto"/>
          <w:sz w:val="22"/>
          <w:szCs w:val="22"/>
          <w:lang w:val="en-GB"/>
        </w:rPr>
        <w:t xml:space="preserve">(iii) limited </w:t>
      </w:r>
      <w:r w:rsidR="00AC700D" w:rsidRPr="00D15D04">
        <w:rPr>
          <w:color w:val="auto"/>
          <w:sz w:val="22"/>
          <w:szCs w:val="22"/>
          <w:lang w:val="en-GB"/>
        </w:rPr>
        <w:t xml:space="preserve">investment in building </w:t>
      </w:r>
      <w:r w:rsidR="00546467" w:rsidRPr="00D15D04">
        <w:rPr>
          <w:color w:val="auto"/>
          <w:sz w:val="22"/>
          <w:szCs w:val="22"/>
          <w:lang w:val="en-GB"/>
        </w:rPr>
        <w:t xml:space="preserve">awareness and capacity </w:t>
      </w:r>
      <w:r w:rsidR="0073192F" w:rsidRPr="00D15D04">
        <w:rPr>
          <w:color w:val="auto"/>
          <w:sz w:val="22"/>
          <w:szCs w:val="22"/>
          <w:lang w:val="en-GB"/>
        </w:rPr>
        <w:t xml:space="preserve">in public institutions on the </w:t>
      </w:r>
      <w:r w:rsidR="00173D7C" w:rsidRPr="00D15D04">
        <w:rPr>
          <w:color w:val="auto"/>
          <w:sz w:val="22"/>
          <w:szCs w:val="22"/>
          <w:lang w:val="en-GB"/>
        </w:rPr>
        <w:t xml:space="preserve">Rio Conventions and their link with sustainable development; and </w:t>
      </w:r>
      <w:r w:rsidR="00E327E5" w:rsidRPr="00D15D04">
        <w:rPr>
          <w:color w:val="auto"/>
          <w:sz w:val="22"/>
          <w:szCs w:val="22"/>
          <w:lang w:val="en-GB"/>
        </w:rPr>
        <w:t xml:space="preserve">(iv) </w:t>
      </w:r>
      <w:r w:rsidR="00803751" w:rsidRPr="00D15D04">
        <w:rPr>
          <w:color w:val="auto"/>
          <w:sz w:val="22"/>
          <w:szCs w:val="22"/>
          <w:lang w:val="en-GB"/>
        </w:rPr>
        <w:t>the lack of enactment and the poor implementation of laws</w:t>
      </w:r>
      <w:r w:rsidR="00FF39EC" w:rsidRPr="00D15D04">
        <w:rPr>
          <w:color w:val="auto"/>
          <w:sz w:val="22"/>
          <w:szCs w:val="22"/>
          <w:lang w:val="en-GB"/>
        </w:rPr>
        <w:t xml:space="preserve"> and policies</w:t>
      </w:r>
      <w:r w:rsidR="00803751" w:rsidRPr="00D15D04">
        <w:rPr>
          <w:color w:val="auto"/>
          <w:sz w:val="22"/>
          <w:szCs w:val="22"/>
          <w:lang w:val="en-GB"/>
        </w:rPr>
        <w:t>.</w:t>
      </w:r>
    </w:p>
    <w:p w14:paraId="150B7810" w14:textId="77777777" w:rsidR="00846B51" w:rsidRPr="00D15D04" w:rsidRDefault="00846B51" w:rsidP="00DB6D81">
      <w:pPr>
        <w:pStyle w:val="GEFFieldtoFillout"/>
        <w:ind w:left="0"/>
        <w:jc w:val="both"/>
        <w:rPr>
          <w:color w:val="auto"/>
          <w:sz w:val="22"/>
          <w:szCs w:val="22"/>
          <w:lang w:val="en-GB"/>
        </w:rPr>
      </w:pPr>
    </w:p>
    <w:p w14:paraId="50B0074B" w14:textId="0206C4E1" w:rsidR="00CE4A2F" w:rsidRPr="00D15D04" w:rsidRDefault="00CE4A2F" w:rsidP="002636DB">
      <w:pPr>
        <w:pStyle w:val="GEFFieldtoFillout"/>
        <w:keepNext/>
        <w:ind w:left="0"/>
        <w:rPr>
          <w:i/>
          <w:sz w:val="22"/>
          <w:szCs w:val="22"/>
          <w:u w:val="single"/>
          <w:lang w:val="en-GB"/>
        </w:rPr>
      </w:pPr>
      <w:r w:rsidRPr="00D15D04">
        <w:rPr>
          <w:i/>
          <w:sz w:val="22"/>
          <w:szCs w:val="22"/>
          <w:u w:val="single"/>
          <w:lang w:val="en-GB"/>
        </w:rPr>
        <w:t>Linkages with other GEF and non-GEF interventions</w:t>
      </w:r>
    </w:p>
    <w:p w14:paraId="0CE32B74" w14:textId="5D7DE782" w:rsidR="00CE4A2F" w:rsidRPr="00D15D04" w:rsidRDefault="00CE4A2F" w:rsidP="007F74FE">
      <w:pPr>
        <w:pStyle w:val="GEFFieldtoFillout"/>
        <w:keepNext/>
        <w:ind w:left="0"/>
        <w:jc w:val="both"/>
        <w:rPr>
          <w:sz w:val="22"/>
          <w:szCs w:val="22"/>
          <w:lang w:val="en-GB"/>
        </w:rPr>
      </w:pPr>
    </w:p>
    <w:p w14:paraId="61F40770" w14:textId="52DAACA7" w:rsidR="00375DE6" w:rsidRPr="00D15D04" w:rsidRDefault="003862A3" w:rsidP="00AC185E">
      <w:pPr>
        <w:pStyle w:val="GEFFieldtoFillout"/>
        <w:ind w:left="0"/>
        <w:jc w:val="both"/>
        <w:rPr>
          <w:i/>
          <w:sz w:val="22"/>
          <w:szCs w:val="22"/>
          <w:lang w:val="en-GB"/>
        </w:rPr>
      </w:pPr>
      <w:r w:rsidRPr="00D15D04">
        <w:rPr>
          <w:sz w:val="22"/>
          <w:szCs w:val="22"/>
          <w:lang w:val="en-GB"/>
        </w:rPr>
        <w:t>As mentioned above, the</w:t>
      </w:r>
      <w:r w:rsidR="00375DE6" w:rsidRPr="00D15D04">
        <w:rPr>
          <w:sz w:val="22"/>
          <w:szCs w:val="22"/>
          <w:lang w:val="en-GB"/>
        </w:rPr>
        <w:t xml:space="preserve"> </w:t>
      </w:r>
      <w:r w:rsidR="00E9019B">
        <w:rPr>
          <w:sz w:val="22"/>
          <w:szCs w:val="22"/>
          <w:lang w:val="en-GB"/>
        </w:rPr>
        <w:t xml:space="preserve">CCCD </w:t>
      </w:r>
      <w:r w:rsidR="00375DE6" w:rsidRPr="00D15D04">
        <w:rPr>
          <w:sz w:val="22"/>
          <w:szCs w:val="22"/>
          <w:lang w:val="en-GB"/>
        </w:rPr>
        <w:t xml:space="preserve">project </w:t>
      </w:r>
      <w:r w:rsidR="00BF1BAA" w:rsidRPr="00D15D04">
        <w:rPr>
          <w:sz w:val="22"/>
          <w:szCs w:val="22"/>
          <w:lang w:val="en-GB"/>
        </w:rPr>
        <w:t>directly</w:t>
      </w:r>
      <w:r w:rsidR="00375DE6" w:rsidRPr="00D15D04">
        <w:rPr>
          <w:sz w:val="22"/>
          <w:szCs w:val="22"/>
          <w:lang w:val="en-GB"/>
        </w:rPr>
        <w:t xml:space="preserve"> builds on </w:t>
      </w:r>
      <w:r w:rsidR="006E5474" w:rsidRPr="00D15D04">
        <w:rPr>
          <w:sz w:val="22"/>
          <w:szCs w:val="22"/>
          <w:lang w:val="en-GB"/>
        </w:rPr>
        <w:t>several</w:t>
      </w:r>
      <w:r w:rsidR="0033264C" w:rsidRPr="00D15D04">
        <w:rPr>
          <w:sz w:val="22"/>
          <w:szCs w:val="22"/>
          <w:lang w:val="en-GB"/>
        </w:rPr>
        <w:t xml:space="preserve"> GEF Enabling Activities, </w:t>
      </w:r>
      <w:r w:rsidR="0033264C" w:rsidRPr="00D15D04">
        <w:rPr>
          <w:i/>
          <w:sz w:val="22"/>
          <w:szCs w:val="22"/>
          <w:lang w:val="en-GB"/>
        </w:rPr>
        <w:t xml:space="preserve">including the </w:t>
      </w:r>
      <w:r w:rsidR="0033264C" w:rsidRPr="00D15D04">
        <w:rPr>
          <w:i/>
          <w:sz w:val="22"/>
          <w:szCs w:val="22"/>
          <w:u w:val="single"/>
          <w:lang w:val="en-GB"/>
        </w:rPr>
        <w:t>Preparation of the National Adaptation Plan of Action (NAPA)</w:t>
      </w:r>
      <w:r w:rsidR="00375DE6" w:rsidRPr="00D15D04">
        <w:rPr>
          <w:i/>
          <w:sz w:val="22"/>
          <w:szCs w:val="22"/>
          <w:lang w:val="en-GB"/>
        </w:rPr>
        <w:t>,</w:t>
      </w:r>
      <w:r w:rsidR="007D094C" w:rsidRPr="00D15D04">
        <w:rPr>
          <w:i/>
          <w:sz w:val="22"/>
          <w:szCs w:val="22"/>
          <w:lang w:val="en-GB"/>
        </w:rPr>
        <w:t xml:space="preserve"> the </w:t>
      </w:r>
      <w:r w:rsidR="007D094C" w:rsidRPr="00D15D04">
        <w:rPr>
          <w:i/>
          <w:sz w:val="22"/>
          <w:szCs w:val="22"/>
          <w:u w:val="single"/>
          <w:lang w:val="en-GB"/>
        </w:rPr>
        <w:t>National Capacity Self-Assessment (NCSA)</w:t>
      </w:r>
      <w:r w:rsidR="007D094C" w:rsidRPr="00D15D04">
        <w:rPr>
          <w:i/>
          <w:sz w:val="22"/>
          <w:szCs w:val="22"/>
          <w:lang w:val="en-GB"/>
        </w:rPr>
        <w:t>, the</w:t>
      </w:r>
      <w:r w:rsidR="00375DE6" w:rsidRPr="00D15D04">
        <w:rPr>
          <w:i/>
          <w:sz w:val="22"/>
          <w:szCs w:val="22"/>
          <w:lang w:val="en-GB"/>
        </w:rPr>
        <w:t xml:space="preserve"> </w:t>
      </w:r>
      <w:r w:rsidR="00375DE6" w:rsidRPr="00D15D04">
        <w:rPr>
          <w:i/>
          <w:sz w:val="22"/>
          <w:szCs w:val="22"/>
          <w:u w:val="single"/>
          <w:lang w:val="en-GB"/>
        </w:rPr>
        <w:t>National Biodiversity Planning to Support the Implementation of the CBD 2011-2020 Strategic Plan in South Sudan by Development of the first National Biodiversity Strategy and Action Plan (NBSAP)</w:t>
      </w:r>
      <w:r w:rsidR="008451AD" w:rsidRPr="00D15D04">
        <w:rPr>
          <w:i/>
          <w:sz w:val="22"/>
          <w:szCs w:val="22"/>
          <w:lang w:val="en-GB"/>
        </w:rPr>
        <w:t>,</w:t>
      </w:r>
      <w:r w:rsidR="00375DE6" w:rsidRPr="00D15D04">
        <w:rPr>
          <w:i/>
          <w:sz w:val="22"/>
          <w:szCs w:val="22"/>
          <w:lang w:val="en-GB"/>
        </w:rPr>
        <w:t xml:space="preserve"> as well as the </w:t>
      </w:r>
      <w:r w:rsidR="00375DE6" w:rsidRPr="00D15D04">
        <w:rPr>
          <w:i/>
          <w:sz w:val="22"/>
          <w:szCs w:val="22"/>
          <w:u w:val="single"/>
          <w:lang w:val="en-GB"/>
        </w:rPr>
        <w:t>Initial National Communication to the UNFCCC</w:t>
      </w:r>
      <w:r w:rsidR="00375DE6" w:rsidRPr="00D15D04">
        <w:rPr>
          <w:i/>
          <w:sz w:val="22"/>
          <w:szCs w:val="22"/>
          <w:lang w:val="en-GB"/>
        </w:rPr>
        <w:t xml:space="preserve">. </w:t>
      </w:r>
    </w:p>
    <w:p w14:paraId="6851B2C0" w14:textId="77777777" w:rsidR="00B067D9" w:rsidRPr="00D15D04" w:rsidRDefault="00B067D9" w:rsidP="00B067D9">
      <w:pPr>
        <w:pStyle w:val="GEFFieldtoFillout"/>
        <w:ind w:left="0"/>
        <w:jc w:val="both"/>
        <w:rPr>
          <w:sz w:val="22"/>
          <w:szCs w:val="22"/>
          <w:lang w:val="en-GB"/>
        </w:rPr>
      </w:pPr>
    </w:p>
    <w:p w14:paraId="21434DB6" w14:textId="58AE8475" w:rsidR="00B067D9" w:rsidRPr="00D15D04" w:rsidRDefault="00C66D2A" w:rsidP="00B067D9">
      <w:pPr>
        <w:pStyle w:val="GEFFieldtoFillout"/>
        <w:ind w:left="0"/>
        <w:jc w:val="both"/>
        <w:rPr>
          <w:sz w:val="22"/>
          <w:szCs w:val="22"/>
          <w:lang w:val="en-GB"/>
        </w:rPr>
      </w:pPr>
      <w:r w:rsidRPr="00D15D04">
        <w:rPr>
          <w:sz w:val="22"/>
          <w:szCs w:val="22"/>
          <w:lang w:val="en-GB"/>
        </w:rPr>
        <w:t xml:space="preserve">The </w:t>
      </w:r>
      <w:r w:rsidRPr="00B70C26">
        <w:rPr>
          <w:color w:val="auto"/>
          <w:sz w:val="22"/>
          <w:szCs w:val="22"/>
          <w:lang w:val="en-GB"/>
        </w:rPr>
        <w:t xml:space="preserve">project will </w:t>
      </w:r>
      <w:r w:rsidR="001C634F" w:rsidRPr="00B70C26">
        <w:rPr>
          <w:color w:val="auto"/>
          <w:sz w:val="22"/>
          <w:szCs w:val="22"/>
          <w:lang w:val="en-GB"/>
        </w:rPr>
        <w:t>complement</w:t>
      </w:r>
      <w:r w:rsidRPr="00B70C26">
        <w:rPr>
          <w:color w:val="auto"/>
          <w:sz w:val="22"/>
          <w:szCs w:val="22"/>
          <w:lang w:val="en-GB"/>
        </w:rPr>
        <w:t xml:space="preserve"> two other </w:t>
      </w:r>
      <w:r w:rsidR="0049467D" w:rsidRPr="00B70C26">
        <w:rPr>
          <w:color w:val="auto"/>
          <w:sz w:val="22"/>
          <w:szCs w:val="22"/>
          <w:lang w:val="en-GB"/>
        </w:rPr>
        <w:t xml:space="preserve">planned </w:t>
      </w:r>
      <w:r w:rsidRPr="00B70C26">
        <w:rPr>
          <w:color w:val="auto"/>
          <w:sz w:val="22"/>
          <w:szCs w:val="22"/>
          <w:lang w:val="en-GB"/>
        </w:rPr>
        <w:t>national GEF projects</w:t>
      </w:r>
      <w:r w:rsidR="001565DD" w:rsidRPr="00B70C26">
        <w:rPr>
          <w:color w:val="auto"/>
          <w:sz w:val="22"/>
          <w:szCs w:val="22"/>
          <w:lang w:val="en-GB"/>
        </w:rPr>
        <w:t xml:space="preserve"> led by UN Environment: </w:t>
      </w:r>
      <w:r w:rsidR="00A37828" w:rsidRPr="00B70C26">
        <w:rPr>
          <w:color w:val="auto"/>
          <w:sz w:val="22"/>
          <w:szCs w:val="22"/>
          <w:lang w:val="en-GB"/>
        </w:rPr>
        <w:t>the</w:t>
      </w:r>
      <w:r w:rsidR="00B067D9" w:rsidRPr="00B70C26">
        <w:rPr>
          <w:color w:val="auto"/>
          <w:sz w:val="22"/>
          <w:szCs w:val="22"/>
          <w:lang w:val="en-GB"/>
        </w:rPr>
        <w:t xml:space="preserve"> USD 9 million </w:t>
      </w:r>
      <w:r w:rsidR="00B067D9" w:rsidRPr="00B70C26">
        <w:rPr>
          <w:i/>
          <w:color w:val="auto"/>
          <w:sz w:val="22"/>
          <w:szCs w:val="22"/>
          <w:lang w:val="en-GB"/>
        </w:rPr>
        <w:t>‘</w:t>
      </w:r>
      <w:r w:rsidR="00B067D9" w:rsidRPr="00B70C26">
        <w:rPr>
          <w:i/>
          <w:color w:val="auto"/>
          <w:sz w:val="22"/>
          <w:szCs w:val="22"/>
          <w:u w:val="single"/>
          <w:lang w:val="en-GB"/>
        </w:rPr>
        <w:t>Strengthening the Capacity of Government and Communities in South Sudan to Adapt to Climate Change’</w:t>
      </w:r>
      <w:r w:rsidR="00B067D9" w:rsidRPr="00B70C26">
        <w:rPr>
          <w:color w:val="auto"/>
          <w:sz w:val="22"/>
          <w:szCs w:val="22"/>
          <w:lang w:val="en-GB"/>
        </w:rPr>
        <w:t xml:space="preserve">, to be executed in collaboration with the Ministry of Environment and Forestry, and the USD 5.3 million </w:t>
      </w:r>
      <w:r w:rsidR="00B067D9" w:rsidRPr="00B70C26">
        <w:rPr>
          <w:i/>
          <w:color w:val="auto"/>
          <w:sz w:val="22"/>
          <w:szCs w:val="22"/>
          <w:lang w:val="en-GB"/>
        </w:rPr>
        <w:t>‘</w:t>
      </w:r>
      <w:r w:rsidR="00B067D9" w:rsidRPr="00B70C26">
        <w:rPr>
          <w:i/>
          <w:color w:val="auto"/>
          <w:sz w:val="22"/>
          <w:szCs w:val="22"/>
          <w:u w:val="single"/>
          <w:lang w:val="en-GB"/>
        </w:rPr>
        <w:t>Capacity Development in Reducing Illegal Wildlife Trade and Improving Protected Area Management Effectiveness in South Sudan</w:t>
      </w:r>
      <w:r w:rsidR="00B067D9" w:rsidRPr="00B70C26">
        <w:rPr>
          <w:i/>
          <w:color w:val="auto"/>
          <w:sz w:val="22"/>
          <w:szCs w:val="22"/>
          <w:lang w:val="en-GB"/>
        </w:rPr>
        <w:t>’</w:t>
      </w:r>
      <w:r w:rsidR="00B067D9" w:rsidRPr="00B70C26">
        <w:rPr>
          <w:color w:val="auto"/>
          <w:sz w:val="22"/>
          <w:szCs w:val="22"/>
          <w:lang w:val="en-GB"/>
        </w:rPr>
        <w:t xml:space="preserve">, executed </w:t>
      </w:r>
      <w:r w:rsidR="00B067D9" w:rsidRPr="00D15D04">
        <w:rPr>
          <w:sz w:val="22"/>
          <w:szCs w:val="22"/>
          <w:lang w:val="en-GB"/>
        </w:rPr>
        <w:t>by the Ministry of Wildlife Conservation and Tourism in conjunction with the African Wildlife Foundation and the Wildlife Con</w:t>
      </w:r>
      <w:r w:rsidR="009155D3" w:rsidRPr="00D15D04">
        <w:rPr>
          <w:sz w:val="22"/>
          <w:szCs w:val="22"/>
          <w:lang w:val="en-GB"/>
        </w:rPr>
        <w:t>servation Society.</w:t>
      </w:r>
    </w:p>
    <w:p w14:paraId="3DF5B189" w14:textId="15A8B5CE" w:rsidR="009155D3" w:rsidRPr="00D15D04" w:rsidRDefault="009155D3" w:rsidP="00B067D9">
      <w:pPr>
        <w:pStyle w:val="GEFFieldtoFillout"/>
        <w:ind w:left="0"/>
        <w:jc w:val="both"/>
        <w:rPr>
          <w:sz w:val="22"/>
          <w:szCs w:val="22"/>
          <w:lang w:val="en-GB"/>
        </w:rPr>
      </w:pPr>
    </w:p>
    <w:p w14:paraId="04535BEF" w14:textId="12CFF72D" w:rsidR="009155D3" w:rsidRPr="00D15D04" w:rsidRDefault="00CC410C" w:rsidP="00B067D9">
      <w:pPr>
        <w:pStyle w:val="GEFFieldtoFillout"/>
        <w:ind w:left="0"/>
        <w:jc w:val="both"/>
        <w:rPr>
          <w:sz w:val="22"/>
          <w:szCs w:val="22"/>
          <w:lang w:val="en-GB"/>
        </w:rPr>
      </w:pPr>
      <w:r w:rsidRPr="00D15D04">
        <w:rPr>
          <w:sz w:val="22"/>
          <w:szCs w:val="22"/>
          <w:lang w:val="en-GB"/>
        </w:rPr>
        <w:t xml:space="preserve">The climate </w:t>
      </w:r>
      <w:r w:rsidR="00DE6246" w:rsidRPr="00D15D04">
        <w:rPr>
          <w:sz w:val="22"/>
          <w:szCs w:val="22"/>
          <w:lang w:val="en-GB"/>
        </w:rPr>
        <w:t xml:space="preserve">change adaptation project </w:t>
      </w:r>
      <w:r w:rsidR="000416CE">
        <w:rPr>
          <w:sz w:val="22"/>
          <w:szCs w:val="22"/>
          <w:lang w:val="en-GB"/>
        </w:rPr>
        <w:t>is divided into three outcomes:</w:t>
      </w:r>
      <w:r w:rsidR="00C140AC" w:rsidRPr="00D15D04">
        <w:rPr>
          <w:sz w:val="22"/>
          <w:szCs w:val="22"/>
          <w:lang w:val="en-GB"/>
        </w:rPr>
        <w:t xml:space="preserve"> 1) </w:t>
      </w:r>
      <w:r w:rsidR="001B390E" w:rsidRPr="00D15D04">
        <w:rPr>
          <w:sz w:val="22"/>
          <w:szCs w:val="22"/>
          <w:lang w:val="en-GB"/>
        </w:rPr>
        <w:t>Institutional capacity for adaptat</w:t>
      </w:r>
      <w:r w:rsidR="00C140AC" w:rsidRPr="00D15D04">
        <w:rPr>
          <w:sz w:val="22"/>
          <w:szCs w:val="22"/>
          <w:lang w:val="en-GB"/>
        </w:rPr>
        <w:t>ion to climate change developed; 2)</w:t>
      </w:r>
      <w:r w:rsidR="001B390E" w:rsidRPr="00D15D04">
        <w:rPr>
          <w:sz w:val="22"/>
          <w:szCs w:val="22"/>
          <w:lang w:val="en-GB"/>
        </w:rPr>
        <w:t xml:space="preserve"> E</w:t>
      </w:r>
      <w:r w:rsidR="00C140AC" w:rsidRPr="00D15D04">
        <w:rPr>
          <w:sz w:val="22"/>
          <w:szCs w:val="22"/>
          <w:lang w:val="en-GB"/>
        </w:rPr>
        <w:t>cosystem-</w:t>
      </w:r>
      <w:r w:rsidR="001B390E" w:rsidRPr="00D15D04">
        <w:rPr>
          <w:sz w:val="22"/>
          <w:szCs w:val="22"/>
          <w:lang w:val="en-GB"/>
        </w:rPr>
        <w:t>b</w:t>
      </w:r>
      <w:r w:rsidR="00C140AC" w:rsidRPr="00D15D04">
        <w:rPr>
          <w:sz w:val="22"/>
          <w:szCs w:val="22"/>
          <w:lang w:val="en-GB"/>
        </w:rPr>
        <w:t xml:space="preserve">ased </w:t>
      </w:r>
      <w:r w:rsidR="001B390E" w:rsidRPr="00D15D04">
        <w:rPr>
          <w:sz w:val="22"/>
          <w:szCs w:val="22"/>
          <w:lang w:val="en-GB"/>
        </w:rPr>
        <w:t>adaptation strategies transferred to communities as part of an agreed land</w:t>
      </w:r>
      <w:r w:rsidR="001B390E" w:rsidRPr="00D15D04">
        <w:rPr>
          <w:rFonts w:ascii="Cambria Math" w:hAnsi="Cambria Math" w:cs="Cambria Math"/>
          <w:sz w:val="22"/>
          <w:szCs w:val="22"/>
          <w:lang w:val="en-GB"/>
        </w:rPr>
        <w:t>‐</w:t>
      </w:r>
      <w:r w:rsidR="001B390E" w:rsidRPr="00D15D04">
        <w:rPr>
          <w:sz w:val="22"/>
          <w:szCs w:val="22"/>
          <w:lang w:val="en-GB"/>
        </w:rPr>
        <w:t xml:space="preserve">use plan structured to reduce people’s </w:t>
      </w:r>
      <w:r w:rsidR="00852E27" w:rsidRPr="00D15D04">
        <w:rPr>
          <w:sz w:val="22"/>
          <w:szCs w:val="22"/>
          <w:lang w:val="en-GB"/>
        </w:rPr>
        <w:t>vulnerability to climate change; and 3)</w:t>
      </w:r>
      <w:r w:rsidR="001B390E" w:rsidRPr="00D15D04">
        <w:rPr>
          <w:sz w:val="22"/>
          <w:szCs w:val="22"/>
          <w:lang w:val="en-GB"/>
        </w:rPr>
        <w:t xml:space="preserve"> Strengthened knowledge base and transfer of knowledge on climate change effects and adaptation benefits.</w:t>
      </w:r>
      <w:r w:rsidR="000672BD" w:rsidRPr="00D15D04">
        <w:rPr>
          <w:sz w:val="22"/>
          <w:szCs w:val="22"/>
          <w:lang w:val="en-GB"/>
        </w:rPr>
        <w:t xml:space="preserve"> </w:t>
      </w:r>
      <w:r w:rsidR="00E93680" w:rsidRPr="00D15D04">
        <w:rPr>
          <w:sz w:val="22"/>
          <w:szCs w:val="22"/>
          <w:lang w:val="en-GB"/>
        </w:rPr>
        <w:t>The CCCD</w:t>
      </w:r>
      <w:r w:rsidR="000672BD" w:rsidRPr="00D15D04">
        <w:rPr>
          <w:sz w:val="22"/>
          <w:szCs w:val="22"/>
          <w:lang w:val="en-GB"/>
        </w:rPr>
        <w:t xml:space="preserve"> project </w:t>
      </w:r>
      <w:r w:rsidR="00E93680" w:rsidRPr="00D15D04">
        <w:rPr>
          <w:sz w:val="22"/>
          <w:szCs w:val="22"/>
          <w:lang w:val="en-GB"/>
        </w:rPr>
        <w:t xml:space="preserve">will </w:t>
      </w:r>
      <w:r w:rsidR="00712B78">
        <w:rPr>
          <w:sz w:val="22"/>
          <w:szCs w:val="22"/>
          <w:lang w:val="en-GB"/>
        </w:rPr>
        <w:t>coordinate</w:t>
      </w:r>
      <w:r w:rsidR="004C53C8" w:rsidRPr="00D15D04">
        <w:rPr>
          <w:sz w:val="22"/>
          <w:szCs w:val="22"/>
          <w:lang w:val="en-GB"/>
        </w:rPr>
        <w:t xml:space="preserve"> closely with this</w:t>
      </w:r>
      <w:r w:rsidR="00215610" w:rsidRPr="00D15D04">
        <w:rPr>
          <w:sz w:val="22"/>
          <w:szCs w:val="22"/>
          <w:lang w:val="en-GB"/>
        </w:rPr>
        <w:t xml:space="preserve"> project, in particular with regard to </w:t>
      </w:r>
      <w:r w:rsidR="00BB00BE" w:rsidRPr="00D15D04">
        <w:rPr>
          <w:sz w:val="22"/>
          <w:szCs w:val="22"/>
          <w:lang w:val="en-GB"/>
        </w:rPr>
        <w:t xml:space="preserve">the </w:t>
      </w:r>
      <w:r w:rsidR="000672BD" w:rsidRPr="00D15D04">
        <w:rPr>
          <w:sz w:val="22"/>
          <w:szCs w:val="22"/>
          <w:lang w:val="en-GB"/>
        </w:rPr>
        <w:t>hydro</w:t>
      </w:r>
      <w:r w:rsidR="000672BD" w:rsidRPr="00D15D04">
        <w:rPr>
          <w:rFonts w:ascii="Cambria Math" w:hAnsi="Cambria Math" w:cs="Cambria Math"/>
          <w:sz w:val="22"/>
          <w:szCs w:val="22"/>
          <w:lang w:val="en-GB"/>
        </w:rPr>
        <w:t>‐</w:t>
      </w:r>
      <w:r w:rsidR="000672BD" w:rsidRPr="00D15D04">
        <w:rPr>
          <w:sz w:val="22"/>
          <w:szCs w:val="22"/>
          <w:lang w:val="en-GB"/>
        </w:rPr>
        <w:t xml:space="preserve">meteorological </w:t>
      </w:r>
      <w:r w:rsidR="00BB00BE" w:rsidRPr="00D15D04">
        <w:rPr>
          <w:sz w:val="22"/>
          <w:szCs w:val="22"/>
          <w:lang w:val="en-GB"/>
        </w:rPr>
        <w:t xml:space="preserve">network </w:t>
      </w:r>
      <w:r w:rsidR="00A30453" w:rsidRPr="00D15D04">
        <w:rPr>
          <w:sz w:val="22"/>
          <w:szCs w:val="22"/>
          <w:lang w:val="en-GB"/>
        </w:rPr>
        <w:t>and t</w:t>
      </w:r>
      <w:r w:rsidR="002173E8" w:rsidRPr="00D15D04">
        <w:rPr>
          <w:sz w:val="22"/>
          <w:szCs w:val="22"/>
          <w:lang w:val="en-GB"/>
        </w:rPr>
        <w:t xml:space="preserve">he </w:t>
      </w:r>
      <w:r w:rsidR="00DE664C" w:rsidRPr="00D15D04">
        <w:rPr>
          <w:sz w:val="22"/>
          <w:szCs w:val="22"/>
          <w:lang w:val="en-GB"/>
        </w:rPr>
        <w:t>graduate level and short-term courses on climate change</w:t>
      </w:r>
      <w:r w:rsidR="00E67CBA">
        <w:rPr>
          <w:sz w:val="22"/>
          <w:szCs w:val="22"/>
          <w:lang w:val="en-GB"/>
        </w:rPr>
        <w:t xml:space="preserve"> that </w:t>
      </w:r>
      <w:r w:rsidR="00844F89">
        <w:rPr>
          <w:sz w:val="22"/>
          <w:szCs w:val="22"/>
          <w:lang w:val="en-GB"/>
        </w:rPr>
        <w:t>this</w:t>
      </w:r>
      <w:r w:rsidR="00E67CBA">
        <w:rPr>
          <w:sz w:val="22"/>
          <w:szCs w:val="22"/>
          <w:lang w:val="en-GB"/>
        </w:rPr>
        <w:t xml:space="preserve"> project aims to establish</w:t>
      </w:r>
      <w:r w:rsidR="00974EEB" w:rsidRPr="00D15D04">
        <w:rPr>
          <w:sz w:val="22"/>
          <w:szCs w:val="22"/>
          <w:lang w:val="en-GB"/>
        </w:rPr>
        <w:t>.</w:t>
      </w:r>
    </w:p>
    <w:p w14:paraId="6D062E20" w14:textId="21246116" w:rsidR="004A7AB8" w:rsidRPr="00D15D04" w:rsidRDefault="004A7AB8" w:rsidP="00773DCE">
      <w:pPr>
        <w:pStyle w:val="GEFFieldtoFillout"/>
        <w:ind w:left="0"/>
        <w:jc w:val="both"/>
        <w:rPr>
          <w:color w:val="auto"/>
          <w:sz w:val="22"/>
          <w:szCs w:val="22"/>
          <w:lang w:val="en-GB"/>
        </w:rPr>
      </w:pPr>
    </w:p>
    <w:p w14:paraId="3DF5CAAF" w14:textId="2ED16B43" w:rsidR="00655E54" w:rsidRPr="00D15D04" w:rsidRDefault="004A7AB8" w:rsidP="00773DCE">
      <w:pPr>
        <w:pStyle w:val="GEFFieldtoFillout"/>
        <w:ind w:left="0"/>
        <w:jc w:val="both"/>
        <w:rPr>
          <w:color w:val="auto"/>
          <w:sz w:val="22"/>
          <w:szCs w:val="22"/>
          <w:lang w:val="en-GB"/>
        </w:rPr>
      </w:pPr>
      <w:r w:rsidRPr="00D15D04">
        <w:rPr>
          <w:color w:val="auto"/>
          <w:sz w:val="22"/>
          <w:szCs w:val="22"/>
          <w:lang w:val="en-GB"/>
        </w:rPr>
        <w:t>The wildlife and protected areas project is divided into three components,</w:t>
      </w:r>
      <w:r w:rsidR="003E6A8F" w:rsidRPr="00D15D04">
        <w:rPr>
          <w:color w:val="auto"/>
          <w:sz w:val="22"/>
          <w:szCs w:val="22"/>
          <w:lang w:val="en-GB"/>
        </w:rPr>
        <w:t xml:space="preserve"> which are directly relevan</w:t>
      </w:r>
      <w:r w:rsidR="009D7846">
        <w:rPr>
          <w:color w:val="auto"/>
          <w:sz w:val="22"/>
          <w:szCs w:val="22"/>
          <w:lang w:val="en-GB"/>
        </w:rPr>
        <w:t>t to the CCCD project:</w:t>
      </w:r>
      <w:r w:rsidR="00434FA8">
        <w:rPr>
          <w:color w:val="auto"/>
          <w:sz w:val="22"/>
          <w:szCs w:val="22"/>
          <w:lang w:val="en-GB"/>
        </w:rPr>
        <w:t xml:space="preserve"> 1) National frameworks and coordination mechanisms for wildlife p</w:t>
      </w:r>
      <w:r w:rsidRPr="00D15D04">
        <w:rPr>
          <w:color w:val="auto"/>
          <w:sz w:val="22"/>
          <w:szCs w:val="22"/>
          <w:lang w:val="en-GB"/>
        </w:rPr>
        <w:t>rotection</w:t>
      </w:r>
      <w:r w:rsidR="00F732DD" w:rsidRPr="00D15D04">
        <w:rPr>
          <w:color w:val="auto"/>
          <w:sz w:val="22"/>
          <w:szCs w:val="22"/>
          <w:lang w:val="en-GB"/>
        </w:rPr>
        <w:t xml:space="preserve">; 2) Improved wildlife conservation demonstrated through strengthened management of Nimule National Park; and 3) </w:t>
      </w:r>
      <w:r w:rsidR="00773DCE" w:rsidRPr="00D15D04">
        <w:rPr>
          <w:color w:val="auto"/>
          <w:sz w:val="22"/>
          <w:szCs w:val="22"/>
          <w:lang w:val="en-GB"/>
        </w:rPr>
        <w:t xml:space="preserve">Wildlife Protection Initiative in the Sudd Ecosystem. The CCCD project will </w:t>
      </w:r>
      <w:r w:rsidR="002457A0">
        <w:rPr>
          <w:color w:val="auto"/>
          <w:sz w:val="22"/>
          <w:szCs w:val="22"/>
          <w:lang w:val="en-GB"/>
        </w:rPr>
        <w:t>collaborate</w:t>
      </w:r>
      <w:r w:rsidR="00773DCE" w:rsidRPr="00D15D04">
        <w:rPr>
          <w:color w:val="auto"/>
          <w:sz w:val="22"/>
          <w:szCs w:val="22"/>
          <w:lang w:val="en-GB"/>
        </w:rPr>
        <w:t xml:space="preserve"> closely with this project, in particular </w:t>
      </w:r>
      <w:r w:rsidR="00935039">
        <w:rPr>
          <w:color w:val="auto"/>
          <w:sz w:val="22"/>
          <w:szCs w:val="22"/>
          <w:lang w:val="en-GB"/>
        </w:rPr>
        <w:t>for</w:t>
      </w:r>
      <w:r w:rsidR="00773DCE" w:rsidRPr="00D15D04">
        <w:rPr>
          <w:color w:val="auto"/>
          <w:sz w:val="22"/>
          <w:szCs w:val="22"/>
          <w:lang w:val="en-GB"/>
        </w:rPr>
        <w:t xml:space="preserve"> the revision and harmonization of laws and policies, capacity development, coordination and awareness for wildlife protection, and best practices on community-based conservation and sustainable livelihoods.</w:t>
      </w:r>
    </w:p>
    <w:p w14:paraId="296CDAE9" w14:textId="188E46EB" w:rsidR="00375DE6" w:rsidRPr="00D15D04" w:rsidRDefault="00375DE6" w:rsidP="00AC185E">
      <w:pPr>
        <w:pStyle w:val="GEFFieldtoFillout"/>
        <w:ind w:left="0"/>
        <w:jc w:val="both"/>
        <w:rPr>
          <w:color w:val="auto"/>
          <w:sz w:val="22"/>
          <w:szCs w:val="22"/>
          <w:lang w:val="en-GB"/>
        </w:rPr>
      </w:pPr>
    </w:p>
    <w:p w14:paraId="47A8DA8F" w14:textId="6488E335" w:rsidR="00056077" w:rsidRPr="00D15D04" w:rsidRDefault="003544D4" w:rsidP="00AC185E">
      <w:pPr>
        <w:pStyle w:val="GEFFieldtoFillout"/>
        <w:ind w:left="0"/>
        <w:jc w:val="both"/>
        <w:rPr>
          <w:color w:val="auto"/>
          <w:sz w:val="22"/>
          <w:szCs w:val="22"/>
          <w:lang w:val="en-GB"/>
        </w:rPr>
      </w:pPr>
      <w:r w:rsidRPr="00D15D04">
        <w:rPr>
          <w:color w:val="auto"/>
          <w:sz w:val="22"/>
          <w:szCs w:val="22"/>
          <w:lang w:val="en-GB"/>
        </w:rPr>
        <w:t xml:space="preserve">Additionally, </w:t>
      </w:r>
      <w:r w:rsidR="00514A0F" w:rsidRPr="00D15D04">
        <w:rPr>
          <w:color w:val="auto"/>
          <w:sz w:val="22"/>
          <w:szCs w:val="22"/>
          <w:lang w:val="en-GB"/>
        </w:rPr>
        <w:t>UN Environment’s</w:t>
      </w:r>
      <w:r w:rsidR="00CC3424" w:rsidRPr="00D15D04">
        <w:rPr>
          <w:color w:val="auto"/>
          <w:sz w:val="22"/>
          <w:szCs w:val="22"/>
          <w:lang w:val="en-GB"/>
        </w:rPr>
        <w:t xml:space="preserve"> Africa Office</w:t>
      </w:r>
      <w:r w:rsidR="00514A0F" w:rsidRPr="00D15D04">
        <w:rPr>
          <w:color w:val="auto"/>
          <w:sz w:val="22"/>
          <w:szCs w:val="22"/>
          <w:lang w:val="en-GB"/>
        </w:rPr>
        <w:t xml:space="preserve"> is supporting the </w:t>
      </w:r>
      <w:r w:rsidR="00A70C25" w:rsidRPr="00D15D04">
        <w:rPr>
          <w:color w:val="auto"/>
          <w:sz w:val="22"/>
          <w:szCs w:val="22"/>
          <w:lang w:val="en-GB"/>
        </w:rPr>
        <w:t xml:space="preserve">implementation, monitoring and reporting of the country’s </w:t>
      </w:r>
      <w:r w:rsidR="00056077" w:rsidRPr="00D15D04">
        <w:rPr>
          <w:color w:val="auto"/>
          <w:sz w:val="22"/>
          <w:szCs w:val="22"/>
          <w:lang w:val="en-GB"/>
        </w:rPr>
        <w:t xml:space="preserve">Hydrochlorofluorocarbons </w:t>
      </w:r>
      <w:r w:rsidR="00A70C25" w:rsidRPr="00D15D04">
        <w:rPr>
          <w:color w:val="auto"/>
          <w:sz w:val="22"/>
          <w:szCs w:val="22"/>
          <w:lang w:val="en-GB"/>
        </w:rPr>
        <w:t>(</w:t>
      </w:r>
      <w:r w:rsidR="00056077" w:rsidRPr="00D15D04">
        <w:rPr>
          <w:color w:val="auto"/>
          <w:sz w:val="22"/>
          <w:szCs w:val="22"/>
          <w:lang w:val="en-GB"/>
        </w:rPr>
        <w:t>HCFC</w:t>
      </w:r>
      <w:r w:rsidR="00A70C25" w:rsidRPr="00D15D04">
        <w:rPr>
          <w:color w:val="auto"/>
          <w:sz w:val="22"/>
          <w:szCs w:val="22"/>
          <w:lang w:val="en-GB"/>
        </w:rPr>
        <w:t>)</w:t>
      </w:r>
      <w:r w:rsidR="00F17B64" w:rsidRPr="00D15D04">
        <w:rPr>
          <w:color w:val="auto"/>
          <w:sz w:val="22"/>
          <w:szCs w:val="22"/>
          <w:lang w:val="en-GB"/>
        </w:rPr>
        <w:t xml:space="preserve"> Phase-</w:t>
      </w:r>
      <w:r w:rsidR="00056077" w:rsidRPr="00D15D04">
        <w:rPr>
          <w:color w:val="auto"/>
          <w:sz w:val="22"/>
          <w:szCs w:val="22"/>
          <w:lang w:val="en-GB"/>
        </w:rPr>
        <w:t>out Management Plan</w:t>
      </w:r>
      <w:r w:rsidRPr="00D15D04">
        <w:rPr>
          <w:color w:val="auto"/>
          <w:sz w:val="22"/>
          <w:szCs w:val="22"/>
          <w:lang w:val="en-GB"/>
        </w:rPr>
        <w:t xml:space="preserve"> under the Montreal Protocol.</w:t>
      </w:r>
      <w:r w:rsidR="004726DD" w:rsidRPr="00D15D04">
        <w:rPr>
          <w:color w:val="auto"/>
          <w:sz w:val="22"/>
          <w:szCs w:val="22"/>
          <w:lang w:val="en-GB"/>
        </w:rPr>
        <w:t xml:space="preserve"> The CCCD project will coordinate with this </w:t>
      </w:r>
      <w:r w:rsidR="006D3E53" w:rsidRPr="00D15D04">
        <w:rPr>
          <w:color w:val="auto"/>
          <w:sz w:val="22"/>
          <w:szCs w:val="22"/>
          <w:lang w:val="en-GB"/>
        </w:rPr>
        <w:t>project</w:t>
      </w:r>
      <w:r w:rsidR="004726DD" w:rsidRPr="00D15D04">
        <w:rPr>
          <w:color w:val="auto"/>
          <w:sz w:val="22"/>
          <w:szCs w:val="22"/>
          <w:lang w:val="en-GB"/>
        </w:rPr>
        <w:t xml:space="preserve"> with regard to the data generated</w:t>
      </w:r>
      <w:r w:rsidR="000B4C7E" w:rsidRPr="00D15D04">
        <w:rPr>
          <w:color w:val="auto"/>
          <w:sz w:val="22"/>
          <w:szCs w:val="22"/>
          <w:lang w:val="en-GB"/>
        </w:rPr>
        <w:t xml:space="preserve"> under this activity</w:t>
      </w:r>
      <w:r w:rsidR="004726DD" w:rsidRPr="00D15D04">
        <w:rPr>
          <w:color w:val="auto"/>
          <w:sz w:val="22"/>
          <w:szCs w:val="22"/>
          <w:lang w:val="en-GB"/>
        </w:rPr>
        <w:t>.</w:t>
      </w:r>
    </w:p>
    <w:p w14:paraId="22613E52" w14:textId="793B780D" w:rsidR="00CC3424" w:rsidRPr="00D15D04" w:rsidRDefault="00CC3424" w:rsidP="002636DB">
      <w:pPr>
        <w:pStyle w:val="GEFFieldtoFillout"/>
        <w:keepNext/>
        <w:ind w:left="0"/>
        <w:jc w:val="both"/>
        <w:rPr>
          <w:color w:val="auto"/>
          <w:sz w:val="22"/>
          <w:szCs w:val="22"/>
          <w:lang w:val="en-GB"/>
        </w:rPr>
      </w:pPr>
    </w:p>
    <w:p w14:paraId="79798E5E" w14:textId="72BDC46B" w:rsidR="00E56BC3" w:rsidRDefault="00E56BC3" w:rsidP="002636DB">
      <w:pPr>
        <w:pStyle w:val="GEFFieldtoFillout"/>
        <w:keepNext/>
        <w:ind w:left="0"/>
        <w:jc w:val="both"/>
        <w:rPr>
          <w:color w:val="auto"/>
          <w:sz w:val="22"/>
          <w:szCs w:val="22"/>
          <w:lang w:val="en-GB"/>
        </w:rPr>
      </w:pPr>
      <w:r w:rsidRPr="00D15D04">
        <w:rPr>
          <w:color w:val="auto"/>
          <w:sz w:val="22"/>
          <w:szCs w:val="22"/>
          <w:lang w:val="en-GB"/>
        </w:rPr>
        <w:t>The</w:t>
      </w:r>
      <w:r w:rsidR="007D694C" w:rsidRPr="00D15D04">
        <w:rPr>
          <w:color w:val="auto"/>
          <w:sz w:val="22"/>
          <w:szCs w:val="22"/>
          <w:lang w:val="en-GB"/>
        </w:rPr>
        <w:t xml:space="preserve"> project will also seek coordination with the</w:t>
      </w:r>
      <w:r w:rsidRPr="00D15D04">
        <w:rPr>
          <w:color w:val="auto"/>
          <w:sz w:val="22"/>
          <w:szCs w:val="22"/>
          <w:lang w:val="en-GB"/>
        </w:rPr>
        <w:t xml:space="preserve"> Africa Environment Information Network (AEIN)</w:t>
      </w:r>
      <w:r w:rsidR="007D694C" w:rsidRPr="00D15D04">
        <w:rPr>
          <w:color w:val="auto"/>
          <w:sz w:val="22"/>
          <w:szCs w:val="22"/>
          <w:lang w:val="en-GB"/>
        </w:rPr>
        <w:t>,</w:t>
      </w:r>
      <w:r w:rsidRPr="00D15D04">
        <w:rPr>
          <w:color w:val="auto"/>
          <w:sz w:val="22"/>
          <w:szCs w:val="22"/>
          <w:lang w:val="en-GB"/>
        </w:rPr>
        <w:t xml:space="preserve"> a multi-stakeholder capacity building process that aims to harness and enhance access to information and knowledge to support the management of Africa’s environmental resources as assets for sustainable development. </w:t>
      </w:r>
      <w:r w:rsidR="009111ED" w:rsidRPr="00D15D04">
        <w:rPr>
          <w:color w:val="auto"/>
          <w:sz w:val="22"/>
          <w:szCs w:val="22"/>
          <w:lang w:val="en-GB"/>
        </w:rPr>
        <w:t>Its</w:t>
      </w:r>
      <w:r w:rsidRPr="00D15D04">
        <w:rPr>
          <w:color w:val="auto"/>
          <w:sz w:val="22"/>
          <w:szCs w:val="22"/>
          <w:lang w:val="en-GB"/>
        </w:rPr>
        <w:t xml:space="preserve"> goal is to strengthen the capacity of African countries to use good quality information on environmental assets to make info</w:t>
      </w:r>
      <w:r w:rsidR="00BF1BFD" w:rsidRPr="00D15D04">
        <w:rPr>
          <w:color w:val="auto"/>
          <w:sz w:val="22"/>
          <w:szCs w:val="22"/>
          <w:lang w:val="en-GB"/>
        </w:rPr>
        <w:t>rmed investment choices at sub-</w:t>
      </w:r>
      <w:r w:rsidRPr="00D15D04">
        <w:rPr>
          <w:color w:val="auto"/>
          <w:sz w:val="22"/>
          <w:szCs w:val="22"/>
          <w:lang w:val="en-GB"/>
        </w:rPr>
        <w:t>national and national levels, and manage these assets on a sustainable basis.</w:t>
      </w:r>
      <w:r w:rsidR="003A38C3">
        <w:rPr>
          <w:color w:val="auto"/>
          <w:sz w:val="22"/>
          <w:szCs w:val="22"/>
          <w:lang w:val="en-GB"/>
        </w:rPr>
        <w:t xml:space="preserve"> South Sudan is currently an observer to this network.</w:t>
      </w:r>
    </w:p>
    <w:p w14:paraId="330988E8" w14:textId="622533F8" w:rsidR="005F3472" w:rsidRDefault="005F3472" w:rsidP="002636DB">
      <w:pPr>
        <w:pStyle w:val="GEFFieldtoFillout"/>
        <w:keepNext/>
        <w:ind w:left="0"/>
        <w:jc w:val="both"/>
        <w:rPr>
          <w:color w:val="auto"/>
          <w:sz w:val="22"/>
          <w:szCs w:val="22"/>
          <w:lang w:val="en-GB"/>
        </w:rPr>
      </w:pPr>
    </w:p>
    <w:p w14:paraId="55199144" w14:textId="3A0FE652" w:rsidR="005F3472" w:rsidRDefault="005F3472" w:rsidP="005F3472">
      <w:pPr>
        <w:pStyle w:val="GEFFieldtoFillout"/>
        <w:keepNext/>
        <w:ind w:left="0"/>
        <w:jc w:val="both"/>
        <w:rPr>
          <w:color w:val="auto"/>
          <w:sz w:val="22"/>
          <w:szCs w:val="22"/>
          <w:lang w:val="en-GB"/>
        </w:rPr>
      </w:pPr>
      <w:r w:rsidRPr="005F3472">
        <w:rPr>
          <w:color w:val="auto"/>
          <w:sz w:val="22"/>
          <w:szCs w:val="22"/>
          <w:lang w:val="en-GB"/>
        </w:rPr>
        <w:t xml:space="preserve">The Government of Norway </w:t>
      </w:r>
      <w:r w:rsidR="007543A1">
        <w:rPr>
          <w:color w:val="auto"/>
          <w:sz w:val="22"/>
          <w:szCs w:val="22"/>
          <w:lang w:val="en-GB"/>
        </w:rPr>
        <w:t xml:space="preserve">has been funding </w:t>
      </w:r>
      <w:r w:rsidR="006A2982">
        <w:rPr>
          <w:color w:val="auto"/>
          <w:sz w:val="22"/>
          <w:szCs w:val="22"/>
          <w:lang w:val="en-GB"/>
        </w:rPr>
        <w:t xml:space="preserve">the </w:t>
      </w:r>
      <w:r w:rsidR="007543A1">
        <w:rPr>
          <w:color w:val="auto"/>
          <w:sz w:val="22"/>
          <w:szCs w:val="22"/>
          <w:lang w:val="en-GB"/>
        </w:rPr>
        <w:t>IGAD</w:t>
      </w:r>
      <w:r w:rsidRPr="005F3472">
        <w:rPr>
          <w:color w:val="auto"/>
          <w:sz w:val="22"/>
          <w:szCs w:val="22"/>
          <w:lang w:val="en-GB"/>
        </w:rPr>
        <w:t xml:space="preserve"> Regional Initiative for Capa</w:t>
      </w:r>
      <w:r>
        <w:rPr>
          <w:color w:val="auto"/>
          <w:sz w:val="22"/>
          <w:szCs w:val="22"/>
          <w:lang w:val="en-GB"/>
        </w:rPr>
        <w:t>city Enhancement in South Sudan</w:t>
      </w:r>
      <w:r w:rsidR="004F048E">
        <w:rPr>
          <w:color w:val="auto"/>
          <w:sz w:val="22"/>
          <w:szCs w:val="22"/>
          <w:lang w:val="en-GB"/>
        </w:rPr>
        <w:t xml:space="preserve">, implemented with </w:t>
      </w:r>
      <w:r w:rsidR="004F048E" w:rsidRPr="005F3472">
        <w:rPr>
          <w:color w:val="auto"/>
          <w:sz w:val="22"/>
          <w:szCs w:val="22"/>
          <w:lang w:val="en-GB"/>
        </w:rPr>
        <w:t>technical support</w:t>
      </w:r>
      <w:r w:rsidR="004F048E">
        <w:rPr>
          <w:color w:val="auto"/>
          <w:sz w:val="22"/>
          <w:szCs w:val="22"/>
          <w:lang w:val="en-GB"/>
        </w:rPr>
        <w:t xml:space="preserve"> by </w:t>
      </w:r>
      <w:r w:rsidRPr="005F3472">
        <w:rPr>
          <w:color w:val="auto"/>
          <w:sz w:val="22"/>
          <w:szCs w:val="22"/>
          <w:lang w:val="en-GB"/>
        </w:rPr>
        <w:t>the United Nations Development Programme (UNDP). Since 2011, through bilateral agreements, the IGAD regional countries of Ethiopia, Kenya, and Uganda have been seconding experienced civil servant support officers (CSSOs) to South Sudan where they are paired with counterparts</w:t>
      </w:r>
      <w:r w:rsidR="004F048E">
        <w:rPr>
          <w:color w:val="auto"/>
          <w:sz w:val="22"/>
          <w:szCs w:val="22"/>
          <w:lang w:val="en-GB"/>
        </w:rPr>
        <w:t xml:space="preserve"> to</w:t>
      </w:r>
      <w:r w:rsidRPr="005F3472">
        <w:rPr>
          <w:color w:val="auto"/>
          <w:sz w:val="22"/>
          <w:szCs w:val="22"/>
          <w:lang w:val="en-GB"/>
        </w:rPr>
        <w:t xml:space="preserve"> develop core </w:t>
      </w:r>
      <w:r w:rsidRPr="005F3472">
        <w:rPr>
          <w:color w:val="auto"/>
          <w:sz w:val="22"/>
          <w:szCs w:val="22"/>
          <w:lang w:val="en-GB"/>
        </w:rPr>
        <w:lastRenderedPageBreak/>
        <w:t>government capacity at the national and subnational levels in a</w:t>
      </w:r>
      <w:r w:rsidR="004F048E">
        <w:rPr>
          <w:color w:val="auto"/>
          <w:sz w:val="22"/>
          <w:szCs w:val="22"/>
          <w:lang w:val="en-GB"/>
        </w:rPr>
        <w:t xml:space="preserve"> coaching and mentoring scheme</w:t>
      </w:r>
      <w:r w:rsidRPr="005F3472">
        <w:rPr>
          <w:color w:val="auto"/>
          <w:sz w:val="22"/>
          <w:szCs w:val="22"/>
          <w:lang w:val="en-GB"/>
        </w:rPr>
        <w:t>.</w:t>
      </w:r>
      <w:r w:rsidR="00FF0285">
        <w:rPr>
          <w:color w:val="auto"/>
          <w:sz w:val="22"/>
          <w:szCs w:val="22"/>
          <w:lang w:val="en-GB"/>
        </w:rPr>
        <w:t xml:space="preserve"> The CCCD project will seek to incorporate lessons learned from this project.</w:t>
      </w:r>
      <w:r w:rsidR="00B611DE">
        <w:rPr>
          <w:rStyle w:val="FootnoteReference"/>
          <w:color w:val="auto"/>
          <w:sz w:val="22"/>
          <w:szCs w:val="22"/>
          <w:lang w:val="en-GB"/>
        </w:rPr>
        <w:footnoteReference w:id="28"/>
      </w:r>
    </w:p>
    <w:p w14:paraId="3E4A1F19" w14:textId="77777777" w:rsidR="005F3472" w:rsidRPr="005F3472" w:rsidRDefault="005F3472" w:rsidP="00DB6D81">
      <w:pPr>
        <w:pStyle w:val="GEFFieldtoFillout"/>
        <w:ind w:left="0"/>
        <w:jc w:val="both"/>
        <w:rPr>
          <w:color w:val="auto"/>
          <w:sz w:val="22"/>
          <w:szCs w:val="22"/>
          <w:lang w:val="en-GB"/>
        </w:rPr>
      </w:pPr>
    </w:p>
    <w:p w14:paraId="4C0F2AB4" w14:textId="77777777" w:rsidR="004955ED" w:rsidRPr="00D15D04" w:rsidRDefault="004955ED" w:rsidP="00487D5C">
      <w:pPr>
        <w:pStyle w:val="GEFFieldtoFillout"/>
        <w:keepNext/>
        <w:ind w:left="0"/>
        <w:jc w:val="both"/>
        <w:rPr>
          <w:b/>
          <w:sz w:val="22"/>
          <w:szCs w:val="22"/>
          <w:u w:val="single"/>
          <w:lang w:val="en-GB"/>
        </w:rPr>
      </w:pPr>
      <w:bookmarkStart w:id="53" w:name="_Toc528663468"/>
      <w:r w:rsidRPr="00B5145C">
        <w:rPr>
          <w:rStyle w:val="Heading4Char"/>
        </w:rPr>
        <w:t>3) Proposed alternative scenario</w:t>
      </w:r>
      <w:bookmarkEnd w:id="53"/>
      <w:r w:rsidRPr="00D15D04">
        <w:rPr>
          <w:b/>
          <w:sz w:val="22"/>
          <w:szCs w:val="22"/>
          <w:u w:val="single"/>
          <w:lang w:val="en-GB"/>
        </w:rPr>
        <w:t>, GEF focal area strategies, with a brief description of expected outcomes and components of the project</w:t>
      </w:r>
    </w:p>
    <w:p w14:paraId="7CE60D95" w14:textId="77777777" w:rsidR="004955ED" w:rsidRPr="00D15D04" w:rsidRDefault="004955ED" w:rsidP="00487D5C">
      <w:pPr>
        <w:pStyle w:val="GEFFieldtoFillout"/>
        <w:keepNext/>
        <w:ind w:left="0"/>
        <w:jc w:val="both"/>
        <w:rPr>
          <w:sz w:val="22"/>
          <w:szCs w:val="22"/>
          <w:lang w:val="en-GB"/>
        </w:rPr>
      </w:pPr>
    </w:p>
    <w:p w14:paraId="20A4174D" w14:textId="41422FDD" w:rsidR="0065405D" w:rsidRPr="00D15D04" w:rsidRDefault="00545C6E" w:rsidP="00545C6E">
      <w:pPr>
        <w:pStyle w:val="GEFFieldtoFillout"/>
        <w:ind w:left="0"/>
        <w:jc w:val="both"/>
        <w:rPr>
          <w:sz w:val="22"/>
          <w:szCs w:val="22"/>
          <w:lang w:val="en-GB"/>
        </w:rPr>
      </w:pPr>
      <w:r w:rsidRPr="00D15D04">
        <w:rPr>
          <w:sz w:val="22"/>
          <w:szCs w:val="22"/>
          <w:lang w:val="en-GB"/>
        </w:rPr>
        <w:t xml:space="preserve">The proposed </w:t>
      </w:r>
      <w:r w:rsidR="00604CED" w:rsidRPr="00D15D04">
        <w:rPr>
          <w:sz w:val="22"/>
          <w:szCs w:val="22"/>
          <w:lang w:val="en-GB"/>
        </w:rPr>
        <w:t>CCCD</w:t>
      </w:r>
      <w:r w:rsidRPr="00D15D04">
        <w:rPr>
          <w:sz w:val="22"/>
          <w:szCs w:val="22"/>
          <w:lang w:val="en-GB"/>
        </w:rPr>
        <w:t xml:space="preserve"> project targets a</w:t>
      </w:r>
      <w:r w:rsidR="00075225" w:rsidRPr="00D15D04">
        <w:rPr>
          <w:sz w:val="22"/>
          <w:szCs w:val="22"/>
          <w:lang w:val="en-GB"/>
        </w:rPr>
        <w:t xml:space="preserve"> set of systemic, institutional</w:t>
      </w:r>
      <w:r w:rsidRPr="00D15D04">
        <w:rPr>
          <w:sz w:val="22"/>
          <w:szCs w:val="22"/>
          <w:lang w:val="en-GB"/>
        </w:rPr>
        <w:t xml:space="preserve"> and individual capacities to advance South Suda</w:t>
      </w:r>
      <w:r w:rsidR="0064412E" w:rsidRPr="00D15D04">
        <w:rPr>
          <w:sz w:val="22"/>
          <w:szCs w:val="22"/>
          <w:lang w:val="en-GB"/>
        </w:rPr>
        <w:t>n on a path towards environment-</w:t>
      </w:r>
      <w:r w:rsidRPr="00D15D04">
        <w:rPr>
          <w:sz w:val="22"/>
          <w:szCs w:val="22"/>
          <w:lang w:val="en-GB"/>
        </w:rPr>
        <w:t xml:space="preserve">friendly and sustainable development. </w:t>
      </w:r>
      <w:r w:rsidR="0065405D" w:rsidRPr="00D15D04">
        <w:rPr>
          <w:iCs/>
          <w:sz w:val="22"/>
          <w:szCs w:val="22"/>
          <w:lang w:val="en-GB"/>
        </w:rPr>
        <w:t xml:space="preserve">The objective of the project is to strengthen systemic, institutional and individual capacity for the effective implementation of the Rio Conventions in South Sudan. </w:t>
      </w:r>
      <w:r w:rsidR="00FE0BC5" w:rsidRPr="00D15D04">
        <w:rPr>
          <w:iCs/>
          <w:sz w:val="22"/>
          <w:szCs w:val="22"/>
          <w:lang w:val="en-GB"/>
        </w:rPr>
        <w:t xml:space="preserve">In the long term, it is expected that this will lead to </w:t>
      </w:r>
      <w:r w:rsidR="00897444" w:rsidRPr="00D15D04">
        <w:rPr>
          <w:iCs/>
          <w:sz w:val="22"/>
          <w:szCs w:val="22"/>
          <w:lang w:val="en-GB"/>
        </w:rPr>
        <w:t xml:space="preserve">enhanced national capacities to deliver and sustain global environmental benefits within the framework of sustainable development priorities and, thus, to </w:t>
      </w:r>
      <w:r w:rsidR="00B2508B" w:rsidRPr="00D15D04">
        <w:rPr>
          <w:iCs/>
          <w:sz w:val="22"/>
          <w:szCs w:val="22"/>
          <w:lang w:val="en-GB"/>
        </w:rPr>
        <w:t>enhanced biodiversity conservation, climate change adaptation and mitigation and sustainable land and forest management</w:t>
      </w:r>
      <w:r w:rsidR="00897444" w:rsidRPr="00D15D04">
        <w:rPr>
          <w:iCs/>
          <w:sz w:val="22"/>
          <w:szCs w:val="22"/>
          <w:lang w:val="en-GB"/>
        </w:rPr>
        <w:t xml:space="preserve"> in the country</w:t>
      </w:r>
      <w:r w:rsidR="00B2508B" w:rsidRPr="00D15D04">
        <w:rPr>
          <w:iCs/>
          <w:sz w:val="22"/>
          <w:szCs w:val="22"/>
          <w:lang w:val="en-GB"/>
        </w:rPr>
        <w:t xml:space="preserve">. </w:t>
      </w:r>
    </w:p>
    <w:p w14:paraId="521E965A" w14:textId="77777777" w:rsidR="00490A14" w:rsidRPr="00D15D04" w:rsidRDefault="00490A14" w:rsidP="00545C6E">
      <w:pPr>
        <w:pStyle w:val="GEFFieldtoFillout"/>
        <w:ind w:left="0"/>
        <w:jc w:val="both"/>
        <w:rPr>
          <w:sz w:val="22"/>
          <w:szCs w:val="22"/>
          <w:lang w:val="en-GB"/>
        </w:rPr>
      </w:pPr>
    </w:p>
    <w:p w14:paraId="7A7AC911" w14:textId="59BD8710" w:rsidR="00545C6E" w:rsidRPr="00D15D04" w:rsidRDefault="00D54376" w:rsidP="00B43E19">
      <w:pPr>
        <w:pStyle w:val="GEFFieldtoFillout"/>
        <w:spacing w:after="120"/>
        <w:ind w:left="0"/>
        <w:jc w:val="both"/>
        <w:rPr>
          <w:sz w:val="22"/>
          <w:szCs w:val="22"/>
          <w:lang w:val="en-GB"/>
        </w:rPr>
      </w:pPr>
      <w:r w:rsidRPr="00D15D04">
        <w:rPr>
          <w:sz w:val="22"/>
          <w:szCs w:val="22"/>
          <w:lang w:val="en-GB"/>
        </w:rPr>
        <w:t>The project</w:t>
      </w:r>
      <w:r w:rsidR="00545C6E" w:rsidRPr="00D15D04">
        <w:rPr>
          <w:sz w:val="22"/>
          <w:szCs w:val="22"/>
          <w:lang w:val="en-GB"/>
        </w:rPr>
        <w:t xml:space="preserve"> objective will be achieved via three components </w:t>
      </w:r>
      <w:r w:rsidR="00210EDE" w:rsidRPr="00D15D04">
        <w:rPr>
          <w:sz w:val="22"/>
          <w:szCs w:val="22"/>
          <w:lang w:val="en-GB"/>
        </w:rPr>
        <w:t>addressing</w:t>
      </w:r>
      <w:r w:rsidR="00545C6E" w:rsidRPr="00D15D04">
        <w:rPr>
          <w:sz w:val="22"/>
          <w:szCs w:val="22"/>
          <w:lang w:val="en-GB"/>
        </w:rPr>
        <w:t xml:space="preserve"> the barriers identified in the foregoing analysis:</w:t>
      </w:r>
    </w:p>
    <w:p w14:paraId="5380913A" w14:textId="0C4D523E" w:rsidR="00545C6E" w:rsidRPr="00D15D04" w:rsidRDefault="00545C6E" w:rsidP="008E00EF">
      <w:pPr>
        <w:pStyle w:val="GEFFieldtoFillout"/>
        <w:numPr>
          <w:ilvl w:val="0"/>
          <w:numId w:val="8"/>
        </w:numPr>
        <w:spacing w:after="60"/>
        <w:ind w:left="731" w:hanging="357"/>
        <w:jc w:val="both"/>
        <w:rPr>
          <w:sz w:val="22"/>
          <w:szCs w:val="22"/>
          <w:lang w:val="en-GB"/>
        </w:rPr>
      </w:pPr>
      <w:r w:rsidRPr="00D15D04">
        <w:rPr>
          <w:sz w:val="22"/>
          <w:szCs w:val="22"/>
          <w:lang w:val="en-GB"/>
        </w:rPr>
        <w:t>Development of a coordinated environm</w:t>
      </w:r>
      <w:r w:rsidR="00DC6638" w:rsidRPr="00D15D04">
        <w:rPr>
          <w:sz w:val="22"/>
          <w:szCs w:val="22"/>
          <w:lang w:val="en-GB"/>
        </w:rPr>
        <w:t>ental knowledge and information</w:t>
      </w:r>
      <w:r w:rsidR="00D54376" w:rsidRPr="00D15D04">
        <w:rPr>
          <w:sz w:val="22"/>
          <w:szCs w:val="22"/>
          <w:lang w:val="en-GB"/>
        </w:rPr>
        <w:t xml:space="preserve"> management system, leading to e</w:t>
      </w:r>
      <w:r w:rsidRPr="00D15D04">
        <w:rPr>
          <w:sz w:val="22"/>
          <w:szCs w:val="22"/>
          <w:lang w:val="en-GB"/>
        </w:rPr>
        <w:t>nhanced management of environmental information and knowledge for use in decision-making, planning and reporting.</w:t>
      </w:r>
    </w:p>
    <w:p w14:paraId="0650483F" w14:textId="11FA2B5D" w:rsidR="00545C6E" w:rsidRPr="00D15D04" w:rsidRDefault="00545C6E" w:rsidP="008E00EF">
      <w:pPr>
        <w:pStyle w:val="GEFFieldtoFillout"/>
        <w:numPr>
          <w:ilvl w:val="0"/>
          <w:numId w:val="8"/>
        </w:numPr>
        <w:spacing w:after="60"/>
        <w:ind w:left="731" w:hanging="357"/>
        <w:jc w:val="both"/>
        <w:rPr>
          <w:sz w:val="22"/>
          <w:szCs w:val="22"/>
          <w:lang w:val="en-GB"/>
        </w:rPr>
      </w:pPr>
      <w:r w:rsidRPr="00D15D04">
        <w:rPr>
          <w:sz w:val="22"/>
          <w:szCs w:val="22"/>
          <w:lang w:val="en-GB"/>
        </w:rPr>
        <w:t xml:space="preserve">Strengthening of </w:t>
      </w:r>
      <w:r w:rsidR="00D54376" w:rsidRPr="00D15D04">
        <w:rPr>
          <w:sz w:val="22"/>
          <w:szCs w:val="22"/>
          <w:lang w:val="en-GB"/>
        </w:rPr>
        <w:t>coordination mechanisms</w:t>
      </w:r>
      <w:r w:rsidR="001C7A16" w:rsidRPr="00D15D04">
        <w:rPr>
          <w:sz w:val="22"/>
          <w:szCs w:val="22"/>
          <w:lang w:val="en-GB"/>
        </w:rPr>
        <w:t xml:space="preserve"> and stakeholder engagement</w:t>
      </w:r>
      <w:r w:rsidR="00D54376" w:rsidRPr="00D15D04">
        <w:rPr>
          <w:sz w:val="22"/>
          <w:szCs w:val="22"/>
          <w:lang w:val="en-GB"/>
        </w:rPr>
        <w:t xml:space="preserve"> </w:t>
      </w:r>
      <w:r w:rsidRPr="00D15D04">
        <w:rPr>
          <w:sz w:val="22"/>
          <w:szCs w:val="22"/>
          <w:lang w:val="en-GB"/>
        </w:rPr>
        <w:t>for the Rio Conventions and relevan</w:t>
      </w:r>
      <w:r w:rsidR="00D54376" w:rsidRPr="00D15D04">
        <w:rPr>
          <w:sz w:val="22"/>
          <w:szCs w:val="22"/>
          <w:lang w:val="en-GB"/>
        </w:rPr>
        <w:t>t SDGs, leading to e</w:t>
      </w:r>
      <w:r w:rsidRPr="00D15D04">
        <w:rPr>
          <w:sz w:val="22"/>
          <w:szCs w:val="22"/>
          <w:lang w:val="en-GB"/>
        </w:rPr>
        <w:t>nhanced</w:t>
      </w:r>
      <w:r w:rsidR="00EF2DF1" w:rsidRPr="00D15D04">
        <w:rPr>
          <w:sz w:val="22"/>
          <w:szCs w:val="22"/>
          <w:lang w:val="en-GB"/>
        </w:rPr>
        <w:t xml:space="preserve"> consultation and coordination</w:t>
      </w:r>
      <w:r w:rsidRPr="00D15D04">
        <w:rPr>
          <w:sz w:val="22"/>
          <w:szCs w:val="22"/>
          <w:lang w:val="en-GB"/>
        </w:rPr>
        <w:t xml:space="preserve"> </w:t>
      </w:r>
      <w:r w:rsidR="00EF2DF1" w:rsidRPr="00D15D04">
        <w:rPr>
          <w:sz w:val="22"/>
          <w:szCs w:val="22"/>
          <w:lang w:val="en-GB"/>
        </w:rPr>
        <w:t>for the</w:t>
      </w:r>
      <w:r w:rsidRPr="00D15D04">
        <w:rPr>
          <w:sz w:val="22"/>
          <w:szCs w:val="22"/>
          <w:lang w:val="en-GB"/>
        </w:rPr>
        <w:t xml:space="preserve"> sustained implementation of</w:t>
      </w:r>
      <w:r w:rsidR="0052691A" w:rsidRPr="00D15D04">
        <w:rPr>
          <w:sz w:val="22"/>
          <w:szCs w:val="22"/>
          <w:lang w:val="en-GB"/>
        </w:rPr>
        <w:t xml:space="preserve"> the Rio C</w:t>
      </w:r>
      <w:r w:rsidRPr="00D15D04">
        <w:rPr>
          <w:sz w:val="22"/>
          <w:szCs w:val="22"/>
          <w:lang w:val="en-GB"/>
        </w:rPr>
        <w:t>onventions and relevant SDGs.</w:t>
      </w:r>
    </w:p>
    <w:p w14:paraId="50F05B1F" w14:textId="4FF51CF6" w:rsidR="00545C6E" w:rsidRPr="00D15D04" w:rsidRDefault="00545C6E" w:rsidP="008E00EF">
      <w:pPr>
        <w:pStyle w:val="GEFFieldtoFillout"/>
        <w:numPr>
          <w:ilvl w:val="0"/>
          <w:numId w:val="8"/>
        </w:numPr>
        <w:jc w:val="both"/>
        <w:rPr>
          <w:sz w:val="22"/>
          <w:szCs w:val="22"/>
          <w:lang w:val="en-GB"/>
        </w:rPr>
      </w:pPr>
      <w:r w:rsidRPr="00D15D04">
        <w:rPr>
          <w:sz w:val="22"/>
          <w:szCs w:val="22"/>
          <w:lang w:val="en-GB"/>
        </w:rPr>
        <w:t xml:space="preserve">Integration of key provisions of </w:t>
      </w:r>
      <w:r w:rsidR="00B22062" w:rsidRPr="00D15D04">
        <w:rPr>
          <w:sz w:val="22"/>
          <w:szCs w:val="22"/>
          <w:lang w:val="en-GB"/>
        </w:rPr>
        <w:t>the Rio Conventions in national p</w:t>
      </w:r>
      <w:r w:rsidRPr="00D15D04">
        <w:rPr>
          <w:sz w:val="22"/>
          <w:szCs w:val="22"/>
          <w:lang w:val="en-GB"/>
        </w:rPr>
        <w:t>olici</w:t>
      </w:r>
      <w:r w:rsidR="00B22062" w:rsidRPr="00D15D04">
        <w:rPr>
          <w:sz w:val="22"/>
          <w:szCs w:val="22"/>
          <w:lang w:val="en-GB"/>
        </w:rPr>
        <w:t>es and legislation, leading to n</w:t>
      </w:r>
      <w:r w:rsidRPr="00D15D04">
        <w:rPr>
          <w:sz w:val="22"/>
          <w:szCs w:val="22"/>
          <w:lang w:val="en-GB"/>
        </w:rPr>
        <w:t>ational policies that include provisions for mainstreaming biodiversity conservation, climate change adaptation</w:t>
      </w:r>
      <w:r w:rsidR="009B2E09" w:rsidRPr="009B2E09">
        <w:rPr>
          <w:color w:val="0432FF"/>
          <w:sz w:val="22"/>
          <w:szCs w:val="22"/>
          <w:lang w:val="en-GB"/>
        </w:rPr>
        <w:t xml:space="preserve"> </w:t>
      </w:r>
      <w:r w:rsidR="009B2E09" w:rsidRPr="00B70C26">
        <w:rPr>
          <w:color w:val="auto"/>
          <w:sz w:val="22"/>
          <w:szCs w:val="22"/>
          <w:lang w:val="en-GB"/>
        </w:rPr>
        <w:t>and mitigation</w:t>
      </w:r>
      <w:r w:rsidRPr="00B70C26">
        <w:rPr>
          <w:color w:val="auto"/>
          <w:sz w:val="22"/>
          <w:szCs w:val="22"/>
          <w:lang w:val="en-GB"/>
        </w:rPr>
        <w:t xml:space="preserve">, </w:t>
      </w:r>
      <w:r w:rsidR="00B22062" w:rsidRPr="00B70C26">
        <w:rPr>
          <w:color w:val="auto"/>
          <w:sz w:val="22"/>
          <w:szCs w:val="22"/>
          <w:lang w:val="en-GB"/>
        </w:rPr>
        <w:t xml:space="preserve">and </w:t>
      </w:r>
      <w:r w:rsidRPr="00B70C26">
        <w:rPr>
          <w:color w:val="auto"/>
          <w:sz w:val="22"/>
          <w:szCs w:val="22"/>
          <w:lang w:val="en-GB"/>
        </w:rPr>
        <w:t xml:space="preserve">sustainable </w:t>
      </w:r>
      <w:r w:rsidRPr="00D15D04">
        <w:rPr>
          <w:sz w:val="22"/>
          <w:szCs w:val="22"/>
          <w:lang w:val="en-GB"/>
        </w:rPr>
        <w:t>land and forest management.</w:t>
      </w:r>
    </w:p>
    <w:p w14:paraId="2FE4A3FB" w14:textId="0D58C395" w:rsidR="00E10B16" w:rsidRPr="00D15D04" w:rsidRDefault="00E10B16" w:rsidP="00545C6E">
      <w:pPr>
        <w:pStyle w:val="GEFFieldtoFillout"/>
        <w:ind w:left="0"/>
        <w:jc w:val="both"/>
        <w:rPr>
          <w:sz w:val="22"/>
          <w:szCs w:val="22"/>
          <w:lang w:val="en-GB"/>
        </w:rPr>
      </w:pPr>
    </w:p>
    <w:p w14:paraId="2153E14E" w14:textId="7CF96906" w:rsidR="001057B4" w:rsidRPr="00D15D04" w:rsidRDefault="001129F3" w:rsidP="00545C6E">
      <w:pPr>
        <w:pStyle w:val="GEFFieldtoFillout"/>
        <w:ind w:left="0"/>
        <w:jc w:val="both"/>
        <w:rPr>
          <w:sz w:val="22"/>
          <w:szCs w:val="22"/>
          <w:lang w:val="en-GB"/>
        </w:rPr>
      </w:pPr>
      <w:r>
        <w:rPr>
          <w:sz w:val="22"/>
          <w:szCs w:val="22"/>
          <w:lang w:val="en-GB"/>
        </w:rPr>
        <w:t>While the first component primarily</w:t>
      </w:r>
      <w:r w:rsidR="001057B4" w:rsidRPr="00D15D04">
        <w:rPr>
          <w:sz w:val="22"/>
          <w:szCs w:val="22"/>
          <w:lang w:val="en-GB"/>
        </w:rPr>
        <w:t xml:space="preserve"> builds institutional capacity, the second component addresses both institutional and individual capacity, and the third component covers systemic capacity.</w:t>
      </w:r>
    </w:p>
    <w:p w14:paraId="0A92A7A4" w14:textId="77777777" w:rsidR="001057B4" w:rsidRPr="00D15D04" w:rsidRDefault="001057B4" w:rsidP="00545C6E">
      <w:pPr>
        <w:pStyle w:val="GEFFieldtoFillout"/>
        <w:ind w:left="0"/>
        <w:jc w:val="both"/>
        <w:rPr>
          <w:sz w:val="22"/>
          <w:szCs w:val="22"/>
          <w:lang w:val="en-GB"/>
        </w:rPr>
      </w:pPr>
    </w:p>
    <w:p w14:paraId="5082E515" w14:textId="04F90972" w:rsidR="006D488A" w:rsidRPr="00D15D04" w:rsidRDefault="00E10B16" w:rsidP="00E10B16">
      <w:pPr>
        <w:pStyle w:val="GEFFieldtoFillout"/>
        <w:ind w:left="0"/>
        <w:jc w:val="both"/>
        <w:rPr>
          <w:sz w:val="22"/>
          <w:szCs w:val="22"/>
          <w:lang w:val="en-GB"/>
        </w:rPr>
      </w:pPr>
      <w:r w:rsidRPr="00D15D04">
        <w:rPr>
          <w:sz w:val="22"/>
          <w:szCs w:val="22"/>
          <w:lang w:val="en-GB"/>
        </w:rPr>
        <w:t>The Theory of Change</w:t>
      </w:r>
      <w:r w:rsidR="005F7A4B">
        <w:rPr>
          <w:sz w:val="22"/>
          <w:szCs w:val="22"/>
          <w:lang w:val="en-GB"/>
        </w:rPr>
        <w:t xml:space="preserve"> (ToC)</w:t>
      </w:r>
      <w:r w:rsidRPr="00D15D04">
        <w:rPr>
          <w:sz w:val="22"/>
          <w:szCs w:val="22"/>
          <w:lang w:val="en-GB"/>
        </w:rPr>
        <w:t xml:space="preserve"> is shown in </w:t>
      </w:r>
      <w:r w:rsidR="00D975E0" w:rsidRPr="00D15D04">
        <w:rPr>
          <w:sz w:val="22"/>
          <w:szCs w:val="22"/>
          <w:lang w:val="en-GB"/>
        </w:rPr>
        <w:fldChar w:fldCharType="begin"/>
      </w:r>
      <w:r w:rsidR="00D975E0" w:rsidRPr="00D15D04">
        <w:rPr>
          <w:sz w:val="22"/>
          <w:szCs w:val="22"/>
          <w:lang w:val="en-GB"/>
        </w:rPr>
        <w:instrText xml:space="preserve"> REF _Ref511536029 \h </w:instrText>
      </w:r>
      <w:r w:rsidR="007130C3" w:rsidRPr="00D15D04">
        <w:rPr>
          <w:sz w:val="22"/>
          <w:szCs w:val="22"/>
          <w:lang w:val="en-GB"/>
        </w:rPr>
        <w:instrText xml:space="preserve"> \* MERGEFORMAT </w:instrText>
      </w:r>
      <w:r w:rsidR="00D975E0" w:rsidRPr="00D15D04">
        <w:rPr>
          <w:sz w:val="22"/>
          <w:szCs w:val="22"/>
          <w:lang w:val="en-GB"/>
        </w:rPr>
      </w:r>
      <w:r w:rsidR="00D975E0" w:rsidRPr="00D15D04">
        <w:rPr>
          <w:sz w:val="22"/>
          <w:szCs w:val="22"/>
          <w:lang w:val="en-GB"/>
        </w:rPr>
        <w:fldChar w:fldCharType="separate"/>
      </w:r>
      <w:r w:rsidR="00F337F6" w:rsidRPr="00F337F6">
        <w:rPr>
          <w:sz w:val="22"/>
          <w:szCs w:val="22"/>
          <w:lang w:val="en-GB"/>
        </w:rPr>
        <w:t>Figure 2</w:t>
      </w:r>
      <w:r w:rsidR="00D975E0" w:rsidRPr="00D15D04">
        <w:rPr>
          <w:sz w:val="22"/>
          <w:szCs w:val="22"/>
          <w:lang w:val="en-GB"/>
        </w:rPr>
        <w:fldChar w:fldCharType="end"/>
      </w:r>
      <w:r w:rsidRPr="00D15D04">
        <w:rPr>
          <w:sz w:val="22"/>
          <w:szCs w:val="22"/>
          <w:lang w:val="en-GB"/>
        </w:rPr>
        <w:t xml:space="preserve"> below.</w:t>
      </w:r>
    </w:p>
    <w:p w14:paraId="166EE2B4" w14:textId="77851E4F" w:rsidR="008C2537" w:rsidRDefault="008C2537" w:rsidP="00066D5B">
      <w:pPr>
        <w:pStyle w:val="GEFFieldtoFillout"/>
        <w:keepNext/>
        <w:ind w:left="0"/>
        <w:jc w:val="both"/>
        <w:rPr>
          <w:sz w:val="22"/>
          <w:szCs w:val="22"/>
          <w:lang w:val="en-GB"/>
        </w:rPr>
      </w:pPr>
    </w:p>
    <w:p w14:paraId="1BBE5668" w14:textId="302E95D4" w:rsidR="006F280B" w:rsidRPr="00D15D04" w:rsidRDefault="006F280B" w:rsidP="00066D5B">
      <w:pPr>
        <w:pStyle w:val="GEFFieldtoFillout"/>
        <w:keepNext/>
        <w:ind w:left="0"/>
        <w:jc w:val="both"/>
        <w:rPr>
          <w:sz w:val="22"/>
          <w:szCs w:val="22"/>
          <w:lang w:val="en-GB"/>
        </w:rPr>
      </w:pPr>
      <w:r>
        <w:rPr>
          <w:noProof/>
          <w:lang w:val="en-GB" w:eastAsia="en-GB"/>
        </w:rPr>
        <w:drawing>
          <wp:inline distT="0" distB="0" distL="0" distR="0" wp14:anchorId="0636A58F" wp14:editId="149682B8">
            <wp:extent cx="6660515" cy="6925310"/>
            <wp:effectExtent l="19050" t="19050" r="26035" b="279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660515" cy="6925310"/>
                    </a:xfrm>
                    <a:prstGeom prst="rect">
                      <a:avLst/>
                    </a:prstGeom>
                    <a:ln w="3175">
                      <a:solidFill>
                        <a:schemeClr val="tx1"/>
                      </a:solidFill>
                    </a:ln>
                  </pic:spPr>
                </pic:pic>
              </a:graphicData>
            </a:graphic>
          </wp:inline>
        </w:drawing>
      </w:r>
    </w:p>
    <w:p w14:paraId="7CE8195C" w14:textId="77E47D13" w:rsidR="00E10B16" w:rsidRPr="009B2E09" w:rsidRDefault="00EF2DF1" w:rsidP="009B2E09">
      <w:pPr>
        <w:pStyle w:val="Caption"/>
      </w:pPr>
      <w:bookmarkStart w:id="54" w:name="_Ref511536029"/>
      <w:r w:rsidRPr="00D15D04">
        <w:t xml:space="preserve">Figure </w:t>
      </w:r>
      <w:r w:rsidRPr="00D15D04">
        <w:fldChar w:fldCharType="begin"/>
      </w:r>
      <w:r w:rsidRPr="00D15D04">
        <w:instrText xml:space="preserve"> SEQ Figure \* ARABIC </w:instrText>
      </w:r>
      <w:r w:rsidRPr="00D15D04">
        <w:fldChar w:fldCharType="separate"/>
      </w:r>
      <w:r w:rsidR="00F337F6">
        <w:rPr>
          <w:noProof/>
        </w:rPr>
        <w:t>2</w:t>
      </w:r>
      <w:r w:rsidRPr="00D15D04">
        <w:fldChar w:fldCharType="end"/>
      </w:r>
      <w:bookmarkEnd w:id="54"/>
      <w:r w:rsidRPr="00D15D04">
        <w:t>: Theory of Change</w:t>
      </w:r>
    </w:p>
    <w:p w14:paraId="3EE83598" w14:textId="119E97E8" w:rsidR="00E10B16" w:rsidRPr="00D15D04" w:rsidRDefault="00E10B16" w:rsidP="00E10B16">
      <w:pPr>
        <w:pStyle w:val="GEFFieldtoFillout"/>
        <w:ind w:left="0"/>
        <w:jc w:val="both"/>
        <w:rPr>
          <w:sz w:val="22"/>
          <w:szCs w:val="22"/>
          <w:lang w:val="en-GB"/>
        </w:rPr>
      </w:pPr>
      <w:r w:rsidRPr="00D15D04">
        <w:rPr>
          <w:sz w:val="22"/>
          <w:szCs w:val="22"/>
          <w:lang w:val="en-GB"/>
        </w:rPr>
        <w:t>A brief description of the project outcomes and outputs is provided below.</w:t>
      </w:r>
      <w:r w:rsidR="00C85DF2" w:rsidRPr="00D15D04">
        <w:rPr>
          <w:sz w:val="22"/>
          <w:szCs w:val="22"/>
          <w:lang w:val="en-GB"/>
        </w:rPr>
        <w:t xml:space="preserve"> The detailed work plan</w:t>
      </w:r>
      <w:r w:rsidR="001A5D55" w:rsidRPr="00D15D04">
        <w:rPr>
          <w:sz w:val="22"/>
          <w:szCs w:val="22"/>
          <w:lang w:val="en-GB"/>
        </w:rPr>
        <w:t xml:space="preserve"> can be found in Annex</w:t>
      </w:r>
      <w:r w:rsidR="0026372E">
        <w:rPr>
          <w:sz w:val="22"/>
          <w:szCs w:val="22"/>
          <w:lang w:val="en-GB"/>
        </w:rPr>
        <w:t> </w:t>
      </w:r>
      <w:r w:rsidR="00884B48" w:rsidRPr="00D15D04">
        <w:rPr>
          <w:sz w:val="22"/>
          <w:szCs w:val="22"/>
          <w:lang w:val="en-GB"/>
        </w:rPr>
        <w:t>I.</w:t>
      </w:r>
    </w:p>
    <w:p w14:paraId="6D5CCFEC" w14:textId="77777777" w:rsidR="00E10B16" w:rsidRPr="00D15D04" w:rsidRDefault="00E10B16" w:rsidP="00E10B16">
      <w:pPr>
        <w:pStyle w:val="GEFFieldtoFillout"/>
        <w:ind w:left="0"/>
        <w:jc w:val="both"/>
        <w:rPr>
          <w:sz w:val="22"/>
          <w:szCs w:val="22"/>
          <w:lang w:val="en-GB"/>
        </w:rPr>
      </w:pPr>
    </w:p>
    <w:tbl>
      <w:tblPr>
        <w:tblW w:w="9781" w:type="dxa"/>
        <w:tblInd w:w="-5" w:type="dxa"/>
        <w:tblBorders>
          <w:top w:val="single" w:sz="4" w:space="0" w:color="auto"/>
          <w:left w:val="single" w:sz="4" w:space="0" w:color="auto"/>
          <w:bottom w:val="single" w:sz="4" w:space="0" w:color="auto"/>
          <w:right w:val="single" w:sz="4" w:space="0" w:color="auto"/>
        </w:tblBorders>
        <w:shd w:val="clear" w:color="auto" w:fill="FFCC99"/>
        <w:tblLook w:val="04A0" w:firstRow="1" w:lastRow="0" w:firstColumn="1" w:lastColumn="0" w:noHBand="0" w:noVBand="1"/>
      </w:tblPr>
      <w:tblGrid>
        <w:gridCol w:w="9781"/>
      </w:tblGrid>
      <w:tr w:rsidR="00E10B16" w:rsidRPr="00D15D04" w14:paraId="7C48041B" w14:textId="77777777" w:rsidTr="00CE58E0">
        <w:tc>
          <w:tcPr>
            <w:tcW w:w="9781" w:type="dxa"/>
            <w:shd w:val="clear" w:color="auto" w:fill="D9E2F3"/>
          </w:tcPr>
          <w:p w14:paraId="1CA18A6C" w14:textId="774D6E5E" w:rsidR="00E10B16" w:rsidRPr="00D15D04" w:rsidRDefault="00E10B16" w:rsidP="00AA0167">
            <w:pPr>
              <w:pStyle w:val="GEFFieldtoFillout"/>
              <w:ind w:left="0"/>
              <w:rPr>
                <w:b/>
                <w:sz w:val="20"/>
                <w:szCs w:val="20"/>
                <w:lang w:val="en-GB"/>
              </w:rPr>
            </w:pPr>
            <w:r w:rsidRPr="00D15D04">
              <w:rPr>
                <w:b/>
                <w:sz w:val="20"/>
                <w:szCs w:val="20"/>
                <w:lang w:val="en-GB"/>
              </w:rPr>
              <w:t xml:space="preserve">Objective: </w:t>
            </w:r>
            <w:r w:rsidR="008837CA" w:rsidRPr="00D15D04">
              <w:rPr>
                <w:bCs/>
                <w:sz w:val="20"/>
                <w:szCs w:val="20"/>
                <w:lang w:val="en-GB"/>
              </w:rPr>
              <w:t>To strengthen systemic, institutional and individual capacity for effective implementation of the Rio Conventions in South Sudan</w:t>
            </w:r>
          </w:p>
        </w:tc>
      </w:tr>
    </w:tbl>
    <w:p w14:paraId="71D28CD2" w14:textId="77777777" w:rsidR="00E10B16" w:rsidRPr="00D15D04" w:rsidRDefault="00E10B16" w:rsidP="00E10B16">
      <w:pPr>
        <w:pStyle w:val="GEFFieldtoFillout"/>
        <w:ind w:left="0"/>
        <w:rPr>
          <w:sz w:val="22"/>
          <w:szCs w:val="22"/>
          <w:lang w:val="en-GB"/>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5"/>
      </w:tblGrid>
      <w:tr w:rsidR="00E10B16" w:rsidRPr="00D15D04" w14:paraId="56E8C159" w14:textId="77777777" w:rsidTr="00FB5C6F">
        <w:trPr>
          <w:trHeight w:val="346"/>
        </w:trPr>
        <w:tc>
          <w:tcPr>
            <w:tcW w:w="9781" w:type="dxa"/>
            <w:gridSpan w:val="2"/>
            <w:tcBorders>
              <w:bottom w:val="single" w:sz="4" w:space="0" w:color="auto"/>
            </w:tcBorders>
            <w:shd w:val="clear" w:color="auto" w:fill="C5E0B3"/>
          </w:tcPr>
          <w:p w14:paraId="35714ECC" w14:textId="6F478787" w:rsidR="00E10B16" w:rsidRPr="00D15D04" w:rsidRDefault="00E10B16" w:rsidP="00AA0167">
            <w:pPr>
              <w:tabs>
                <w:tab w:val="left" w:pos="4854"/>
              </w:tabs>
              <w:rPr>
                <w:b/>
                <w:sz w:val="20"/>
                <w:szCs w:val="20"/>
                <w:lang w:val="en-GB"/>
              </w:rPr>
            </w:pPr>
            <w:r w:rsidRPr="00D15D04">
              <w:rPr>
                <w:b/>
                <w:sz w:val="20"/>
                <w:szCs w:val="20"/>
                <w:lang w:val="en-GB"/>
              </w:rPr>
              <w:t>Component 1</w:t>
            </w:r>
            <w:r w:rsidRPr="00D15D04">
              <w:rPr>
                <w:sz w:val="20"/>
                <w:szCs w:val="20"/>
                <w:lang w:val="en-GB"/>
              </w:rPr>
              <w:t xml:space="preserve">: </w:t>
            </w:r>
            <w:r w:rsidR="00DA3407" w:rsidRPr="00D15D04">
              <w:rPr>
                <w:sz w:val="20"/>
                <w:szCs w:val="20"/>
                <w:lang w:val="en-GB"/>
              </w:rPr>
              <w:t>Development of a coordinated environmental knowledge and information management system</w:t>
            </w:r>
          </w:p>
        </w:tc>
      </w:tr>
      <w:tr w:rsidR="00E10B16" w:rsidRPr="00D15D04" w14:paraId="05255BBA" w14:textId="77777777" w:rsidTr="00315B64">
        <w:tc>
          <w:tcPr>
            <w:tcW w:w="3686" w:type="dxa"/>
            <w:shd w:val="clear" w:color="auto" w:fill="auto"/>
          </w:tcPr>
          <w:p w14:paraId="3A4E59FC" w14:textId="77777777" w:rsidR="00E10B16" w:rsidRPr="00D15D04" w:rsidRDefault="00E10B16" w:rsidP="00AA0167">
            <w:pPr>
              <w:rPr>
                <w:b/>
                <w:bCs/>
                <w:i/>
                <w:kern w:val="1"/>
                <w:sz w:val="20"/>
                <w:szCs w:val="20"/>
                <w:lang w:val="en-GB" w:eastAsia="bg-BG"/>
              </w:rPr>
            </w:pPr>
            <w:r w:rsidRPr="00D15D04">
              <w:rPr>
                <w:b/>
                <w:bCs/>
                <w:i/>
                <w:kern w:val="1"/>
                <w:sz w:val="20"/>
                <w:szCs w:val="20"/>
                <w:lang w:val="en-GB" w:eastAsia="bg-BG"/>
              </w:rPr>
              <w:t>Outcome / Outputs</w:t>
            </w:r>
          </w:p>
        </w:tc>
        <w:tc>
          <w:tcPr>
            <w:tcW w:w="6095" w:type="dxa"/>
            <w:shd w:val="clear" w:color="auto" w:fill="auto"/>
          </w:tcPr>
          <w:p w14:paraId="6ADEEC8A" w14:textId="77777777" w:rsidR="00E10B16" w:rsidRPr="00D15D04" w:rsidRDefault="00E10B16" w:rsidP="00AA0167">
            <w:pPr>
              <w:rPr>
                <w:b/>
                <w:bCs/>
                <w:i/>
                <w:kern w:val="1"/>
                <w:sz w:val="20"/>
                <w:szCs w:val="20"/>
                <w:lang w:val="en-GB" w:eastAsia="bg-BG"/>
              </w:rPr>
            </w:pPr>
            <w:r w:rsidRPr="00D15D04">
              <w:rPr>
                <w:b/>
                <w:bCs/>
                <w:i/>
                <w:kern w:val="1"/>
                <w:sz w:val="20"/>
                <w:szCs w:val="20"/>
                <w:lang w:val="en-GB" w:eastAsia="bg-BG"/>
              </w:rPr>
              <w:t>Brief description</w:t>
            </w:r>
          </w:p>
        </w:tc>
      </w:tr>
      <w:tr w:rsidR="00E10B16" w:rsidRPr="00D15D04" w14:paraId="54BC67BD" w14:textId="77777777" w:rsidTr="00315B64">
        <w:tc>
          <w:tcPr>
            <w:tcW w:w="3686" w:type="dxa"/>
            <w:shd w:val="clear" w:color="auto" w:fill="E7E6E6"/>
          </w:tcPr>
          <w:p w14:paraId="2C4936E3" w14:textId="77777777" w:rsidR="006D3B39" w:rsidRPr="00D15D04" w:rsidRDefault="00E322C3" w:rsidP="00AA0167">
            <w:pPr>
              <w:rPr>
                <w:b/>
                <w:bCs/>
                <w:kern w:val="1"/>
                <w:sz w:val="20"/>
                <w:szCs w:val="20"/>
                <w:lang w:val="en-GB" w:eastAsia="bg-BG"/>
              </w:rPr>
            </w:pPr>
            <w:r w:rsidRPr="00D15D04">
              <w:rPr>
                <w:b/>
                <w:bCs/>
                <w:kern w:val="1"/>
                <w:sz w:val="20"/>
                <w:szCs w:val="20"/>
                <w:lang w:val="en-GB" w:eastAsia="bg-BG"/>
              </w:rPr>
              <w:t>Outcome 1</w:t>
            </w:r>
            <w:r w:rsidR="00DA3407" w:rsidRPr="00D15D04">
              <w:rPr>
                <w:b/>
                <w:bCs/>
                <w:kern w:val="1"/>
                <w:sz w:val="20"/>
                <w:szCs w:val="20"/>
                <w:lang w:val="en-GB" w:eastAsia="bg-BG"/>
              </w:rPr>
              <w:t xml:space="preserve"> </w:t>
            </w:r>
          </w:p>
          <w:p w14:paraId="053CB023" w14:textId="28FDD10A" w:rsidR="00E10B16" w:rsidRPr="00D15D04" w:rsidRDefault="00DA3407" w:rsidP="00AA0167">
            <w:pPr>
              <w:rPr>
                <w:bCs/>
                <w:kern w:val="1"/>
                <w:sz w:val="20"/>
                <w:szCs w:val="20"/>
                <w:lang w:val="en-GB" w:eastAsia="bg-BG"/>
              </w:rPr>
            </w:pPr>
            <w:r w:rsidRPr="00D15D04">
              <w:rPr>
                <w:bCs/>
                <w:kern w:val="1"/>
                <w:sz w:val="20"/>
                <w:szCs w:val="20"/>
                <w:lang w:val="en-GB" w:eastAsia="bg-BG"/>
              </w:rPr>
              <w:lastRenderedPageBreak/>
              <w:t>Enhanced management of environmental information and knowledge for use in decision-making, planning and reporting.</w:t>
            </w:r>
          </w:p>
        </w:tc>
        <w:tc>
          <w:tcPr>
            <w:tcW w:w="6095" w:type="dxa"/>
            <w:shd w:val="clear" w:color="auto" w:fill="E7E6E6"/>
          </w:tcPr>
          <w:p w14:paraId="043DDFB9" w14:textId="6F5ABF4F" w:rsidR="00E10B16" w:rsidRPr="00D15D04" w:rsidRDefault="00F06D73" w:rsidP="00AA0167">
            <w:pPr>
              <w:rPr>
                <w:bCs/>
                <w:kern w:val="1"/>
                <w:sz w:val="20"/>
                <w:szCs w:val="20"/>
                <w:lang w:val="en-GB" w:eastAsia="bg-BG"/>
              </w:rPr>
            </w:pPr>
            <w:r>
              <w:rPr>
                <w:bCs/>
                <w:kern w:val="1"/>
                <w:sz w:val="20"/>
                <w:szCs w:val="20"/>
                <w:lang w:val="en-GB" w:eastAsia="bg-BG"/>
              </w:rPr>
              <w:lastRenderedPageBreak/>
              <w:t xml:space="preserve">This outcome is focused </w:t>
            </w:r>
            <w:r w:rsidR="00D26662" w:rsidRPr="00D15D04">
              <w:rPr>
                <w:bCs/>
                <w:kern w:val="1"/>
                <w:sz w:val="20"/>
                <w:szCs w:val="20"/>
                <w:lang w:val="en-GB" w:eastAsia="bg-BG"/>
              </w:rPr>
              <w:t>on developing a shared environment information management system.</w:t>
            </w:r>
          </w:p>
        </w:tc>
      </w:tr>
      <w:tr w:rsidR="00E10B16" w:rsidRPr="00D15D04" w14:paraId="18BFEC87" w14:textId="77777777" w:rsidTr="00315B64">
        <w:tc>
          <w:tcPr>
            <w:tcW w:w="3686" w:type="dxa"/>
            <w:shd w:val="clear" w:color="auto" w:fill="auto"/>
            <w:vAlign w:val="center"/>
          </w:tcPr>
          <w:p w14:paraId="109E6E65" w14:textId="77777777" w:rsidR="006D3B39" w:rsidRPr="00D15D04" w:rsidRDefault="00E322C3" w:rsidP="00AA0167">
            <w:pPr>
              <w:rPr>
                <w:b/>
                <w:bCs/>
                <w:kern w:val="1"/>
                <w:sz w:val="20"/>
                <w:szCs w:val="20"/>
                <w:lang w:val="en-GB" w:eastAsia="bg-BG"/>
              </w:rPr>
            </w:pPr>
            <w:r w:rsidRPr="00D15D04">
              <w:rPr>
                <w:b/>
                <w:bCs/>
                <w:kern w:val="1"/>
                <w:sz w:val="20"/>
                <w:szCs w:val="20"/>
                <w:lang w:val="en-GB" w:eastAsia="bg-BG"/>
              </w:rPr>
              <w:t xml:space="preserve">Output 1.1 </w:t>
            </w:r>
          </w:p>
          <w:p w14:paraId="5AE4ABF4" w14:textId="5EFFA65F" w:rsidR="00E10B16" w:rsidRPr="00D15D04" w:rsidRDefault="00E322C3" w:rsidP="00AA0167">
            <w:pPr>
              <w:rPr>
                <w:bCs/>
                <w:kern w:val="1"/>
                <w:sz w:val="20"/>
                <w:szCs w:val="20"/>
                <w:lang w:val="en-GB" w:eastAsia="bg-BG"/>
              </w:rPr>
            </w:pPr>
            <w:r w:rsidRPr="00D15D04">
              <w:rPr>
                <w:bCs/>
                <w:kern w:val="1"/>
                <w:sz w:val="20"/>
                <w:szCs w:val="20"/>
                <w:lang w:val="en-GB" w:eastAsia="bg-BG"/>
              </w:rPr>
              <w:t>Analysis of the current environmental information systems, data flows, environmental statistics and reporting mechanisms related to the Rio Conventions and other MEAs utilized by line ministries and other relevant agencies conducted.</w:t>
            </w:r>
          </w:p>
        </w:tc>
        <w:tc>
          <w:tcPr>
            <w:tcW w:w="6095" w:type="dxa"/>
            <w:shd w:val="clear" w:color="auto" w:fill="auto"/>
          </w:tcPr>
          <w:p w14:paraId="11A597DE" w14:textId="0DF94C59" w:rsidR="00E10B16" w:rsidRPr="00D15D04" w:rsidRDefault="00E10B16" w:rsidP="00AA0167">
            <w:pPr>
              <w:rPr>
                <w:bCs/>
                <w:iCs/>
                <w:kern w:val="1"/>
                <w:sz w:val="20"/>
                <w:szCs w:val="20"/>
                <w:lang w:val="en-GB" w:eastAsia="bg-BG"/>
              </w:rPr>
            </w:pPr>
            <w:r w:rsidRPr="00D15D04">
              <w:rPr>
                <w:bCs/>
                <w:kern w:val="1"/>
                <w:sz w:val="20"/>
                <w:szCs w:val="20"/>
                <w:lang w:val="en-GB" w:eastAsia="bg-BG"/>
              </w:rPr>
              <w:t xml:space="preserve">The project </w:t>
            </w:r>
            <w:r w:rsidR="008A69CE">
              <w:rPr>
                <w:bCs/>
                <w:kern w:val="1"/>
                <w:sz w:val="20"/>
                <w:szCs w:val="20"/>
                <w:lang w:val="en-GB" w:eastAsia="bg-BG"/>
              </w:rPr>
              <w:t xml:space="preserve">will </w:t>
            </w:r>
            <w:r w:rsidR="00D26662" w:rsidRPr="00D15D04">
              <w:rPr>
                <w:bCs/>
                <w:iCs/>
                <w:kern w:val="1"/>
                <w:sz w:val="20"/>
                <w:szCs w:val="20"/>
                <w:lang w:val="en-GB" w:eastAsia="bg-BG"/>
              </w:rPr>
              <w:t xml:space="preserve">conduct a detailed analysis of existing environmental information systems, data sources and flows, indicators and reporting mechanisms related to the Rio Conventions and other MEAs in South Sudan. </w:t>
            </w:r>
            <w:r w:rsidR="00B71387" w:rsidRPr="00D15D04">
              <w:rPr>
                <w:bCs/>
                <w:iCs/>
                <w:kern w:val="1"/>
                <w:sz w:val="20"/>
                <w:szCs w:val="20"/>
                <w:lang w:val="en-GB" w:eastAsia="bg-BG"/>
              </w:rPr>
              <w:t>This analysis will be conducted by consulting with relevant ministries and agencies, and by using the Environmental Statistics Self-Assessment Tool (ESSAT) as a guideline</w:t>
            </w:r>
            <w:r w:rsidR="00825615" w:rsidRPr="00D15D04">
              <w:rPr>
                <w:rStyle w:val="FootnoteReference"/>
                <w:bCs/>
                <w:iCs/>
                <w:kern w:val="1"/>
                <w:sz w:val="20"/>
                <w:szCs w:val="20"/>
                <w:lang w:val="en-GB" w:eastAsia="bg-BG"/>
              </w:rPr>
              <w:footnoteReference w:id="29"/>
            </w:r>
            <w:r w:rsidR="00B71387" w:rsidRPr="00D15D04">
              <w:rPr>
                <w:bCs/>
                <w:iCs/>
                <w:kern w:val="1"/>
                <w:sz w:val="20"/>
                <w:szCs w:val="20"/>
                <w:lang w:val="en-GB" w:eastAsia="bg-BG"/>
              </w:rPr>
              <w:t xml:space="preserve">. </w:t>
            </w:r>
          </w:p>
        </w:tc>
      </w:tr>
      <w:tr w:rsidR="00E322C3" w:rsidRPr="00D15D04" w14:paraId="3B43F2A6" w14:textId="77777777" w:rsidTr="00315B64">
        <w:tc>
          <w:tcPr>
            <w:tcW w:w="3686" w:type="dxa"/>
            <w:shd w:val="clear" w:color="auto" w:fill="auto"/>
            <w:vAlign w:val="center"/>
          </w:tcPr>
          <w:p w14:paraId="093A4D29" w14:textId="77777777" w:rsidR="006D3B39" w:rsidRPr="00D15D04" w:rsidRDefault="00E322C3" w:rsidP="00AA0167">
            <w:pPr>
              <w:rPr>
                <w:bCs/>
                <w:kern w:val="1"/>
                <w:sz w:val="20"/>
                <w:szCs w:val="20"/>
                <w:lang w:val="en-GB" w:eastAsia="bg-BG"/>
              </w:rPr>
            </w:pPr>
            <w:r w:rsidRPr="00D15D04">
              <w:rPr>
                <w:b/>
                <w:bCs/>
                <w:kern w:val="1"/>
                <w:sz w:val="20"/>
                <w:szCs w:val="20"/>
                <w:lang w:val="en-GB" w:eastAsia="bg-BG"/>
              </w:rPr>
              <w:t>Output 1.2</w:t>
            </w:r>
            <w:r w:rsidRPr="00D15D04">
              <w:rPr>
                <w:bCs/>
                <w:kern w:val="1"/>
                <w:sz w:val="20"/>
                <w:szCs w:val="20"/>
                <w:lang w:val="en-GB" w:eastAsia="bg-BG"/>
              </w:rPr>
              <w:t xml:space="preserve"> </w:t>
            </w:r>
          </w:p>
          <w:p w14:paraId="21CE0C7C" w14:textId="2B9C6989" w:rsidR="00E322C3" w:rsidRPr="00D15D04" w:rsidRDefault="00FD4BD8" w:rsidP="00AA0167">
            <w:pPr>
              <w:rPr>
                <w:bCs/>
                <w:kern w:val="1"/>
                <w:sz w:val="20"/>
                <w:szCs w:val="20"/>
                <w:lang w:val="en-GB" w:eastAsia="bg-BG"/>
              </w:rPr>
            </w:pPr>
            <w:r w:rsidRPr="00D15D04">
              <w:rPr>
                <w:bCs/>
                <w:iCs/>
                <w:kern w:val="1"/>
                <w:sz w:val="20"/>
                <w:szCs w:val="20"/>
                <w:lang w:val="en-GB" w:eastAsia="bg-BG"/>
              </w:rPr>
              <w:t>Priority environmental indicators identified and agreed upon based on MEAs, SDGs, SoE</w:t>
            </w:r>
            <w:r>
              <w:rPr>
                <w:bCs/>
                <w:iCs/>
                <w:kern w:val="1"/>
                <w:sz w:val="20"/>
                <w:szCs w:val="20"/>
                <w:lang w:val="en-GB" w:eastAsia="bg-BG"/>
              </w:rPr>
              <w:t>OR</w:t>
            </w:r>
            <w:r w:rsidRPr="00D15D04">
              <w:rPr>
                <w:bCs/>
                <w:iCs/>
                <w:kern w:val="1"/>
                <w:sz w:val="20"/>
                <w:szCs w:val="20"/>
                <w:lang w:val="en-GB" w:eastAsia="bg-BG"/>
              </w:rPr>
              <w:t>, draft Vision 2040 and other sources for use in reporting, monitoring and assessment processes (including gender-disaggregated indicators where relevant).</w:t>
            </w:r>
          </w:p>
        </w:tc>
        <w:tc>
          <w:tcPr>
            <w:tcW w:w="6095" w:type="dxa"/>
            <w:shd w:val="clear" w:color="auto" w:fill="auto"/>
          </w:tcPr>
          <w:p w14:paraId="3A1228C0" w14:textId="77777777" w:rsidR="00E322C3" w:rsidRDefault="00D75289" w:rsidP="00832F2F">
            <w:pPr>
              <w:rPr>
                <w:bCs/>
                <w:iCs/>
                <w:kern w:val="1"/>
                <w:sz w:val="20"/>
                <w:szCs w:val="20"/>
                <w:lang w:val="en-GB" w:eastAsia="bg-BG"/>
              </w:rPr>
            </w:pPr>
            <w:r>
              <w:rPr>
                <w:bCs/>
                <w:iCs/>
                <w:kern w:val="1"/>
                <w:sz w:val="20"/>
                <w:szCs w:val="20"/>
                <w:lang w:val="en-GB" w:eastAsia="bg-BG"/>
              </w:rPr>
              <w:t>The project</w:t>
            </w:r>
            <w:r w:rsidR="00FD4BD8" w:rsidRPr="00D15D04">
              <w:rPr>
                <w:bCs/>
                <w:iCs/>
                <w:kern w:val="1"/>
                <w:sz w:val="20"/>
                <w:szCs w:val="20"/>
                <w:lang w:val="en-GB" w:eastAsia="bg-BG"/>
              </w:rPr>
              <w:t xml:space="preserve"> will develop recommendations on improving data availability and on formulating key environmental indicators.</w:t>
            </w:r>
            <w:r w:rsidR="00832F2F">
              <w:rPr>
                <w:bCs/>
                <w:iCs/>
                <w:kern w:val="1"/>
                <w:sz w:val="20"/>
                <w:szCs w:val="20"/>
                <w:lang w:val="en-GB" w:eastAsia="bg-BG"/>
              </w:rPr>
              <w:t xml:space="preserve"> </w:t>
            </w:r>
            <w:r w:rsidR="00C5135F">
              <w:rPr>
                <w:bCs/>
                <w:iCs/>
                <w:kern w:val="1"/>
                <w:sz w:val="20"/>
                <w:szCs w:val="20"/>
                <w:lang w:val="en-GB" w:eastAsia="bg-BG"/>
              </w:rPr>
              <w:t>An MEA Network</w:t>
            </w:r>
            <w:r w:rsidR="00832F2F" w:rsidRPr="00D15D04">
              <w:rPr>
                <w:bCs/>
                <w:iCs/>
                <w:kern w:val="1"/>
                <w:sz w:val="20"/>
                <w:szCs w:val="20"/>
                <w:lang w:val="en-GB" w:eastAsia="bg-BG"/>
              </w:rPr>
              <w:t xml:space="preserve"> meeting</w:t>
            </w:r>
            <w:r w:rsidR="00832F2F">
              <w:rPr>
                <w:bCs/>
                <w:iCs/>
                <w:kern w:val="1"/>
                <w:sz w:val="20"/>
                <w:szCs w:val="20"/>
                <w:lang w:val="en-GB" w:eastAsia="bg-BG"/>
              </w:rPr>
              <w:t xml:space="preserve"> (see Output 2.1)</w:t>
            </w:r>
            <w:r w:rsidR="00832F2F" w:rsidRPr="00D15D04">
              <w:rPr>
                <w:bCs/>
                <w:iCs/>
                <w:kern w:val="1"/>
                <w:sz w:val="20"/>
                <w:szCs w:val="20"/>
                <w:lang w:val="en-GB" w:eastAsia="bg-BG"/>
              </w:rPr>
              <w:t xml:space="preserve"> will be organised to discuss and agree on pri</w:t>
            </w:r>
            <w:r w:rsidR="00832F2F">
              <w:rPr>
                <w:bCs/>
                <w:iCs/>
                <w:kern w:val="1"/>
                <w:sz w:val="20"/>
                <w:szCs w:val="20"/>
                <w:lang w:val="en-GB" w:eastAsia="bg-BG"/>
              </w:rPr>
              <w:t>ority environmental indicators</w:t>
            </w:r>
            <w:r w:rsidR="00832F2F" w:rsidRPr="00D15D04">
              <w:rPr>
                <w:bCs/>
                <w:iCs/>
                <w:kern w:val="1"/>
                <w:sz w:val="20"/>
                <w:szCs w:val="20"/>
                <w:lang w:val="en-GB" w:eastAsia="bg-BG"/>
              </w:rPr>
              <w:t xml:space="preserve">. The project will then develop standardised definitions for these indicators </w:t>
            </w:r>
            <w:r w:rsidR="00832F2F">
              <w:rPr>
                <w:bCs/>
                <w:iCs/>
                <w:kern w:val="1"/>
                <w:sz w:val="20"/>
                <w:szCs w:val="20"/>
                <w:lang w:val="en-GB" w:eastAsia="bg-BG"/>
              </w:rPr>
              <w:t>as well as</w:t>
            </w:r>
            <w:r w:rsidR="00832F2F" w:rsidRPr="00D15D04">
              <w:rPr>
                <w:bCs/>
                <w:iCs/>
                <w:kern w:val="1"/>
                <w:sz w:val="20"/>
                <w:szCs w:val="20"/>
                <w:lang w:val="en-GB" w:eastAsia="bg-BG"/>
              </w:rPr>
              <w:t xml:space="preserve"> protocols for data collection</w:t>
            </w:r>
            <w:r w:rsidR="00555BC7">
              <w:rPr>
                <w:bCs/>
                <w:iCs/>
                <w:kern w:val="1"/>
                <w:sz w:val="20"/>
                <w:szCs w:val="20"/>
                <w:lang w:val="en-GB" w:eastAsia="bg-BG"/>
              </w:rPr>
              <w:t>, sharing</w:t>
            </w:r>
            <w:r w:rsidR="00832F2F" w:rsidRPr="00D15D04">
              <w:rPr>
                <w:bCs/>
                <w:iCs/>
                <w:kern w:val="1"/>
                <w:sz w:val="20"/>
                <w:szCs w:val="20"/>
                <w:lang w:val="en-GB" w:eastAsia="bg-BG"/>
              </w:rPr>
              <w:t xml:space="preserve"> and management</w:t>
            </w:r>
            <w:r w:rsidR="00AF4CF9">
              <w:rPr>
                <w:bCs/>
                <w:iCs/>
                <w:kern w:val="1"/>
                <w:sz w:val="20"/>
                <w:szCs w:val="20"/>
                <w:lang w:val="en-GB" w:eastAsia="bg-BG"/>
              </w:rPr>
              <w:t>, and seek f</w:t>
            </w:r>
            <w:r w:rsidR="00AF4CF9" w:rsidRPr="00AF4CF9">
              <w:rPr>
                <w:bCs/>
                <w:iCs/>
                <w:kern w:val="1"/>
                <w:sz w:val="20"/>
                <w:szCs w:val="20"/>
                <w:lang w:val="en-GB" w:eastAsia="bg-BG"/>
              </w:rPr>
              <w:t>ormal endorsement/</w:t>
            </w:r>
            <w:r w:rsidR="00187238">
              <w:rPr>
                <w:bCs/>
                <w:iCs/>
                <w:kern w:val="1"/>
                <w:sz w:val="20"/>
                <w:szCs w:val="20"/>
                <w:lang w:val="en-GB" w:eastAsia="bg-BG"/>
              </w:rPr>
              <w:t xml:space="preserve"> </w:t>
            </w:r>
            <w:r w:rsidR="00AF4CF9" w:rsidRPr="00AF4CF9">
              <w:rPr>
                <w:bCs/>
                <w:iCs/>
                <w:kern w:val="1"/>
                <w:sz w:val="20"/>
                <w:szCs w:val="20"/>
                <w:lang w:val="en-GB" w:eastAsia="bg-BG"/>
              </w:rPr>
              <w:t>agreement o</w:t>
            </w:r>
            <w:r w:rsidR="0058736F">
              <w:rPr>
                <w:bCs/>
                <w:iCs/>
                <w:kern w:val="1"/>
                <w:sz w:val="20"/>
                <w:szCs w:val="20"/>
                <w:lang w:val="en-GB" w:eastAsia="bg-BG"/>
              </w:rPr>
              <w:t>f the</w:t>
            </w:r>
            <w:r w:rsidR="00AF4CF9" w:rsidRPr="00AF4CF9">
              <w:rPr>
                <w:bCs/>
                <w:iCs/>
                <w:kern w:val="1"/>
                <w:sz w:val="20"/>
                <w:szCs w:val="20"/>
                <w:lang w:val="en-GB" w:eastAsia="bg-BG"/>
              </w:rPr>
              <w:t xml:space="preserve"> definitions and protocols from the key agencies</w:t>
            </w:r>
            <w:r w:rsidR="00832F2F" w:rsidRPr="00D15D04">
              <w:rPr>
                <w:bCs/>
                <w:iCs/>
                <w:kern w:val="1"/>
                <w:sz w:val="20"/>
                <w:szCs w:val="20"/>
                <w:lang w:val="en-GB" w:eastAsia="bg-BG"/>
              </w:rPr>
              <w:t>. A guidance document will be developed that the sector agencies can use for the compilation and collection of data. The guidance document will also explain how the data in question can be used in decision-making, planning and reporting.</w:t>
            </w:r>
          </w:p>
          <w:p w14:paraId="7F0D18DE" w14:textId="77777777" w:rsidR="006B52E5" w:rsidRDefault="006B52E5" w:rsidP="00832F2F">
            <w:pPr>
              <w:rPr>
                <w:bCs/>
                <w:kern w:val="1"/>
                <w:sz w:val="20"/>
                <w:szCs w:val="20"/>
                <w:lang w:eastAsia="bg-BG"/>
              </w:rPr>
            </w:pPr>
          </w:p>
          <w:p w14:paraId="78C1BB86" w14:textId="5B5414EB" w:rsidR="006B52E5" w:rsidRPr="00D15D04" w:rsidRDefault="00644BAB" w:rsidP="00832F2F">
            <w:pPr>
              <w:rPr>
                <w:bCs/>
                <w:kern w:val="1"/>
                <w:sz w:val="20"/>
                <w:szCs w:val="20"/>
                <w:lang w:val="en-GB" w:eastAsia="bg-BG"/>
              </w:rPr>
            </w:pPr>
            <w:r>
              <w:rPr>
                <w:bCs/>
                <w:kern w:val="1"/>
                <w:sz w:val="20"/>
                <w:szCs w:val="20"/>
                <w:lang w:eastAsia="bg-BG"/>
              </w:rPr>
              <w:t xml:space="preserve">Note: </w:t>
            </w:r>
            <w:r w:rsidR="006B52E5">
              <w:rPr>
                <w:bCs/>
                <w:kern w:val="1"/>
                <w:sz w:val="20"/>
                <w:szCs w:val="20"/>
                <w:lang w:eastAsia="bg-BG"/>
              </w:rPr>
              <w:t>The relevant SDGs</w:t>
            </w:r>
            <w:r w:rsidR="003C7864">
              <w:rPr>
                <w:bCs/>
                <w:kern w:val="1"/>
                <w:sz w:val="20"/>
                <w:szCs w:val="20"/>
                <w:lang w:eastAsia="bg-BG"/>
              </w:rPr>
              <w:t xml:space="preserve"> </w:t>
            </w:r>
            <w:r w:rsidR="00192EB5">
              <w:rPr>
                <w:bCs/>
                <w:kern w:val="1"/>
                <w:sz w:val="20"/>
                <w:szCs w:val="20"/>
                <w:lang w:eastAsia="bg-BG"/>
              </w:rPr>
              <w:t>are</w:t>
            </w:r>
            <w:r w:rsidR="00F26A8D">
              <w:rPr>
                <w:bCs/>
                <w:kern w:val="1"/>
                <w:sz w:val="20"/>
                <w:szCs w:val="20"/>
                <w:lang w:eastAsia="bg-BG"/>
              </w:rPr>
              <w:t xml:space="preserve"> those related to </w:t>
            </w:r>
            <w:r w:rsidR="00B34268">
              <w:rPr>
                <w:bCs/>
                <w:kern w:val="1"/>
                <w:sz w:val="20"/>
                <w:szCs w:val="20"/>
                <w:lang w:eastAsia="bg-BG"/>
              </w:rPr>
              <w:t xml:space="preserve">the </w:t>
            </w:r>
            <w:r w:rsidR="00F26A8D">
              <w:rPr>
                <w:bCs/>
                <w:kern w:val="1"/>
                <w:sz w:val="20"/>
                <w:szCs w:val="20"/>
                <w:lang w:eastAsia="bg-BG"/>
              </w:rPr>
              <w:t>MEAs.</w:t>
            </w:r>
            <w:r w:rsidR="00B34268">
              <w:rPr>
                <w:bCs/>
                <w:kern w:val="1"/>
                <w:sz w:val="20"/>
                <w:szCs w:val="20"/>
                <w:lang w:eastAsia="bg-BG"/>
              </w:rPr>
              <w:t xml:space="preserve"> In particular, this includes SDG 1 on </w:t>
            </w:r>
            <w:r w:rsidR="005355C2">
              <w:rPr>
                <w:bCs/>
                <w:kern w:val="1"/>
                <w:sz w:val="20"/>
                <w:szCs w:val="20"/>
                <w:lang w:eastAsia="bg-BG"/>
              </w:rPr>
              <w:t>E</w:t>
            </w:r>
            <w:r w:rsidR="00B34268">
              <w:rPr>
                <w:bCs/>
                <w:kern w:val="1"/>
                <w:sz w:val="20"/>
                <w:szCs w:val="20"/>
                <w:lang w:eastAsia="bg-BG"/>
              </w:rPr>
              <w:t xml:space="preserve">nding </w:t>
            </w:r>
            <w:r w:rsidR="005355C2">
              <w:rPr>
                <w:bCs/>
                <w:kern w:val="1"/>
                <w:sz w:val="20"/>
                <w:szCs w:val="20"/>
                <w:lang w:eastAsia="bg-BG"/>
              </w:rPr>
              <w:t>P</w:t>
            </w:r>
            <w:r w:rsidR="00B34268">
              <w:rPr>
                <w:bCs/>
                <w:kern w:val="1"/>
                <w:sz w:val="20"/>
                <w:szCs w:val="20"/>
                <w:lang w:eastAsia="bg-BG"/>
              </w:rPr>
              <w:t xml:space="preserve">overty, SDG 2 on </w:t>
            </w:r>
            <w:r w:rsidR="005355C2">
              <w:rPr>
                <w:bCs/>
                <w:kern w:val="1"/>
                <w:sz w:val="20"/>
                <w:szCs w:val="20"/>
                <w:lang w:eastAsia="bg-BG"/>
              </w:rPr>
              <w:t>Zero H</w:t>
            </w:r>
            <w:r w:rsidR="005D353E">
              <w:rPr>
                <w:bCs/>
                <w:kern w:val="1"/>
                <w:sz w:val="20"/>
                <w:szCs w:val="20"/>
                <w:lang w:eastAsia="bg-BG"/>
              </w:rPr>
              <w:t xml:space="preserve">unger, </w:t>
            </w:r>
            <w:r w:rsidR="005355C2">
              <w:rPr>
                <w:bCs/>
                <w:kern w:val="1"/>
                <w:sz w:val="20"/>
                <w:szCs w:val="20"/>
                <w:lang w:eastAsia="bg-BG"/>
              </w:rPr>
              <w:t>SDG 3 on Good Health and Well</w:t>
            </w:r>
            <w:r w:rsidR="00E8152A">
              <w:rPr>
                <w:bCs/>
                <w:kern w:val="1"/>
                <w:sz w:val="20"/>
                <w:szCs w:val="20"/>
                <w:lang w:eastAsia="bg-BG"/>
              </w:rPr>
              <w:t>-</w:t>
            </w:r>
            <w:r w:rsidR="005355C2">
              <w:rPr>
                <w:bCs/>
                <w:kern w:val="1"/>
                <w:sz w:val="20"/>
                <w:szCs w:val="20"/>
                <w:lang w:eastAsia="bg-BG"/>
              </w:rPr>
              <w:t xml:space="preserve">being, </w:t>
            </w:r>
            <w:r w:rsidR="004C606F">
              <w:rPr>
                <w:bCs/>
                <w:kern w:val="1"/>
                <w:sz w:val="20"/>
                <w:szCs w:val="20"/>
                <w:lang w:eastAsia="bg-BG"/>
              </w:rPr>
              <w:t xml:space="preserve">SDG 5 on Gender Equality, </w:t>
            </w:r>
            <w:r w:rsidR="00604CA7">
              <w:rPr>
                <w:bCs/>
                <w:kern w:val="1"/>
                <w:sz w:val="20"/>
                <w:szCs w:val="20"/>
                <w:lang w:eastAsia="bg-BG"/>
              </w:rPr>
              <w:t xml:space="preserve">SDG 6 on Clean Water and Sanitation, </w:t>
            </w:r>
            <w:r w:rsidR="00BC72FA">
              <w:rPr>
                <w:bCs/>
                <w:kern w:val="1"/>
                <w:sz w:val="20"/>
                <w:szCs w:val="20"/>
                <w:lang w:eastAsia="bg-BG"/>
              </w:rPr>
              <w:t>SDG 12 on Responsible Consumption and Production, SDG 13 on Climate Action, and SDG 15 on Life on Land</w:t>
            </w:r>
            <w:r w:rsidR="004F1A28">
              <w:rPr>
                <w:bCs/>
                <w:kern w:val="1"/>
                <w:sz w:val="20"/>
                <w:szCs w:val="20"/>
                <w:lang w:eastAsia="bg-BG"/>
              </w:rPr>
              <w:t>.</w:t>
            </w:r>
            <w:r w:rsidR="00BC72FA">
              <w:rPr>
                <w:bCs/>
                <w:kern w:val="1"/>
                <w:sz w:val="20"/>
                <w:szCs w:val="20"/>
                <w:lang w:eastAsia="bg-BG"/>
              </w:rPr>
              <w:t xml:space="preserve"> </w:t>
            </w:r>
            <w:r w:rsidR="00FC15AF">
              <w:rPr>
                <w:bCs/>
                <w:kern w:val="1"/>
                <w:sz w:val="20"/>
                <w:szCs w:val="20"/>
                <w:lang w:eastAsia="bg-BG"/>
              </w:rPr>
              <w:t>A</w:t>
            </w:r>
            <w:r w:rsidR="00FC15AF">
              <w:rPr>
                <w:bCs/>
                <w:kern w:val="1"/>
                <w:sz w:val="20"/>
                <w:szCs w:val="20"/>
                <w:lang w:val="fr-CH" w:eastAsia="bg-BG"/>
              </w:rPr>
              <w:t> </w:t>
            </w:r>
            <w:r w:rsidR="00FC15AF">
              <w:rPr>
                <w:bCs/>
                <w:kern w:val="1"/>
                <w:sz w:val="20"/>
                <w:szCs w:val="20"/>
                <w:lang w:eastAsia="bg-BG"/>
              </w:rPr>
              <w:t>mapping of MEA indicators against SDG indicators can be found on Environment Live</w:t>
            </w:r>
            <w:r w:rsidR="00FC15AF" w:rsidRPr="00D15D04">
              <w:rPr>
                <w:bCs/>
                <w:kern w:val="1"/>
                <w:sz w:val="20"/>
                <w:szCs w:val="20"/>
                <w:vertAlign w:val="superscript"/>
                <w:lang w:val="en-GB" w:eastAsia="bg-BG"/>
              </w:rPr>
              <w:footnoteReference w:id="30"/>
            </w:r>
            <w:r w:rsidR="00FC15AF">
              <w:rPr>
                <w:bCs/>
                <w:kern w:val="1"/>
                <w:sz w:val="20"/>
                <w:szCs w:val="20"/>
                <w:lang w:eastAsia="bg-BG"/>
              </w:rPr>
              <w:t>.</w:t>
            </w:r>
          </w:p>
        </w:tc>
      </w:tr>
      <w:tr w:rsidR="006D3B39" w:rsidRPr="00D15D04" w14:paraId="791AB27B" w14:textId="77777777" w:rsidTr="00315B64">
        <w:tc>
          <w:tcPr>
            <w:tcW w:w="3686" w:type="dxa"/>
            <w:shd w:val="clear" w:color="auto" w:fill="auto"/>
            <w:vAlign w:val="center"/>
          </w:tcPr>
          <w:p w14:paraId="772F5871" w14:textId="11E87861" w:rsidR="006D3B39" w:rsidRPr="00D15D04" w:rsidRDefault="006D3B39" w:rsidP="006D3B39">
            <w:pPr>
              <w:rPr>
                <w:bCs/>
                <w:kern w:val="1"/>
                <w:sz w:val="20"/>
                <w:szCs w:val="20"/>
                <w:lang w:val="en-GB" w:eastAsia="bg-BG"/>
              </w:rPr>
            </w:pPr>
            <w:r w:rsidRPr="00D15D04">
              <w:rPr>
                <w:b/>
                <w:bCs/>
                <w:kern w:val="1"/>
                <w:sz w:val="20"/>
                <w:szCs w:val="20"/>
                <w:lang w:val="en-GB" w:eastAsia="bg-BG"/>
              </w:rPr>
              <w:t>Output 1.3</w:t>
            </w:r>
            <w:r w:rsidRPr="00D15D04">
              <w:rPr>
                <w:bCs/>
                <w:kern w:val="1"/>
                <w:sz w:val="20"/>
                <w:szCs w:val="20"/>
                <w:lang w:val="en-GB" w:eastAsia="bg-BG"/>
              </w:rPr>
              <w:t xml:space="preserve"> </w:t>
            </w:r>
          </w:p>
          <w:p w14:paraId="0663F9CB" w14:textId="5E39F50B" w:rsidR="006D3B39" w:rsidRPr="00D15D04" w:rsidRDefault="00FD4BD8" w:rsidP="00AA0167">
            <w:pPr>
              <w:rPr>
                <w:bCs/>
                <w:iCs/>
                <w:kern w:val="1"/>
                <w:sz w:val="20"/>
                <w:szCs w:val="20"/>
                <w:lang w:val="en-GB" w:eastAsia="bg-BG"/>
              </w:rPr>
            </w:pPr>
            <w:r w:rsidRPr="00D15D04">
              <w:rPr>
                <w:bCs/>
                <w:kern w:val="1"/>
                <w:sz w:val="20"/>
                <w:szCs w:val="20"/>
                <w:lang w:val="en-GB" w:eastAsia="bg-BG"/>
              </w:rPr>
              <w:t xml:space="preserve">Training provided to national and </w:t>
            </w:r>
            <w:r>
              <w:rPr>
                <w:bCs/>
                <w:kern w:val="1"/>
                <w:sz w:val="20"/>
                <w:szCs w:val="20"/>
                <w:lang w:val="en-GB" w:eastAsia="bg-BG"/>
              </w:rPr>
              <w:t>state</w:t>
            </w:r>
            <w:r w:rsidRPr="00D15D04">
              <w:rPr>
                <w:bCs/>
                <w:kern w:val="1"/>
                <w:sz w:val="20"/>
                <w:szCs w:val="20"/>
                <w:lang w:val="en-GB" w:eastAsia="bg-BG"/>
              </w:rPr>
              <w:t xml:space="preserve"> </w:t>
            </w:r>
            <w:r>
              <w:rPr>
                <w:bCs/>
                <w:kern w:val="1"/>
                <w:sz w:val="20"/>
                <w:szCs w:val="20"/>
                <w:lang w:val="en-GB" w:eastAsia="bg-BG"/>
              </w:rPr>
              <w:t xml:space="preserve">level </w:t>
            </w:r>
            <w:r w:rsidRPr="00D15D04">
              <w:rPr>
                <w:bCs/>
                <w:kern w:val="1"/>
                <w:sz w:val="20"/>
                <w:szCs w:val="20"/>
                <w:lang w:val="en-GB" w:eastAsia="bg-BG"/>
              </w:rPr>
              <w:t>data custodian agencies (including Rio Convention focal points) on data collection and management methodologies, including use of the Environment Live knowledge platform.</w:t>
            </w:r>
          </w:p>
        </w:tc>
        <w:tc>
          <w:tcPr>
            <w:tcW w:w="6095" w:type="dxa"/>
            <w:shd w:val="clear" w:color="auto" w:fill="auto"/>
          </w:tcPr>
          <w:p w14:paraId="447289BB" w14:textId="314B9741" w:rsidR="006D3B39" w:rsidRPr="00D15D04" w:rsidRDefault="004A096A" w:rsidP="00AA0167">
            <w:pPr>
              <w:rPr>
                <w:bCs/>
                <w:kern w:val="1"/>
                <w:sz w:val="20"/>
                <w:szCs w:val="20"/>
                <w:lang w:val="en-GB" w:eastAsia="bg-BG"/>
              </w:rPr>
            </w:pPr>
            <w:r w:rsidRPr="00D15D04">
              <w:rPr>
                <w:bCs/>
                <w:iCs/>
                <w:kern w:val="1"/>
                <w:sz w:val="20"/>
                <w:szCs w:val="20"/>
                <w:lang w:val="en-GB" w:eastAsia="bg-BG"/>
              </w:rPr>
              <w:t xml:space="preserve">The project will organise </w:t>
            </w:r>
            <w:r w:rsidR="00FF5FE5">
              <w:rPr>
                <w:bCs/>
                <w:iCs/>
                <w:kern w:val="1"/>
                <w:sz w:val="20"/>
                <w:szCs w:val="20"/>
                <w:lang w:val="en-GB" w:eastAsia="bg-BG"/>
              </w:rPr>
              <w:t>a training workshop</w:t>
            </w:r>
            <w:r w:rsidRPr="00D15D04">
              <w:rPr>
                <w:bCs/>
                <w:iCs/>
                <w:kern w:val="1"/>
                <w:sz w:val="20"/>
                <w:szCs w:val="20"/>
                <w:lang w:val="en-GB" w:eastAsia="bg-BG"/>
              </w:rPr>
              <w:t xml:space="preserve"> and on-the-job follow-up activities on data collection and management for the relevant sector agencies and institutions. The main purpose of the training will be to prepare the sector agencies and institutions for the compilation of data for the priority indicators agreed upon under Outpu</w:t>
            </w:r>
            <w:r>
              <w:rPr>
                <w:bCs/>
                <w:iCs/>
                <w:kern w:val="1"/>
                <w:sz w:val="20"/>
                <w:szCs w:val="20"/>
                <w:lang w:val="en-GB" w:eastAsia="bg-BG"/>
              </w:rPr>
              <w:t>t 1.2</w:t>
            </w:r>
            <w:r w:rsidRPr="00D15D04">
              <w:rPr>
                <w:bCs/>
                <w:iCs/>
                <w:kern w:val="1"/>
                <w:sz w:val="20"/>
                <w:szCs w:val="20"/>
                <w:lang w:val="en-GB" w:eastAsia="bg-BG"/>
              </w:rPr>
              <w:t>. Champions will be designated in each agency to take these activities forward.</w:t>
            </w:r>
          </w:p>
        </w:tc>
      </w:tr>
      <w:tr w:rsidR="006D3B39" w:rsidRPr="00D15D04" w14:paraId="2CB93433" w14:textId="77777777" w:rsidTr="00315B64">
        <w:tc>
          <w:tcPr>
            <w:tcW w:w="3686" w:type="dxa"/>
            <w:shd w:val="clear" w:color="auto" w:fill="auto"/>
            <w:vAlign w:val="center"/>
          </w:tcPr>
          <w:p w14:paraId="581458ED" w14:textId="59192A5C" w:rsidR="006D3B39" w:rsidRPr="00D15D04" w:rsidRDefault="006D3B39" w:rsidP="006D3B39">
            <w:pPr>
              <w:rPr>
                <w:bCs/>
                <w:kern w:val="1"/>
                <w:sz w:val="20"/>
                <w:szCs w:val="20"/>
                <w:lang w:val="en-GB" w:eastAsia="bg-BG"/>
              </w:rPr>
            </w:pPr>
            <w:r w:rsidRPr="00D15D04">
              <w:rPr>
                <w:b/>
                <w:bCs/>
                <w:kern w:val="1"/>
                <w:sz w:val="20"/>
                <w:szCs w:val="20"/>
                <w:lang w:val="en-GB" w:eastAsia="bg-BG"/>
              </w:rPr>
              <w:t>Output 1.4</w:t>
            </w:r>
            <w:r w:rsidRPr="00D15D04">
              <w:rPr>
                <w:bCs/>
                <w:kern w:val="1"/>
                <w:sz w:val="20"/>
                <w:szCs w:val="20"/>
                <w:lang w:val="en-GB" w:eastAsia="bg-BG"/>
              </w:rPr>
              <w:t xml:space="preserve"> </w:t>
            </w:r>
          </w:p>
          <w:p w14:paraId="0AA5132A" w14:textId="677DD0A2" w:rsidR="006D3B39" w:rsidRPr="00D15D04" w:rsidRDefault="00FD4BD8" w:rsidP="006D3B39">
            <w:pPr>
              <w:rPr>
                <w:bCs/>
                <w:kern w:val="1"/>
                <w:sz w:val="20"/>
                <w:szCs w:val="20"/>
                <w:lang w:val="en-GB" w:eastAsia="bg-BG"/>
              </w:rPr>
            </w:pPr>
            <w:r w:rsidRPr="00D15D04">
              <w:rPr>
                <w:bCs/>
                <w:kern w:val="1"/>
                <w:sz w:val="20"/>
                <w:szCs w:val="20"/>
                <w:lang w:val="en-GB" w:eastAsia="bg-BG"/>
              </w:rPr>
              <w:t>Shared environmental information system developed and implemented to manage and access environmental data, building on the existing CBD national Clearing House Mechanism</w:t>
            </w:r>
            <w:r w:rsidRPr="00D15D04">
              <w:rPr>
                <w:bCs/>
                <w:kern w:val="1"/>
                <w:sz w:val="20"/>
                <w:szCs w:val="20"/>
                <w:vertAlign w:val="superscript"/>
                <w:lang w:val="en-GB" w:eastAsia="bg-BG"/>
              </w:rPr>
              <w:footnoteReference w:id="31"/>
            </w:r>
            <w:r w:rsidRPr="00D15D04">
              <w:rPr>
                <w:bCs/>
                <w:kern w:val="1"/>
                <w:sz w:val="20"/>
                <w:szCs w:val="20"/>
                <w:lang w:val="en-GB" w:eastAsia="bg-BG"/>
              </w:rPr>
              <w:t>.</w:t>
            </w:r>
          </w:p>
        </w:tc>
        <w:tc>
          <w:tcPr>
            <w:tcW w:w="6095" w:type="dxa"/>
            <w:shd w:val="clear" w:color="auto" w:fill="auto"/>
          </w:tcPr>
          <w:p w14:paraId="79DCF53E" w14:textId="4C7A0643" w:rsidR="006D3B39" w:rsidRPr="00D15D04" w:rsidRDefault="004A096A" w:rsidP="00B70F4D">
            <w:pPr>
              <w:rPr>
                <w:bCs/>
                <w:kern w:val="1"/>
                <w:sz w:val="20"/>
                <w:szCs w:val="20"/>
                <w:lang w:val="en-GB" w:eastAsia="bg-BG"/>
              </w:rPr>
            </w:pPr>
            <w:r w:rsidRPr="00D15D04">
              <w:rPr>
                <w:bCs/>
                <w:iCs/>
                <w:kern w:val="1"/>
                <w:sz w:val="20"/>
                <w:szCs w:val="20"/>
                <w:lang w:val="en-GB" w:eastAsia="bg-BG"/>
              </w:rPr>
              <w:t xml:space="preserve">The project will analyse the requirements and key functionalities of a shared information management system. A </w:t>
            </w:r>
            <w:r>
              <w:rPr>
                <w:bCs/>
                <w:iCs/>
                <w:kern w:val="1"/>
                <w:sz w:val="20"/>
                <w:szCs w:val="20"/>
                <w:lang w:val="en-GB" w:eastAsia="bg-BG"/>
              </w:rPr>
              <w:t>Database Expert</w:t>
            </w:r>
            <w:r w:rsidRPr="00D15D04">
              <w:rPr>
                <w:bCs/>
                <w:iCs/>
                <w:kern w:val="1"/>
                <w:sz w:val="20"/>
                <w:szCs w:val="20"/>
                <w:lang w:val="en-GB" w:eastAsia="bg-BG"/>
              </w:rPr>
              <w:t xml:space="preserve"> will then develop the system and provide training for different user groups on its use. A host agency for the system (probably </w:t>
            </w:r>
            <w:r w:rsidR="00CA27A7">
              <w:rPr>
                <w:bCs/>
                <w:iCs/>
                <w:kern w:val="1"/>
                <w:sz w:val="20"/>
                <w:szCs w:val="20"/>
                <w:lang w:val="en-GB" w:eastAsia="bg-BG"/>
              </w:rPr>
              <w:t xml:space="preserve">the </w:t>
            </w:r>
            <w:r w:rsidR="00E055C6" w:rsidRPr="00E055C6">
              <w:rPr>
                <w:bCs/>
                <w:iCs/>
                <w:kern w:val="1"/>
                <w:sz w:val="20"/>
                <w:szCs w:val="20"/>
                <w:lang w:val="en-GB" w:eastAsia="bg-BG"/>
              </w:rPr>
              <w:t>National En</w:t>
            </w:r>
            <w:r w:rsidR="00E055C6">
              <w:rPr>
                <w:bCs/>
                <w:iCs/>
                <w:kern w:val="1"/>
                <w:sz w:val="20"/>
                <w:szCs w:val="20"/>
                <w:lang w:val="en-GB" w:eastAsia="bg-BG"/>
              </w:rPr>
              <w:t xml:space="preserve">vironmental Information Center under </w:t>
            </w:r>
            <w:r w:rsidRPr="00D15D04">
              <w:rPr>
                <w:bCs/>
                <w:iCs/>
                <w:kern w:val="1"/>
                <w:sz w:val="20"/>
                <w:szCs w:val="20"/>
                <w:lang w:val="en-GB" w:eastAsia="bg-BG"/>
              </w:rPr>
              <w:t>MoEF</w:t>
            </w:r>
            <w:r w:rsidR="00A27165">
              <w:rPr>
                <w:bCs/>
                <w:iCs/>
                <w:kern w:val="1"/>
                <w:sz w:val="20"/>
                <w:szCs w:val="20"/>
                <w:lang w:val="en-GB" w:eastAsia="bg-BG"/>
              </w:rPr>
              <w:t>, which could be integrated with the Biodiversity Information Unit</w:t>
            </w:r>
            <w:r w:rsidRPr="00D15D04">
              <w:rPr>
                <w:bCs/>
                <w:iCs/>
                <w:kern w:val="1"/>
                <w:sz w:val="20"/>
                <w:szCs w:val="20"/>
                <w:lang w:val="en-GB" w:eastAsia="bg-BG"/>
              </w:rPr>
              <w:t xml:space="preserve">) will be identified. Clear responsibilities will be established and budget allocated for the maintenance and update of the system in the medium and long term. </w:t>
            </w:r>
            <w:r>
              <w:rPr>
                <w:bCs/>
                <w:iCs/>
                <w:kern w:val="1"/>
                <w:sz w:val="20"/>
                <w:szCs w:val="20"/>
                <w:lang w:val="en-GB" w:eastAsia="bg-BG"/>
              </w:rPr>
              <w:t>The</w:t>
            </w:r>
            <w:r w:rsidRPr="00D15D04">
              <w:rPr>
                <w:bCs/>
                <w:iCs/>
                <w:kern w:val="1"/>
                <w:sz w:val="20"/>
                <w:szCs w:val="20"/>
                <w:lang w:val="en-GB" w:eastAsia="bg-BG"/>
              </w:rPr>
              <w:t xml:space="preserve"> different sector agencies and institutions will make their data available on the shared environmental information system.</w:t>
            </w:r>
          </w:p>
        </w:tc>
      </w:tr>
    </w:tbl>
    <w:p w14:paraId="15E1B875" w14:textId="77777777" w:rsidR="00D821EC" w:rsidRPr="00D15D04" w:rsidRDefault="00D821EC" w:rsidP="00D821EC">
      <w:pPr>
        <w:pStyle w:val="GEFFieldtoFillout"/>
        <w:ind w:left="0"/>
        <w:rPr>
          <w:sz w:val="22"/>
          <w:szCs w:val="22"/>
          <w:lang w:val="en-GB"/>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5"/>
      </w:tblGrid>
      <w:tr w:rsidR="00D821EC" w:rsidRPr="00D15D04" w14:paraId="104B8FF7" w14:textId="77777777" w:rsidTr="00CE58E0">
        <w:trPr>
          <w:trHeight w:val="534"/>
        </w:trPr>
        <w:tc>
          <w:tcPr>
            <w:tcW w:w="9781" w:type="dxa"/>
            <w:gridSpan w:val="2"/>
            <w:tcBorders>
              <w:bottom w:val="single" w:sz="4" w:space="0" w:color="auto"/>
            </w:tcBorders>
            <w:shd w:val="clear" w:color="auto" w:fill="C5E0B3"/>
          </w:tcPr>
          <w:p w14:paraId="0F6E29F0" w14:textId="4582B6DF" w:rsidR="00D821EC" w:rsidRPr="00D15D04" w:rsidRDefault="00D821EC" w:rsidP="00AA0167">
            <w:pPr>
              <w:tabs>
                <w:tab w:val="left" w:pos="4854"/>
              </w:tabs>
              <w:rPr>
                <w:b/>
                <w:sz w:val="20"/>
                <w:szCs w:val="20"/>
                <w:lang w:val="en-GB"/>
              </w:rPr>
            </w:pPr>
            <w:r w:rsidRPr="00D15D04">
              <w:rPr>
                <w:b/>
                <w:sz w:val="20"/>
                <w:szCs w:val="20"/>
                <w:lang w:val="en-GB"/>
              </w:rPr>
              <w:t>Component 2</w:t>
            </w:r>
            <w:r w:rsidRPr="00D15D04">
              <w:rPr>
                <w:sz w:val="20"/>
                <w:szCs w:val="20"/>
                <w:lang w:val="en-GB"/>
              </w:rPr>
              <w:t xml:space="preserve">: </w:t>
            </w:r>
            <w:r w:rsidR="00534BFB" w:rsidRPr="00D15D04">
              <w:rPr>
                <w:sz w:val="20"/>
                <w:szCs w:val="20"/>
                <w:lang w:val="en-GB"/>
              </w:rPr>
              <w:t>Strengthening of coordination mechanisms and stakeholder engagement for the Rio Conventions and relevant SDGs</w:t>
            </w:r>
          </w:p>
        </w:tc>
      </w:tr>
      <w:tr w:rsidR="00D821EC" w:rsidRPr="00D15D04" w14:paraId="1E331ABC" w14:textId="77777777" w:rsidTr="00315B64">
        <w:tc>
          <w:tcPr>
            <w:tcW w:w="3686" w:type="dxa"/>
            <w:shd w:val="clear" w:color="auto" w:fill="auto"/>
          </w:tcPr>
          <w:p w14:paraId="3DDEBDEA" w14:textId="77777777" w:rsidR="00D821EC" w:rsidRPr="00D15D04" w:rsidRDefault="00D821EC" w:rsidP="00AA0167">
            <w:pPr>
              <w:rPr>
                <w:b/>
                <w:bCs/>
                <w:i/>
                <w:kern w:val="1"/>
                <w:sz w:val="20"/>
                <w:szCs w:val="20"/>
                <w:lang w:val="en-GB" w:eastAsia="bg-BG"/>
              </w:rPr>
            </w:pPr>
            <w:r w:rsidRPr="00D15D04">
              <w:rPr>
                <w:b/>
                <w:bCs/>
                <w:i/>
                <w:kern w:val="1"/>
                <w:sz w:val="20"/>
                <w:szCs w:val="20"/>
                <w:lang w:val="en-GB" w:eastAsia="bg-BG"/>
              </w:rPr>
              <w:t>Outcome / Outputs</w:t>
            </w:r>
          </w:p>
        </w:tc>
        <w:tc>
          <w:tcPr>
            <w:tcW w:w="6095" w:type="dxa"/>
            <w:shd w:val="clear" w:color="auto" w:fill="auto"/>
          </w:tcPr>
          <w:p w14:paraId="252882EA" w14:textId="77777777" w:rsidR="00D821EC" w:rsidRPr="00D15D04" w:rsidRDefault="00D821EC" w:rsidP="00AA0167">
            <w:pPr>
              <w:rPr>
                <w:b/>
                <w:bCs/>
                <w:i/>
                <w:kern w:val="1"/>
                <w:sz w:val="20"/>
                <w:szCs w:val="20"/>
                <w:lang w:val="en-GB" w:eastAsia="bg-BG"/>
              </w:rPr>
            </w:pPr>
            <w:r w:rsidRPr="00D15D04">
              <w:rPr>
                <w:b/>
                <w:bCs/>
                <w:i/>
                <w:kern w:val="1"/>
                <w:sz w:val="20"/>
                <w:szCs w:val="20"/>
                <w:lang w:val="en-GB" w:eastAsia="bg-BG"/>
              </w:rPr>
              <w:t>Brief description</w:t>
            </w:r>
          </w:p>
        </w:tc>
      </w:tr>
      <w:tr w:rsidR="00D821EC" w:rsidRPr="00D15D04" w14:paraId="2F933077" w14:textId="77777777" w:rsidTr="00315B64">
        <w:tc>
          <w:tcPr>
            <w:tcW w:w="3686" w:type="dxa"/>
            <w:shd w:val="clear" w:color="auto" w:fill="E7E6E6"/>
          </w:tcPr>
          <w:p w14:paraId="04540EF1" w14:textId="77777777" w:rsidR="00D821EC" w:rsidRPr="00D15D04" w:rsidRDefault="00D821EC" w:rsidP="00AA0167">
            <w:pPr>
              <w:rPr>
                <w:bCs/>
                <w:kern w:val="1"/>
                <w:sz w:val="20"/>
                <w:szCs w:val="20"/>
                <w:lang w:val="en-GB" w:eastAsia="bg-BG"/>
              </w:rPr>
            </w:pPr>
            <w:r w:rsidRPr="00D15D04">
              <w:rPr>
                <w:b/>
                <w:bCs/>
                <w:kern w:val="1"/>
                <w:sz w:val="20"/>
                <w:szCs w:val="20"/>
                <w:lang w:val="en-GB" w:eastAsia="bg-BG"/>
              </w:rPr>
              <w:lastRenderedPageBreak/>
              <w:t>Outcome 2</w:t>
            </w:r>
            <w:r w:rsidR="00E322C3" w:rsidRPr="00D15D04">
              <w:rPr>
                <w:bCs/>
                <w:kern w:val="1"/>
                <w:sz w:val="20"/>
                <w:szCs w:val="20"/>
                <w:lang w:val="en-GB" w:eastAsia="bg-BG"/>
              </w:rPr>
              <w:t xml:space="preserve"> </w:t>
            </w:r>
          </w:p>
          <w:p w14:paraId="29955BF7" w14:textId="27CDD379" w:rsidR="00862006" w:rsidRPr="00D15D04" w:rsidRDefault="00862006" w:rsidP="00AA0167">
            <w:pPr>
              <w:rPr>
                <w:bCs/>
                <w:kern w:val="1"/>
                <w:sz w:val="20"/>
                <w:szCs w:val="20"/>
                <w:lang w:val="en-GB" w:eastAsia="bg-BG"/>
              </w:rPr>
            </w:pPr>
            <w:r w:rsidRPr="00D15D04">
              <w:rPr>
                <w:bCs/>
                <w:kern w:val="1"/>
                <w:sz w:val="20"/>
                <w:szCs w:val="20"/>
                <w:lang w:val="en-GB" w:eastAsia="bg-BG"/>
              </w:rPr>
              <w:t>Enhanced coordination mechanisms and stakeholder engagement for the sustained implementation of Rio Conventions and relevant SDGs.</w:t>
            </w:r>
          </w:p>
        </w:tc>
        <w:tc>
          <w:tcPr>
            <w:tcW w:w="6095" w:type="dxa"/>
            <w:shd w:val="clear" w:color="auto" w:fill="E7E6E6"/>
          </w:tcPr>
          <w:p w14:paraId="61F5D903" w14:textId="1A7D6D5C" w:rsidR="00D821EC" w:rsidRPr="00D15D04" w:rsidRDefault="00D26662" w:rsidP="00AA0167">
            <w:pPr>
              <w:rPr>
                <w:bCs/>
                <w:kern w:val="1"/>
                <w:sz w:val="20"/>
                <w:szCs w:val="20"/>
                <w:lang w:val="en-GB" w:eastAsia="bg-BG"/>
              </w:rPr>
            </w:pPr>
            <w:r w:rsidRPr="00D15D04">
              <w:rPr>
                <w:bCs/>
                <w:kern w:val="1"/>
                <w:sz w:val="20"/>
                <w:szCs w:val="20"/>
                <w:lang w:val="en-GB" w:eastAsia="bg-BG"/>
              </w:rPr>
              <w:t xml:space="preserve">This outcome will focus on </w:t>
            </w:r>
            <w:r w:rsidR="0074434E">
              <w:rPr>
                <w:bCs/>
                <w:kern w:val="1"/>
                <w:sz w:val="20"/>
                <w:szCs w:val="20"/>
                <w:lang w:val="en-GB" w:eastAsia="bg-BG"/>
              </w:rPr>
              <w:t>implementing</w:t>
            </w:r>
            <w:r w:rsidRPr="00D15D04">
              <w:rPr>
                <w:bCs/>
                <w:kern w:val="1"/>
                <w:sz w:val="20"/>
                <w:szCs w:val="20"/>
                <w:lang w:val="en-GB" w:eastAsia="bg-BG"/>
              </w:rPr>
              <w:t xml:space="preserve"> </w:t>
            </w:r>
            <w:r w:rsidR="009B5C4D">
              <w:rPr>
                <w:bCs/>
                <w:kern w:val="1"/>
                <w:sz w:val="20"/>
                <w:szCs w:val="20"/>
                <w:lang w:val="en-GB" w:eastAsia="bg-BG"/>
              </w:rPr>
              <w:t>mechanisms</w:t>
            </w:r>
            <w:r w:rsidRPr="00D15D04">
              <w:rPr>
                <w:bCs/>
                <w:kern w:val="1"/>
                <w:sz w:val="20"/>
                <w:szCs w:val="20"/>
                <w:lang w:val="en-GB" w:eastAsia="bg-BG"/>
              </w:rPr>
              <w:t xml:space="preserve"> for enhanced coordination, on building awareness and capacity of relevant stakeholders, and on developing practical guidelines on community participation and engagement in the implementation of the Rio Conventions.</w:t>
            </w:r>
          </w:p>
        </w:tc>
      </w:tr>
      <w:tr w:rsidR="00D821EC" w:rsidRPr="00D15D04" w14:paraId="558D9C96" w14:textId="77777777" w:rsidTr="00315B64">
        <w:tc>
          <w:tcPr>
            <w:tcW w:w="3686" w:type="dxa"/>
            <w:shd w:val="clear" w:color="auto" w:fill="auto"/>
            <w:vAlign w:val="center"/>
          </w:tcPr>
          <w:p w14:paraId="791F5F9D" w14:textId="77777777" w:rsidR="00D821EC" w:rsidRPr="00B70C26" w:rsidRDefault="00D821EC" w:rsidP="00AA0167">
            <w:pPr>
              <w:rPr>
                <w:bCs/>
                <w:kern w:val="1"/>
                <w:sz w:val="20"/>
                <w:szCs w:val="20"/>
                <w:lang w:val="en-GB" w:eastAsia="bg-BG"/>
              </w:rPr>
            </w:pPr>
            <w:r w:rsidRPr="00B70C26">
              <w:rPr>
                <w:b/>
                <w:bCs/>
                <w:kern w:val="1"/>
                <w:sz w:val="20"/>
                <w:szCs w:val="20"/>
                <w:lang w:val="en-GB" w:eastAsia="bg-BG"/>
              </w:rPr>
              <w:t>Output 2.1</w:t>
            </w:r>
            <w:r w:rsidR="00E322C3" w:rsidRPr="00B70C26">
              <w:rPr>
                <w:bCs/>
                <w:kern w:val="1"/>
                <w:sz w:val="20"/>
                <w:szCs w:val="20"/>
                <w:lang w:val="en-GB" w:eastAsia="bg-BG"/>
              </w:rPr>
              <w:t xml:space="preserve"> </w:t>
            </w:r>
          </w:p>
          <w:p w14:paraId="3CB7200B" w14:textId="2461924E" w:rsidR="00862006" w:rsidRPr="00B70C26" w:rsidRDefault="00C47CB1" w:rsidP="00AA0167">
            <w:pPr>
              <w:rPr>
                <w:bCs/>
                <w:kern w:val="1"/>
                <w:sz w:val="20"/>
                <w:szCs w:val="20"/>
                <w:lang w:val="en-GB" w:eastAsia="bg-BG"/>
              </w:rPr>
            </w:pPr>
            <w:r w:rsidRPr="00C47CB1">
              <w:rPr>
                <w:bCs/>
                <w:kern w:val="1"/>
                <w:sz w:val="20"/>
                <w:szCs w:val="20"/>
                <w:lang w:val="en-GB" w:eastAsia="bg-BG"/>
              </w:rPr>
              <w:t>MEA Network</w:t>
            </w:r>
            <w:r w:rsidRPr="00C47CB1">
              <w:rPr>
                <w:bCs/>
                <w:iCs/>
                <w:kern w:val="1"/>
                <w:sz w:val="20"/>
                <w:szCs w:val="20"/>
                <w:lang w:val="en-GB" w:eastAsia="bg-BG"/>
              </w:rPr>
              <w:t xml:space="preserve"> </w:t>
            </w:r>
            <w:r w:rsidR="00B461A5" w:rsidRPr="00B70C26">
              <w:rPr>
                <w:bCs/>
                <w:kern w:val="1"/>
                <w:sz w:val="20"/>
                <w:szCs w:val="20"/>
                <w:lang w:val="en-GB" w:eastAsia="bg-BG"/>
              </w:rPr>
              <w:t>established and other mechanisms implemented to support enhanced coordination in support of the implementation of the Rio Conventions, other relevant MEAs and related SDGs</w:t>
            </w:r>
            <w:r w:rsidR="00F50780" w:rsidRPr="00B70C26">
              <w:rPr>
                <w:bCs/>
                <w:kern w:val="1"/>
                <w:sz w:val="20"/>
                <w:szCs w:val="20"/>
                <w:lang w:val="en-GB" w:eastAsia="bg-BG"/>
              </w:rPr>
              <w:t>.</w:t>
            </w:r>
          </w:p>
        </w:tc>
        <w:tc>
          <w:tcPr>
            <w:tcW w:w="6095" w:type="dxa"/>
            <w:shd w:val="clear" w:color="auto" w:fill="auto"/>
          </w:tcPr>
          <w:p w14:paraId="34D6EBD8" w14:textId="4E36821E" w:rsidR="008866EF" w:rsidRPr="00B70C26" w:rsidRDefault="008866EF" w:rsidP="00AD756C">
            <w:pPr>
              <w:spacing w:after="120"/>
              <w:rPr>
                <w:bCs/>
                <w:iCs/>
                <w:kern w:val="1"/>
                <w:sz w:val="20"/>
                <w:szCs w:val="20"/>
                <w:lang w:val="en-GB" w:eastAsia="bg-BG"/>
              </w:rPr>
            </w:pPr>
            <w:r w:rsidRPr="00B70C26">
              <w:rPr>
                <w:bCs/>
                <w:iCs/>
                <w:kern w:val="1"/>
                <w:sz w:val="20"/>
                <w:szCs w:val="20"/>
                <w:lang w:val="en-GB" w:eastAsia="bg-BG"/>
              </w:rPr>
              <w:t>The project will organise a technical workshop with relevant key line ministries and agencies, civil society, development partners, academia and the private sector to discuss common interests in environmental management and the Rio Conventions (building on previous processes such as the SoEOR) and to agree on the establishment of a</w:t>
            </w:r>
            <w:r w:rsidR="0011213B">
              <w:rPr>
                <w:bCs/>
                <w:iCs/>
                <w:kern w:val="1"/>
                <w:sz w:val="20"/>
                <w:szCs w:val="20"/>
                <w:lang w:val="en-GB" w:eastAsia="bg-BG"/>
              </w:rPr>
              <w:t xml:space="preserve"> cross-sector, national</w:t>
            </w:r>
            <w:r w:rsidRPr="00B70C26">
              <w:rPr>
                <w:bCs/>
                <w:iCs/>
                <w:kern w:val="1"/>
                <w:sz w:val="20"/>
                <w:szCs w:val="20"/>
                <w:lang w:val="en-GB" w:eastAsia="bg-BG"/>
              </w:rPr>
              <w:t xml:space="preserve"> </w:t>
            </w:r>
            <w:r w:rsidR="0011213B">
              <w:rPr>
                <w:bCs/>
                <w:i/>
                <w:iCs/>
                <w:kern w:val="1"/>
                <w:sz w:val="20"/>
                <w:szCs w:val="20"/>
                <w:u w:val="single"/>
                <w:lang w:val="en-GB" w:eastAsia="bg-BG"/>
              </w:rPr>
              <w:t>MEA</w:t>
            </w:r>
            <w:r w:rsidRPr="00B70C26">
              <w:rPr>
                <w:bCs/>
                <w:i/>
                <w:iCs/>
                <w:kern w:val="1"/>
                <w:sz w:val="20"/>
                <w:szCs w:val="20"/>
                <w:u w:val="single"/>
                <w:lang w:val="en-GB" w:eastAsia="bg-BG"/>
              </w:rPr>
              <w:t xml:space="preserve"> Network</w:t>
            </w:r>
            <w:r w:rsidR="009C2212" w:rsidRPr="00B70C26">
              <w:rPr>
                <w:bCs/>
                <w:iCs/>
                <w:kern w:val="1"/>
                <w:sz w:val="20"/>
                <w:szCs w:val="20"/>
                <w:lang w:val="en-GB" w:eastAsia="bg-BG"/>
              </w:rPr>
              <w:t>.</w:t>
            </w:r>
          </w:p>
          <w:p w14:paraId="2242E6AC" w14:textId="5CECC907" w:rsidR="00FD4BD8" w:rsidRPr="00B70C26" w:rsidRDefault="008866EF" w:rsidP="00AD756C">
            <w:pPr>
              <w:spacing w:after="120"/>
              <w:rPr>
                <w:bCs/>
                <w:kern w:val="1"/>
                <w:sz w:val="20"/>
                <w:szCs w:val="20"/>
                <w:lang w:val="en-GB" w:eastAsia="bg-BG"/>
              </w:rPr>
            </w:pPr>
            <w:r w:rsidRPr="00B70C26">
              <w:rPr>
                <w:bCs/>
                <w:iCs/>
                <w:kern w:val="1"/>
                <w:sz w:val="20"/>
                <w:szCs w:val="20"/>
                <w:lang w:val="en-GB" w:eastAsia="bg-BG"/>
              </w:rPr>
              <w:t xml:space="preserve">Based on the outcomes of the workshop, the project will prepare the Terms of Reference (TOR) of the network. The network will be formally established through notification or ministerial order by MoEF. </w:t>
            </w:r>
            <w:r w:rsidR="009743B1" w:rsidRPr="00B70C26">
              <w:rPr>
                <w:bCs/>
                <w:iCs/>
                <w:kern w:val="1"/>
                <w:sz w:val="20"/>
                <w:szCs w:val="20"/>
                <w:lang w:val="en-GB" w:eastAsia="bg-BG"/>
              </w:rPr>
              <w:t>R</w:t>
            </w:r>
            <w:r w:rsidRPr="00B70C26">
              <w:rPr>
                <w:bCs/>
                <w:iCs/>
                <w:kern w:val="1"/>
                <w:sz w:val="20"/>
                <w:szCs w:val="20"/>
                <w:lang w:val="en-GB" w:eastAsia="bg-BG"/>
              </w:rPr>
              <w:t>egular meetings of the network</w:t>
            </w:r>
            <w:r w:rsidR="009743B1" w:rsidRPr="00B70C26">
              <w:rPr>
                <w:bCs/>
                <w:iCs/>
                <w:kern w:val="1"/>
                <w:sz w:val="20"/>
                <w:szCs w:val="20"/>
                <w:lang w:val="en-GB" w:eastAsia="bg-BG"/>
              </w:rPr>
              <w:t xml:space="preserve"> will be organised</w:t>
            </w:r>
            <w:r w:rsidRPr="00B70C26">
              <w:rPr>
                <w:bCs/>
                <w:iCs/>
                <w:kern w:val="1"/>
                <w:sz w:val="20"/>
                <w:szCs w:val="20"/>
                <w:lang w:val="en-GB" w:eastAsia="bg-BG"/>
              </w:rPr>
              <w:t>.</w:t>
            </w:r>
            <w:r w:rsidR="008F2012" w:rsidRPr="00B70C26">
              <w:rPr>
                <w:bCs/>
                <w:iCs/>
                <w:kern w:val="1"/>
                <w:sz w:val="20"/>
                <w:szCs w:val="20"/>
                <w:lang w:val="en-GB" w:eastAsia="bg-BG"/>
              </w:rPr>
              <w:t xml:space="preserve"> MoEF as the network secretariat (with support from the PMU) will issue a biannual newsletter to highlight the progress of the network and recognise efforts of the sector agencies with regard to their data and policies. Other incentives/means of recognition can be provided to network members, e.g. through the publication of brief “state of the sector” reports or by sponsoring the participation in regional meetings/trainings.</w:t>
            </w:r>
          </w:p>
          <w:p w14:paraId="0E323398" w14:textId="1DE0A541" w:rsidR="00197C7E" w:rsidRPr="00B70C26" w:rsidRDefault="009A21C6" w:rsidP="00AD756C">
            <w:pPr>
              <w:spacing w:after="120"/>
              <w:rPr>
                <w:bCs/>
                <w:kern w:val="1"/>
                <w:sz w:val="20"/>
                <w:szCs w:val="20"/>
                <w:lang w:val="en-GB" w:eastAsia="bg-BG"/>
              </w:rPr>
            </w:pPr>
            <w:r w:rsidRPr="00B70C26">
              <w:rPr>
                <w:bCs/>
                <w:kern w:val="1"/>
                <w:sz w:val="20"/>
                <w:szCs w:val="20"/>
                <w:lang w:val="en-GB" w:eastAsia="bg-BG"/>
              </w:rPr>
              <w:t>In addition, t</w:t>
            </w:r>
            <w:r w:rsidR="00291115" w:rsidRPr="00B70C26">
              <w:rPr>
                <w:bCs/>
                <w:kern w:val="1"/>
                <w:sz w:val="20"/>
                <w:szCs w:val="20"/>
                <w:lang w:val="en-GB" w:eastAsia="bg-BG"/>
              </w:rPr>
              <w:t xml:space="preserve">he project will support the implementation of </w:t>
            </w:r>
            <w:r w:rsidR="00E37025" w:rsidRPr="00B70C26">
              <w:rPr>
                <w:bCs/>
                <w:kern w:val="1"/>
                <w:sz w:val="20"/>
                <w:szCs w:val="20"/>
                <w:lang w:val="en-GB" w:eastAsia="bg-BG"/>
              </w:rPr>
              <w:t xml:space="preserve">other </w:t>
            </w:r>
            <w:r w:rsidR="009B5C4D" w:rsidRPr="00B70C26">
              <w:rPr>
                <w:bCs/>
                <w:kern w:val="1"/>
                <w:sz w:val="20"/>
                <w:szCs w:val="20"/>
                <w:lang w:val="en-GB" w:eastAsia="bg-BG"/>
              </w:rPr>
              <w:t>mechanisms</w:t>
            </w:r>
            <w:r w:rsidR="00291115" w:rsidRPr="00B70C26">
              <w:rPr>
                <w:bCs/>
                <w:kern w:val="1"/>
                <w:sz w:val="20"/>
                <w:szCs w:val="20"/>
                <w:lang w:val="en-GB" w:eastAsia="bg-BG"/>
              </w:rPr>
              <w:t xml:space="preserve"> </w:t>
            </w:r>
            <w:r w:rsidR="00F66CEE" w:rsidRPr="00B70C26">
              <w:rPr>
                <w:bCs/>
                <w:kern w:val="1"/>
                <w:sz w:val="20"/>
                <w:szCs w:val="20"/>
                <w:lang w:val="en-GB" w:eastAsia="bg-BG"/>
              </w:rPr>
              <w:t>for</w:t>
            </w:r>
            <w:r w:rsidR="00291115" w:rsidRPr="00B70C26">
              <w:rPr>
                <w:bCs/>
                <w:kern w:val="1"/>
                <w:sz w:val="20"/>
                <w:szCs w:val="20"/>
                <w:lang w:val="en-GB" w:eastAsia="bg-BG"/>
              </w:rPr>
              <w:t xml:space="preserve"> enhanced consultation and coordination in support of the implementation of the Rio Conventions, other relevant MEAs and related SDGs.</w:t>
            </w:r>
            <w:r w:rsidR="00197C7E" w:rsidRPr="00B70C26">
              <w:rPr>
                <w:bCs/>
                <w:kern w:val="1"/>
                <w:sz w:val="20"/>
                <w:szCs w:val="20"/>
                <w:lang w:val="en-GB" w:eastAsia="bg-BG"/>
              </w:rPr>
              <w:t xml:space="preserve"> </w:t>
            </w:r>
            <w:r w:rsidR="00DD4B43" w:rsidRPr="00B70C26">
              <w:rPr>
                <w:bCs/>
                <w:iCs/>
                <w:kern w:val="1"/>
                <w:sz w:val="20"/>
                <w:szCs w:val="20"/>
                <w:lang w:val="en-GB" w:eastAsia="bg-BG"/>
              </w:rPr>
              <w:t>This will also help to create synergies among the conventions.</w:t>
            </w:r>
            <w:r w:rsidR="00DD4B43" w:rsidRPr="00B70C26">
              <w:rPr>
                <w:bCs/>
                <w:kern w:val="1"/>
                <w:sz w:val="20"/>
                <w:szCs w:val="20"/>
                <w:lang w:val="en-GB" w:eastAsia="bg-BG"/>
              </w:rPr>
              <w:t xml:space="preserve"> </w:t>
            </w:r>
            <w:r w:rsidR="00197C7E" w:rsidRPr="00B70C26">
              <w:rPr>
                <w:bCs/>
                <w:kern w:val="1"/>
                <w:sz w:val="20"/>
                <w:szCs w:val="20"/>
                <w:lang w:val="en-GB" w:eastAsia="bg-BG"/>
              </w:rPr>
              <w:t xml:space="preserve">These </w:t>
            </w:r>
            <w:r w:rsidR="004F657C" w:rsidRPr="00B70C26">
              <w:rPr>
                <w:bCs/>
                <w:kern w:val="1"/>
                <w:sz w:val="20"/>
                <w:szCs w:val="20"/>
                <w:lang w:val="en-GB" w:eastAsia="bg-BG"/>
              </w:rPr>
              <w:t>mechanisms</w:t>
            </w:r>
            <w:r w:rsidR="00197C7E" w:rsidRPr="00B70C26">
              <w:rPr>
                <w:bCs/>
                <w:kern w:val="1"/>
                <w:sz w:val="20"/>
                <w:szCs w:val="20"/>
                <w:lang w:val="en-GB" w:eastAsia="bg-BG"/>
              </w:rPr>
              <w:t xml:space="preserve"> </w:t>
            </w:r>
            <w:r w:rsidR="00197C7E" w:rsidRPr="00B70C26">
              <w:rPr>
                <w:bCs/>
                <w:iCs/>
                <w:kern w:val="1"/>
                <w:sz w:val="20"/>
                <w:szCs w:val="20"/>
                <w:lang w:val="en-GB" w:eastAsia="bg-BG"/>
              </w:rPr>
              <w:t>will likely include:</w:t>
            </w:r>
          </w:p>
          <w:p w14:paraId="51C0A485" w14:textId="77777777" w:rsidR="00DD4B43" w:rsidRPr="00B70C26" w:rsidRDefault="00DD4B43" w:rsidP="00DD4B43">
            <w:pPr>
              <w:numPr>
                <w:ilvl w:val="1"/>
                <w:numId w:val="24"/>
              </w:numPr>
              <w:ind w:left="323" w:hanging="284"/>
              <w:rPr>
                <w:bCs/>
                <w:kern w:val="1"/>
                <w:sz w:val="20"/>
                <w:szCs w:val="20"/>
                <w:lang w:val="en-GB" w:eastAsia="bg-BG"/>
              </w:rPr>
            </w:pPr>
            <w:r w:rsidRPr="00B70C26">
              <w:rPr>
                <w:bCs/>
                <w:kern w:val="1"/>
                <w:sz w:val="20"/>
                <w:szCs w:val="20"/>
                <w:lang w:val="en-GB" w:eastAsia="bg-BG"/>
              </w:rPr>
              <w:t xml:space="preserve">Regular working group and consultative meetings during the formulation of policies and project planning and execution. At least one of these meetings will be held at the state level, followed by a field visit, in order to ensure linkages with the state and local level. </w:t>
            </w:r>
          </w:p>
          <w:p w14:paraId="66745569" w14:textId="1C2A9331" w:rsidR="00DD4B43" w:rsidRPr="00B70C26" w:rsidRDefault="004D307C" w:rsidP="00DD4B43">
            <w:pPr>
              <w:numPr>
                <w:ilvl w:val="1"/>
                <w:numId w:val="24"/>
              </w:numPr>
              <w:ind w:left="323" w:hanging="284"/>
              <w:rPr>
                <w:bCs/>
                <w:kern w:val="1"/>
                <w:sz w:val="20"/>
                <w:szCs w:val="20"/>
                <w:lang w:val="en-GB" w:eastAsia="bg-BG"/>
              </w:rPr>
            </w:pPr>
            <w:r w:rsidRPr="004D307C">
              <w:rPr>
                <w:bCs/>
                <w:kern w:val="1"/>
                <w:sz w:val="20"/>
                <w:szCs w:val="20"/>
                <w:lang w:eastAsia="bg-BG"/>
              </w:rPr>
              <w:t xml:space="preserve">Strengthening of the Department for Multilateral Environmental Agreements </w:t>
            </w:r>
            <w:r w:rsidR="00DD4B43" w:rsidRPr="00B70C26">
              <w:rPr>
                <w:bCs/>
                <w:kern w:val="1"/>
                <w:sz w:val="20"/>
                <w:szCs w:val="20"/>
                <w:lang w:val="en-GB" w:eastAsia="bg-BG"/>
              </w:rPr>
              <w:t>within MoEF responsible to coordinate matters related to the Rio Conventions and other relevant MEAs.</w:t>
            </w:r>
          </w:p>
          <w:p w14:paraId="17FD87D8" w14:textId="77777777" w:rsidR="00DD4B43" w:rsidRPr="00B70C26" w:rsidRDefault="00DD4B43" w:rsidP="00DD4B43">
            <w:pPr>
              <w:numPr>
                <w:ilvl w:val="1"/>
                <w:numId w:val="24"/>
              </w:numPr>
              <w:ind w:left="323" w:hanging="284"/>
              <w:rPr>
                <w:bCs/>
                <w:kern w:val="1"/>
                <w:sz w:val="20"/>
                <w:szCs w:val="20"/>
                <w:lang w:val="en-GB" w:eastAsia="bg-BG"/>
              </w:rPr>
            </w:pPr>
            <w:r w:rsidRPr="00B70C26">
              <w:rPr>
                <w:bCs/>
                <w:kern w:val="1"/>
                <w:sz w:val="20"/>
                <w:szCs w:val="20"/>
                <w:lang w:val="en-GB" w:eastAsia="bg-BG"/>
              </w:rPr>
              <w:t>Consultation process in the preparation of national reports and Conference of the Parties (COPs), and briefing sessions with relevant agencies to share outcomes of COPs (in particular, among relevant convention focal points in MoEF and MoAFS).</w:t>
            </w:r>
          </w:p>
          <w:p w14:paraId="7451361E" w14:textId="77777777" w:rsidR="00DD4B43" w:rsidRPr="00B70C26" w:rsidRDefault="00DD4B43" w:rsidP="00DD4B43">
            <w:pPr>
              <w:numPr>
                <w:ilvl w:val="1"/>
                <w:numId w:val="24"/>
              </w:numPr>
              <w:ind w:left="323" w:hanging="284"/>
              <w:rPr>
                <w:bCs/>
                <w:kern w:val="1"/>
                <w:sz w:val="20"/>
                <w:szCs w:val="20"/>
                <w:lang w:val="en-GB" w:eastAsia="bg-BG"/>
              </w:rPr>
            </w:pPr>
            <w:r w:rsidRPr="00B70C26">
              <w:rPr>
                <w:bCs/>
                <w:kern w:val="1"/>
                <w:sz w:val="20"/>
                <w:szCs w:val="20"/>
                <w:lang w:val="en-GB" w:eastAsia="bg-BG"/>
              </w:rPr>
              <w:t>Joint progress monitoring of MEA implementation, plans and policies (in particular, the NCSA action plan and the NBSAP).</w:t>
            </w:r>
          </w:p>
          <w:p w14:paraId="703D873D" w14:textId="77777777" w:rsidR="00D821EC" w:rsidRDefault="00DD4B43" w:rsidP="00DD4B43">
            <w:pPr>
              <w:numPr>
                <w:ilvl w:val="1"/>
                <w:numId w:val="24"/>
              </w:numPr>
              <w:ind w:left="323" w:hanging="284"/>
              <w:rPr>
                <w:bCs/>
                <w:kern w:val="1"/>
                <w:sz w:val="20"/>
                <w:szCs w:val="20"/>
                <w:lang w:val="en-GB" w:eastAsia="bg-BG"/>
              </w:rPr>
            </w:pPr>
            <w:r w:rsidRPr="00B70C26">
              <w:rPr>
                <w:bCs/>
                <w:kern w:val="1"/>
                <w:sz w:val="20"/>
                <w:szCs w:val="20"/>
                <w:lang w:val="en-GB" w:eastAsia="bg-BG"/>
              </w:rPr>
              <w:t>Establishment of a stakeholder database (made available on the MoEF website or the CBD Clearing House Mechanism) indicating the focal offices in the agencies that have mandates and information related to the Rio Conventions.</w:t>
            </w:r>
          </w:p>
          <w:p w14:paraId="58552587" w14:textId="16ED75B1" w:rsidR="0098495A" w:rsidRPr="00B70C26" w:rsidRDefault="0098495A" w:rsidP="00DD4B43">
            <w:pPr>
              <w:numPr>
                <w:ilvl w:val="1"/>
                <w:numId w:val="24"/>
              </w:numPr>
              <w:ind w:left="323" w:hanging="284"/>
              <w:rPr>
                <w:bCs/>
                <w:kern w:val="1"/>
                <w:sz w:val="20"/>
                <w:szCs w:val="20"/>
                <w:lang w:val="en-GB" w:eastAsia="bg-BG"/>
              </w:rPr>
            </w:pPr>
            <w:r w:rsidRPr="0098495A">
              <w:rPr>
                <w:bCs/>
                <w:kern w:val="1"/>
                <w:sz w:val="20"/>
                <w:szCs w:val="20"/>
                <w:lang w:eastAsia="bg-BG"/>
              </w:rPr>
              <w:t xml:space="preserve">Conduct </w:t>
            </w:r>
            <w:r w:rsidR="00DE0D75">
              <w:rPr>
                <w:bCs/>
                <w:kern w:val="1"/>
                <w:sz w:val="20"/>
                <w:szCs w:val="20"/>
                <w:lang w:eastAsia="bg-BG"/>
              </w:rPr>
              <w:t xml:space="preserve">a </w:t>
            </w:r>
            <w:r w:rsidRPr="0098495A">
              <w:rPr>
                <w:bCs/>
                <w:kern w:val="1"/>
                <w:sz w:val="20"/>
                <w:szCs w:val="20"/>
                <w:lang w:eastAsia="bg-BG"/>
              </w:rPr>
              <w:t>rapid assessment of the current institutional arrangements for MEA implementation</w:t>
            </w:r>
            <w:r w:rsidR="0046430B">
              <w:rPr>
                <w:bCs/>
                <w:kern w:val="1"/>
                <w:sz w:val="20"/>
                <w:szCs w:val="20"/>
                <w:lang w:eastAsia="bg-BG"/>
              </w:rPr>
              <w:t xml:space="preserve"> (</w:t>
            </w:r>
            <w:r w:rsidR="0046430B" w:rsidRPr="0046430B">
              <w:rPr>
                <w:bCs/>
                <w:kern w:val="1"/>
                <w:sz w:val="20"/>
                <w:szCs w:val="20"/>
                <w:lang w:val="en-GB" w:eastAsia="bg-BG"/>
              </w:rPr>
              <w:t>based on the NCSA analysis</w:t>
            </w:r>
            <w:r w:rsidR="0046430B">
              <w:rPr>
                <w:bCs/>
                <w:kern w:val="1"/>
                <w:sz w:val="20"/>
                <w:szCs w:val="20"/>
                <w:lang w:eastAsia="bg-BG"/>
              </w:rPr>
              <w:t>)</w:t>
            </w:r>
            <w:r w:rsidR="00DE0D75">
              <w:rPr>
                <w:bCs/>
                <w:kern w:val="1"/>
                <w:sz w:val="20"/>
                <w:szCs w:val="20"/>
                <w:lang w:eastAsia="bg-BG"/>
              </w:rPr>
              <w:t>.</w:t>
            </w:r>
          </w:p>
        </w:tc>
      </w:tr>
      <w:tr w:rsidR="00E322C3" w:rsidRPr="00D15D04" w14:paraId="2B1EAD69" w14:textId="77777777" w:rsidTr="00315B64">
        <w:tc>
          <w:tcPr>
            <w:tcW w:w="3686" w:type="dxa"/>
            <w:shd w:val="clear" w:color="auto" w:fill="auto"/>
            <w:vAlign w:val="center"/>
          </w:tcPr>
          <w:p w14:paraId="052FAEAC" w14:textId="77777777" w:rsidR="00E322C3" w:rsidRPr="00B70C26" w:rsidRDefault="00E322C3" w:rsidP="00AA0167">
            <w:pPr>
              <w:rPr>
                <w:bCs/>
                <w:kern w:val="1"/>
                <w:sz w:val="20"/>
                <w:szCs w:val="20"/>
                <w:lang w:val="en-GB" w:eastAsia="bg-BG"/>
              </w:rPr>
            </w:pPr>
            <w:r w:rsidRPr="00B70C26">
              <w:rPr>
                <w:b/>
                <w:bCs/>
                <w:kern w:val="1"/>
                <w:sz w:val="20"/>
                <w:szCs w:val="20"/>
                <w:lang w:val="en-GB" w:eastAsia="bg-BG"/>
              </w:rPr>
              <w:t>Output 2.2</w:t>
            </w:r>
            <w:r w:rsidRPr="00B70C26">
              <w:rPr>
                <w:bCs/>
                <w:kern w:val="1"/>
                <w:sz w:val="20"/>
                <w:szCs w:val="20"/>
                <w:lang w:val="en-GB" w:eastAsia="bg-BG"/>
              </w:rPr>
              <w:t xml:space="preserve"> </w:t>
            </w:r>
          </w:p>
          <w:p w14:paraId="6071C148" w14:textId="248D61BA" w:rsidR="00862006" w:rsidRPr="00B70C26" w:rsidRDefault="00337EB0" w:rsidP="00AA0167">
            <w:pPr>
              <w:rPr>
                <w:bCs/>
                <w:kern w:val="1"/>
                <w:sz w:val="20"/>
                <w:szCs w:val="20"/>
                <w:lang w:val="en-GB" w:eastAsia="bg-BG"/>
              </w:rPr>
            </w:pPr>
            <w:r w:rsidRPr="00B70C26">
              <w:rPr>
                <w:bCs/>
                <w:kern w:val="1"/>
                <w:sz w:val="20"/>
                <w:szCs w:val="20"/>
                <w:lang w:val="en-GB" w:eastAsia="bg-BG"/>
              </w:rPr>
              <w:t xml:space="preserve">Activities for awareness and capacity building implemented (e.g., disseminating best practices and fact sheets, organising events, roundtables for decision-makers, and training) </w:t>
            </w:r>
            <w:r w:rsidR="004C0181" w:rsidRPr="00B70C26">
              <w:rPr>
                <w:bCs/>
                <w:kern w:val="1"/>
                <w:sz w:val="20"/>
                <w:szCs w:val="20"/>
                <w:lang w:val="en-GB" w:eastAsia="bg-BG"/>
              </w:rPr>
              <w:t>to support the implementation of the Rio Conventions and the relevant SDGs.</w:t>
            </w:r>
          </w:p>
        </w:tc>
        <w:tc>
          <w:tcPr>
            <w:tcW w:w="6095" w:type="dxa"/>
            <w:shd w:val="clear" w:color="auto" w:fill="auto"/>
          </w:tcPr>
          <w:p w14:paraId="6EEEAFE2" w14:textId="7D161580" w:rsidR="00130D3F" w:rsidRPr="00B70C26" w:rsidRDefault="00F73FAD" w:rsidP="00AD756C">
            <w:pPr>
              <w:spacing w:after="120"/>
              <w:rPr>
                <w:sz w:val="20"/>
                <w:szCs w:val="20"/>
                <w:lang w:val="en-GB"/>
              </w:rPr>
            </w:pPr>
            <w:r w:rsidRPr="00B70C26">
              <w:rPr>
                <w:bCs/>
                <w:kern w:val="1"/>
                <w:sz w:val="20"/>
                <w:szCs w:val="20"/>
                <w:lang w:val="en-GB" w:eastAsia="bg-BG"/>
              </w:rPr>
              <w:t xml:space="preserve">The project will prepare an awareness and capacity development plan to support the implementation of the Rio Conventions (including Ramsar). </w:t>
            </w:r>
            <w:r w:rsidR="008340E4" w:rsidRPr="00B70C26">
              <w:rPr>
                <w:bCs/>
                <w:kern w:val="1"/>
                <w:sz w:val="20"/>
                <w:szCs w:val="20"/>
                <w:lang w:val="en-GB" w:eastAsia="bg-BG"/>
              </w:rPr>
              <w:t xml:space="preserve">It will also conduct a baseline awareness survey among key stakeholders (at national and state/local level). </w:t>
            </w:r>
            <w:r w:rsidR="00AD756C" w:rsidRPr="00B70C26">
              <w:rPr>
                <w:bCs/>
                <w:kern w:val="1"/>
                <w:sz w:val="20"/>
                <w:szCs w:val="20"/>
                <w:lang w:val="en-GB" w:eastAsia="bg-BG"/>
              </w:rPr>
              <w:t xml:space="preserve">The plan should directly support the needs and priorities identified in existing national plans under the Rio Conventions, notably the NCSA action plan, the NBSAP (for the CBD) and the INC (for UNFCCC), as well as the UNCCD. The project </w:t>
            </w:r>
            <w:r w:rsidR="00605AE5" w:rsidRPr="00B70C26">
              <w:rPr>
                <w:bCs/>
                <w:kern w:val="1"/>
                <w:sz w:val="20"/>
                <w:szCs w:val="20"/>
                <w:lang w:val="en-GB" w:eastAsia="bg-BG"/>
              </w:rPr>
              <w:t>will then start implementing the awareness and capacity development plan. Each agency will lead the activities relevant to their sector, in collaboration with relevant stakeholders and by exploring synergies among the sectors and conventions.</w:t>
            </w:r>
            <w:r w:rsidR="0086351B">
              <w:rPr>
                <w:bCs/>
                <w:kern w:val="1"/>
                <w:sz w:val="20"/>
                <w:szCs w:val="20"/>
                <w:lang w:val="en-GB" w:eastAsia="bg-BG"/>
              </w:rPr>
              <w:t xml:space="preserve"> Participants will be selected based on predefined criteria</w:t>
            </w:r>
            <w:r w:rsidR="0063493A">
              <w:rPr>
                <w:bCs/>
                <w:kern w:val="1"/>
                <w:sz w:val="20"/>
                <w:szCs w:val="20"/>
                <w:lang w:val="en-GB" w:eastAsia="bg-BG"/>
              </w:rPr>
              <w:t xml:space="preserve"> </w:t>
            </w:r>
            <w:r w:rsidR="0063493A" w:rsidRPr="0063493A">
              <w:rPr>
                <w:bCs/>
                <w:kern w:val="1"/>
                <w:sz w:val="20"/>
                <w:szCs w:val="20"/>
                <w:lang w:val="en-GB" w:eastAsia="bg-BG"/>
              </w:rPr>
              <w:t>such as area of work or expertise</w:t>
            </w:r>
            <w:r w:rsidR="0086351B">
              <w:rPr>
                <w:bCs/>
                <w:kern w:val="1"/>
                <w:sz w:val="20"/>
                <w:szCs w:val="20"/>
                <w:lang w:val="en-GB" w:eastAsia="bg-BG"/>
              </w:rPr>
              <w:t>, and the project will ensure adequate participation of women.</w:t>
            </w:r>
            <w:r w:rsidR="00AD756C" w:rsidRPr="00B70C26">
              <w:rPr>
                <w:bCs/>
                <w:kern w:val="1"/>
                <w:sz w:val="20"/>
                <w:szCs w:val="20"/>
                <w:lang w:val="en-GB" w:eastAsia="bg-BG"/>
              </w:rPr>
              <w:t xml:space="preserve"> </w:t>
            </w:r>
            <w:r w:rsidR="00130D3F" w:rsidRPr="00B70C26">
              <w:rPr>
                <w:iCs/>
                <w:sz w:val="20"/>
                <w:szCs w:val="20"/>
                <w:lang w:val="en-GB"/>
              </w:rPr>
              <w:t>These activities will likely include:</w:t>
            </w:r>
          </w:p>
          <w:p w14:paraId="47836072" w14:textId="343D72BD" w:rsidR="00095A12" w:rsidRPr="00B70C26" w:rsidRDefault="004226F8" w:rsidP="004226F8">
            <w:pPr>
              <w:ind w:right="-6"/>
              <w:rPr>
                <w:sz w:val="20"/>
                <w:szCs w:val="20"/>
                <w:u w:val="single"/>
                <w:lang w:val="en-GB"/>
              </w:rPr>
            </w:pPr>
            <w:r w:rsidRPr="00B70C26">
              <w:rPr>
                <w:bCs/>
                <w:sz w:val="20"/>
                <w:szCs w:val="20"/>
                <w:u w:val="single"/>
                <w:lang w:val="en-GB"/>
              </w:rPr>
              <w:lastRenderedPageBreak/>
              <w:t>Awareness:</w:t>
            </w:r>
          </w:p>
          <w:p w14:paraId="63B2DA71" w14:textId="77777777" w:rsidR="004226F8" w:rsidRPr="00B70C26" w:rsidRDefault="004226F8" w:rsidP="004226F8">
            <w:pPr>
              <w:numPr>
                <w:ilvl w:val="1"/>
                <w:numId w:val="24"/>
              </w:numPr>
              <w:ind w:left="323" w:right="-6" w:hanging="284"/>
              <w:rPr>
                <w:bCs/>
                <w:sz w:val="20"/>
                <w:szCs w:val="20"/>
                <w:lang w:val="en-GB"/>
              </w:rPr>
            </w:pPr>
            <w:r w:rsidRPr="00B70C26">
              <w:rPr>
                <w:bCs/>
                <w:sz w:val="20"/>
                <w:szCs w:val="20"/>
                <w:lang w:val="en-GB"/>
              </w:rPr>
              <w:t xml:space="preserve">Compiling and disseminating simple fact sheets on the importance of biodiversity conservation, climate </w:t>
            </w:r>
            <w:r w:rsidRPr="00B70C26">
              <w:rPr>
                <w:bCs/>
                <w:iCs/>
                <w:sz w:val="20"/>
                <w:szCs w:val="20"/>
                <w:lang w:val="en-GB"/>
              </w:rPr>
              <w:t>change</w:t>
            </w:r>
            <w:r w:rsidRPr="00B70C26">
              <w:rPr>
                <w:bCs/>
                <w:sz w:val="20"/>
                <w:szCs w:val="20"/>
                <w:lang w:val="en-GB"/>
              </w:rPr>
              <w:t xml:space="preserve"> adaptation and mitigation, and sustainable land and forest management for sustainable development and the well-being of people in South Sudan. These fact sheets should explain the linkages with the Rio Conventions, the SDGs as well as relevant national policies and plans. They can also include best practices of environmental management from South Sudan and </w:t>
            </w:r>
            <w:r w:rsidRPr="00B70C26">
              <w:rPr>
                <w:bCs/>
                <w:iCs/>
                <w:sz w:val="20"/>
                <w:szCs w:val="20"/>
                <w:lang w:val="en-GB"/>
              </w:rPr>
              <w:t>other</w:t>
            </w:r>
            <w:r w:rsidRPr="00B70C26">
              <w:rPr>
                <w:bCs/>
                <w:sz w:val="20"/>
                <w:szCs w:val="20"/>
                <w:lang w:val="en-GB"/>
              </w:rPr>
              <w:t xml:space="preserve"> countries in the region. The fact sheets should highlight the importance of gender mainstreaming (and the important role played by women with regard to natural resources management) and indigenous knowledge and practices. Existing channels and mechanisms can be used for awareness building and the dissemination of information, best practices and policies (e.g., the Resilience Exchange Network under the NGO Forum).</w:t>
            </w:r>
          </w:p>
          <w:p w14:paraId="5F72FA97" w14:textId="7FE282DA" w:rsidR="004226F8" w:rsidRDefault="004226F8" w:rsidP="004226F8">
            <w:pPr>
              <w:numPr>
                <w:ilvl w:val="1"/>
                <w:numId w:val="24"/>
              </w:numPr>
              <w:ind w:left="323" w:right="-6" w:hanging="284"/>
              <w:rPr>
                <w:bCs/>
                <w:sz w:val="20"/>
                <w:szCs w:val="20"/>
                <w:lang w:val="en-GB"/>
              </w:rPr>
            </w:pPr>
            <w:r w:rsidRPr="00B70C26">
              <w:rPr>
                <w:bCs/>
                <w:iCs/>
                <w:sz w:val="20"/>
                <w:szCs w:val="20"/>
                <w:lang w:val="en-GB"/>
              </w:rPr>
              <w:t>Radio</w:t>
            </w:r>
            <w:r w:rsidRPr="00B70C26">
              <w:rPr>
                <w:bCs/>
                <w:sz w:val="20"/>
                <w:szCs w:val="20"/>
                <w:lang w:val="en-GB"/>
              </w:rPr>
              <w:t xml:space="preserve"> and television bulletins and/or articles in newspapers, magazines, journals, SMS etc.</w:t>
            </w:r>
          </w:p>
          <w:p w14:paraId="2FC2E1BA" w14:textId="1E36E071" w:rsidR="00406D46" w:rsidRPr="00B70C26" w:rsidRDefault="00406D46" w:rsidP="004226F8">
            <w:pPr>
              <w:numPr>
                <w:ilvl w:val="1"/>
                <w:numId w:val="24"/>
              </w:numPr>
              <w:ind w:left="323" w:right="-6" w:hanging="284"/>
              <w:rPr>
                <w:bCs/>
                <w:sz w:val="20"/>
                <w:szCs w:val="20"/>
                <w:lang w:val="en-GB"/>
              </w:rPr>
            </w:pPr>
            <w:r w:rsidRPr="00406D46">
              <w:rPr>
                <w:bCs/>
                <w:sz w:val="20"/>
                <w:szCs w:val="20"/>
                <w:lang w:val="en-GB"/>
              </w:rPr>
              <w:t>Public lectures for university students</w:t>
            </w:r>
            <w:r>
              <w:rPr>
                <w:bCs/>
                <w:sz w:val="20"/>
                <w:szCs w:val="20"/>
                <w:lang w:val="en-GB"/>
              </w:rPr>
              <w:t>.</w:t>
            </w:r>
          </w:p>
          <w:p w14:paraId="59044F04" w14:textId="2340C79D" w:rsidR="004226F8" w:rsidRPr="00B70C26" w:rsidRDefault="004226F8" w:rsidP="004226F8">
            <w:pPr>
              <w:numPr>
                <w:ilvl w:val="1"/>
                <w:numId w:val="24"/>
              </w:numPr>
              <w:ind w:left="323" w:right="-6" w:hanging="284"/>
              <w:rPr>
                <w:bCs/>
                <w:sz w:val="20"/>
                <w:szCs w:val="20"/>
                <w:lang w:val="en-GB"/>
              </w:rPr>
            </w:pPr>
            <w:r w:rsidRPr="00B70C26">
              <w:rPr>
                <w:bCs/>
                <w:sz w:val="20"/>
                <w:szCs w:val="20"/>
                <w:lang w:val="en-GB"/>
              </w:rPr>
              <w:t xml:space="preserve">Organising roundtables for parliamentarians, policy- and decision-makers to sensitise them to the </w:t>
            </w:r>
            <w:r w:rsidRPr="00B70C26">
              <w:rPr>
                <w:bCs/>
                <w:iCs/>
                <w:sz w:val="20"/>
                <w:szCs w:val="20"/>
                <w:lang w:val="en-GB"/>
              </w:rPr>
              <w:t>impacts</w:t>
            </w:r>
            <w:r w:rsidRPr="00B70C26">
              <w:rPr>
                <w:bCs/>
                <w:sz w:val="20"/>
                <w:szCs w:val="20"/>
                <w:lang w:val="en-GB"/>
              </w:rPr>
              <w:t xml:space="preserve"> of biodiversity loss, climate change, and land degradation and strategies to address these impacts. It is particularly important to reach decision-makers outside the agencies generally associated with environmental management, as their decisions can have a direct impact on issues related to the Rio Conventions. This also includes the Ministry of Finance and Planning. As an example, awareness needs to be raised on the importance of preserving the Sudd wetlands.</w:t>
            </w:r>
          </w:p>
          <w:p w14:paraId="709D7588" w14:textId="15583654" w:rsidR="004226F8" w:rsidRPr="00B70C26" w:rsidRDefault="004226F8" w:rsidP="004226F8">
            <w:pPr>
              <w:numPr>
                <w:ilvl w:val="1"/>
                <w:numId w:val="24"/>
              </w:numPr>
              <w:ind w:left="323" w:right="-6" w:hanging="284"/>
              <w:rPr>
                <w:sz w:val="20"/>
                <w:szCs w:val="20"/>
                <w:lang w:val="en-GB"/>
              </w:rPr>
            </w:pPr>
            <w:r w:rsidRPr="00B70C26">
              <w:rPr>
                <w:bCs/>
                <w:sz w:val="20"/>
                <w:szCs w:val="20"/>
                <w:lang w:val="en-GB"/>
              </w:rPr>
              <w:t>Organising awareness raising events such as World Environment Day, World Wetlands Day, World Water Day and the International Day of Forests; and organising awareness raising sessions at the state level.</w:t>
            </w:r>
          </w:p>
          <w:p w14:paraId="77CF2052" w14:textId="34677D40" w:rsidR="004226F8" w:rsidRPr="00B70C26" w:rsidRDefault="004226F8" w:rsidP="004226F8">
            <w:pPr>
              <w:ind w:left="39" w:right="-6"/>
              <w:rPr>
                <w:sz w:val="20"/>
                <w:szCs w:val="20"/>
                <w:lang w:val="en-GB"/>
              </w:rPr>
            </w:pPr>
          </w:p>
          <w:p w14:paraId="013CC9C2" w14:textId="5DA8EB72" w:rsidR="004226F8" w:rsidRPr="00B70C26" w:rsidRDefault="004226F8" w:rsidP="004226F8">
            <w:pPr>
              <w:ind w:right="-6"/>
              <w:rPr>
                <w:sz w:val="20"/>
                <w:szCs w:val="20"/>
                <w:u w:val="single"/>
                <w:lang w:val="en-GB"/>
              </w:rPr>
            </w:pPr>
            <w:r w:rsidRPr="00B70C26">
              <w:rPr>
                <w:sz w:val="20"/>
                <w:szCs w:val="20"/>
                <w:u w:val="single"/>
                <w:lang w:val="en-GB"/>
              </w:rPr>
              <w:t>Capacity building:</w:t>
            </w:r>
          </w:p>
          <w:p w14:paraId="23E0B29D" w14:textId="77777777" w:rsidR="007201B0" w:rsidRPr="00B70C26" w:rsidRDefault="007201B0" w:rsidP="007201B0">
            <w:pPr>
              <w:numPr>
                <w:ilvl w:val="1"/>
                <w:numId w:val="24"/>
              </w:numPr>
              <w:ind w:left="323" w:right="-6" w:hanging="284"/>
              <w:rPr>
                <w:bCs/>
                <w:sz w:val="20"/>
                <w:szCs w:val="20"/>
                <w:lang w:val="en-GB"/>
              </w:rPr>
            </w:pPr>
            <w:r w:rsidRPr="00B70C26">
              <w:rPr>
                <w:bCs/>
                <w:sz w:val="20"/>
                <w:szCs w:val="20"/>
                <w:lang w:val="en-GB"/>
              </w:rPr>
              <w:t>Training of Trainers (TOT) for national and state level stakeholders on the Rio Conventions (what do these conventions involve, how are they implemented in South Sudan, and how can South Sudan benefit from them). In particular, this will involve agencies that are less familiar with the Rio Conventions, such as the Ministry of Justice and the Ministry of Finance and Planning, as well as civil society.</w:t>
            </w:r>
          </w:p>
          <w:p w14:paraId="7E30FB49" w14:textId="3DF4C89B" w:rsidR="007201B0" w:rsidRPr="00B70C26" w:rsidRDefault="007201B0" w:rsidP="007201B0">
            <w:pPr>
              <w:numPr>
                <w:ilvl w:val="1"/>
                <w:numId w:val="24"/>
              </w:numPr>
              <w:ind w:left="323" w:right="-6" w:hanging="284"/>
              <w:rPr>
                <w:bCs/>
                <w:sz w:val="20"/>
                <w:szCs w:val="20"/>
                <w:lang w:val="en-GB"/>
              </w:rPr>
            </w:pPr>
            <w:r w:rsidRPr="00B70C26">
              <w:rPr>
                <w:bCs/>
                <w:sz w:val="20"/>
                <w:szCs w:val="20"/>
                <w:lang w:val="en-GB"/>
              </w:rPr>
              <w:t>Training for Rio Convention focal points and other relevant technical staff on negotiation skills for the COPs and other technical aspects of the Rio Conventions.</w:t>
            </w:r>
            <w:r w:rsidR="00FF38BC">
              <w:rPr>
                <w:bCs/>
                <w:sz w:val="20"/>
                <w:szCs w:val="20"/>
                <w:lang w:val="en-GB"/>
              </w:rPr>
              <w:t xml:space="preserve"> </w:t>
            </w:r>
            <w:r w:rsidR="0052235C">
              <w:rPr>
                <w:bCs/>
                <w:sz w:val="20"/>
                <w:szCs w:val="20"/>
                <w:lang w:val="en-GB"/>
              </w:rPr>
              <w:t>The project will seek synergies with</w:t>
            </w:r>
            <w:r w:rsidR="0052235C" w:rsidRPr="0052235C">
              <w:rPr>
                <w:bCs/>
                <w:sz w:val="20"/>
                <w:szCs w:val="20"/>
                <w:lang w:val="en-GB"/>
              </w:rPr>
              <w:t xml:space="preserve"> </w:t>
            </w:r>
            <w:r w:rsidR="00451FB1">
              <w:rPr>
                <w:bCs/>
                <w:sz w:val="20"/>
                <w:szCs w:val="20"/>
                <w:lang w:val="en-GB"/>
              </w:rPr>
              <w:t xml:space="preserve">the </w:t>
            </w:r>
            <w:r w:rsidR="0052235C" w:rsidRPr="0052235C">
              <w:rPr>
                <w:bCs/>
                <w:sz w:val="20"/>
                <w:szCs w:val="20"/>
                <w:lang w:val="en-GB"/>
              </w:rPr>
              <w:t>European Capacity Building Initiative (ECBI) junior climate negotiator training</w:t>
            </w:r>
            <w:r w:rsidR="0052235C">
              <w:rPr>
                <w:bCs/>
                <w:sz w:val="20"/>
                <w:szCs w:val="20"/>
                <w:lang w:val="en-GB"/>
              </w:rPr>
              <w:t>. Additional two participants could be sent to attend the ECBI training based on predefined selection criteria.</w:t>
            </w:r>
            <w:r w:rsidR="00FC134A">
              <w:rPr>
                <w:bCs/>
                <w:sz w:val="20"/>
                <w:szCs w:val="20"/>
                <w:lang w:val="en-GB"/>
              </w:rPr>
              <w:t xml:space="preserve"> The participants will then </w:t>
            </w:r>
            <w:r w:rsidR="000C3E3B">
              <w:rPr>
                <w:bCs/>
                <w:sz w:val="20"/>
                <w:szCs w:val="20"/>
                <w:lang w:val="en-GB"/>
              </w:rPr>
              <w:t>support the provision of</w:t>
            </w:r>
            <w:r w:rsidR="00FC134A">
              <w:rPr>
                <w:bCs/>
                <w:sz w:val="20"/>
                <w:szCs w:val="20"/>
                <w:lang w:val="en-GB"/>
              </w:rPr>
              <w:t xml:space="preserve"> in-country </w:t>
            </w:r>
            <w:r w:rsidR="000C3E3B">
              <w:rPr>
                <w:bCs/>
                <w:sz w:val="20"/>
                <w:szCs w:val="20"/>
                <w:lang w:val="en-GB"/>
              </w:rPr>
              <w:t xml:space="preserve">training </w:t>
            </w:r>
            <w:r w:rsidR="00FC134A">
              <w:rPr>
                <w:bCs/>
                <w:sz w:val="20"/>
                <w:szCs w:val="20"/>
                <w:lang w:val="en-GB"/>
              </w:rPr>
              <w:t>to a larger group of participants.</w:t>
            </w:r>
          </w:p>
          <w:p w14:paraId="38251FF3" w14:textId="56053236" w:rsidR="007201B0" w:rsidRPr="00B70C26" w:rsidRDefault="007201B0" w:rsidP="007201B0">
            <w:pPr>
              <w:numPr>
                <w:ilvl w:val="1"/>
                <w:numId w:val="24"/>
              </w:numPr>
              <w:ind w:left="323" w:right="-6" w:hanging="284"/>
              <w:rPr>
                <w:bCs/>
                <w:sz w:val="20"/>
                <w:szCs w:val="20"/>
                <w:lang w:val="en-GB"/>
              </w:rPr>
            </w:pPr>
            <w:r w:rsidRPr="00B70C26">
              <w:rPr>
                <w:bCs/>
                <w:sz w:val="20"/>
                <w:szCs w:val="20"/>
                <w:lang w:val="en-GB"/>
              </w:rPr>
              <w:t>Training of Trainers (TOT) for representatives of academi</w:t>
            </w:r>
            <w:r w:rsidR="008D0628">
              <w:rPr>
                <w:bCs/>
                <w:sz w:val="20"/>
                <w:szCs w:val="20"/>
                <w:lang w:val="en-GB"/>
              </w:rPr>
              <w:t>a</w:t>
            </w:r>
            <w:r w:rsidRPr="00B70C26">
              <w:rPr>
                <w:bCs/>
                <w:sz w:val="20"/>
                <w:szCs w:val="20"/>
                <w:lang w:val="en-GB"/>
              </w:rPr>
              <w:t>/research institutions on the Rio Conventions and the role played by these institutions in their implementation.</w:t>
            </w:r>
          </w:p>
          <w:p w14:paraId="7DD197C4" w14:textId="5CCF8AF4" w:rsidR="004226F8" w:rsidRPr="00B70C26" w:rsidRDefault="007201B0" w:rsidP="007201B0">
            <w:pPr>
              <w:numPr>
                <w:ilvl w:val="1"/>
                <w:numId w:val="24"/>
              </w:numPr>
              <w:ind w:left="323" w:right="-6" w:hanging="284"/>
              <w:rPr>
                <w:sz w:val="20"/>
                <w:szCs w:val="20"/>
                <w:lang w:val="en-GB"/>
              </w:rPr>
            </w:pPr>
            <w:r w:rsidRPr="00B70C26">
              <w:rPr>
                <w:bCs/>
                <w:sz w:val="20"/>
                <w:szCs w:val="20"/>
                <w:lang w:val="en-GB"/>
              </w:rPr>
              <w:t>Training on Online Access to Research in the Environment (OARE) – a programme that enables academic, research and government institutions in developing countries to gain access to a large body of research in the environment and related fields</w:t>
            </w:r>
            <w:r w:rsidRPr="00B70C26">
              <w:rPr>
                <w:sz w:val="20"/>
                <w:szCs w:val="20"/>
                <w:lang w:val="en-GB"/>
              </w:rPr>
              <w:t>.</w:t>
            </w:r>
            <w:r w:rsidR="00E73C94">
              <w:rPr>
                <w:sz w:val="20"/>
                <w:szCs w:val="20"/>
                <w:lang w:val="en-GB"/>
              </w:rPr>
              <w:t xml:space="preserve"> Access to the OARE system will be set up (South Sudan is a “free access” country).</w:t>
            </w:r>
            <w:r w:rsidRPr="00B70C26">
              <w:rPr>
                <w:bCs/>
                <w:sz w:val="20"/>
                <w:szCs w:val="20"/>
                <w:lang w:val="en-GB"/>
              </w:rPr>
              <w:t xml:space="preserve"> Wherever possible, training should be conducted in country in order to reach a larger group of people.</w:t>
            </w:r>
          </w:p>
          <w:p w14:paraId="7A05EB7D" w14:textId="77777777" w:rsidR="004226F8" w:rsidRPr="00B70C26" w:rsidRDefault="004226F8" w:rsidP="004226F8">
            <w:pPr>
              <w:ind w:left="39" w:right="-6"/>
              <w:rPr>
                <w:sz w:val="20"/>
                <w:szCs w:val="20"/>
                <w:lang w:val="en-GB"/>
              </w:rPr>
            </w:pPr>
          </w:p>
          <w:p w14:paraId="0710D096" w14:textId="393333A8" w:rsidR="00095A12" w:rsidRPr="00B70C26" w:rsidRDefault="00095A12" w:rsidP="00BE299D">
            <w:pPr>
              <w:rPr>
                <w:bCs/>
                <w:sz w:val="18"/>
                <w:szCs w:val="18"/>
                <w:lang w:val="en-GB"/>
              </w:rPr>
            </w:pPr>
            <w:r w:rsidRPr="00B70C26">
              <w:rPr>
                <w:bCs/>
                <w:kern w:val="1"/>
                <w:sz w:val="20"/>
                <w:szCs w:val="20"/>
                <w:lang w:val="en-GB" w:eastAsia="bg-BG"/>
              </w:rPr>
              <w:t>The</w:t>
            </w:r>
            <w:r w:rsidRPr="00B70C26">
              <w:rPr>
                <w:sz w:val="20"/>
                <w:szCs w:val="20"/>
                <w:lang w:val="en-GB"/>
              </w:rPr>
              <w:t xml:space="preserve"> project will organise an end-of-project awareness survey.</w:t>
            </w:r>
          </w:p>
        </w:tc>
      </w:tr>
      <w:tr w:rsidR="0092298E" w:rsidRPr="00D15D04" w14:paraId="0E6A8FED" w14:textId="77777777" w:rsidTr="00315B64">
        <w:tc>
          <w:tcPr>
            <w:tcW w:w="3686" w:type="dxa"/>
            <w:shd w:val="clear" w:color="auto" w:fill="auto"/>
            <w:vAlign w:val="center"/>
          </w:tcPr>
          <w:p w14:paraId="46775CFF" w14:textId="77777777" w:rsidR="0092298E" w:rsidRPr="00B70C26" w:rsidRDefault="0092298E" w:rsidP="00AA0167">
            <w:pPr>
              <w:rPr>
                <w:bCs/>
                <w:kern w:val="1"/>
                <w:sz w:val="20"/>
                <w:szCs w:val="20"/>
                <w:lang w:val="en-GB" w:eastAsia="bg-BG"/>
              </w:rPr>
            </w:pPr>
            <w:r w:rsidRPr="00B70C26">
              <w:rPr>
                <w:b/>
                <w:bCs/>
                <w:kern w:val="1"/>
                <w:sz w:val="20"/>
                <w:szCs w:val="20"/>
                <w:lang w:val="en-GB" w:eastAsia="bg-BG"/>
              </w:rPr>
              <w:lastRenderedPageBreak/>
              <w:t>Output 2.3</w:t>
            </w:r>
            <w:r w:rsidRPr="00B70C26">
              <w:rPr>
                <w:bCs/>
                <w:kern w:val="1"/>
                <w:sz w:val="20"/>
                <w:szCs w:val="20"/>
                <w:lang w:val="en-GB" w:eastAsia="bg-BG"/>
              </w:rPr>
              <w:t xml:space="preserve"> </w:t>
            </w:r>
          </w:p>
          <w:p w14:paraId="4E5F2B68" w14:textId="776BF517" w:rsidR="00862006" w:rsidRPr="00B70C26" w:rsidRDefault="00D26662" w:rsidP="00AA0167">
            <w:pPr>
              <w:rPr>
                <w:bCs/>
                <w:kern w:val="1"/>
                <w:sz w:val="20"/>
                <w:szCs w:val="20"/>
                <w:lang w:val="en-GB" w:eastAsia="bg-BG"/>
              </w:rPr>
            </w:pPr>
            <w:r w:rsidRPr="00B70C26">
              <w:rPr>
                <w:bCs/>
                <w:kern w:val="1"/>
                <w:sz w:val="20"/>
                <w:szCs w:val="20"/>
                <w:lang w:val="en-GB" w:eastAsia="bg-BG"/>
              </w:rPr>
              <w:lastRenderedPageBreak/>
              <w:t>Practical</w:t>
            </w:r>
            <w:r w:rsidR="00186FBD" w:rsidRPr="00B70C26">
              <w:rPr>
                <w:bCs/>
                <w:kern w:val="1"/>
                <w:sz w:val="20"/>
                <w:szCs w:val="20"/>
                <w:lang w:val="en-GB" w:eastAsia="bg-BG"/>
              </w:rPr>
              <w:t xml:space="preserve"> guidelines on community participation and engagement in mainstreaming and implementation of the Rio Conventions developed.</w:t>
            </w:r>
          </w:p>
        </w:tc>
        <w:tc>
          <w:tcPr>
            <w:tcW w:w="6095" w:type="dxa"/>
            <w:shd w:val="clear" w:color="auto" w:fill="auto"/>
          </w:tcPr>
          <w:p w14:paraId="3411154A" w14:textId="5FA9F9A1" w:rsidR="0092298E" w:rsidRPr="00B70C26" w:rsidRDefault="00BE299D" w:rsidP="00AA0167">
            <w:pPr>
              <w:rPr>
                <w:bCs/>
                <w:kern w:val="1"/>
                <w:sz w:val="20"/>
                <w:szCs w:val="20"/>
                <w:lang w:val="en-GB" w:eastAsia="bg-BG"/>
              </w:rPr>
            </w:pPr>
            <w:r w:rsidRPr="00B70C26">
              <w:rPr>
                <w:bCs/>
                <w:kern w:val="1"/>
                <w:sz w:val="20"/>
                <w:szCs w:val="20"/>
                <w:lang w:val="en-GB" w:eastAsia="bg-BG"/>
              </w:rPr>
              <w:lastRenderedPageBreak/>
              <w:t xml:space="preserve">The project will develop practical guidelines for all levels of government and civil society to facilitate community participation and engagement in </w:t>
            </w:r>
            <w:r w:rsidRPr="00B70C26">
              <w:rPr>
                <w:bCs/>
                <w:kern w:val="1"/>
                <w:sz w:val="20"/>
                <w:szCs w:val="20"/>
                <w:lang w:val="en-GB" w:eastAsia="bg-BG"/>
              </w:rPr>
              <w:lastRenderedPageBreak/>
              <w:t xml:space="preserve">mainstreaming and implementation of the Rio Conventions (e.g., through community committees and participatory planning processes). It will </w:t>
            </w:r>
            <w:r w:rsidR="00DB40F9" w:rsidRPr="00B70C26">
              <w:rPr>
                <w:bCs/>
                <w:kern w:val="1"/>
                <w:sz w:val="20"/>
                <w:szCs w:val="20"/>
                <w:lang w:val="en-GB" w:eastAsia="bg-BG"/>
              </w:rPr>
              <w:t xml:space="preserve">organise a stakeholder consultation meeting to discuss the proposed guidelines, and will </w:t>
            </w:r>
            <w:r w:rsidRPr="00B70C26">
              <w:rPr>
                <w:bCs/>
                <w:kern w:val="1"/>
                <w:sz w:val="20"/>
                <w:szCs w:val="20"/>
                <w:lang w:val="en-GB" w:eastAsia="bg-BG"/>
              </w:rPr>
              <w:t xml:space="preserve">then </w:t>
            </w:r>
            <w:r w:rsidR="00B91274" w:rsidRPr="00B70C26">
              <w:rPr>
                <w:bCs/>
                <w:kern w:val="1"/>
                <w:sz w:val="20"/>
                <w:szCs w:val="20"/>
                <w:lang w:val="en-GB" w:eastAsia="bg-BG"/>
              </w:rPr>
              <w:t>disseminate the</w:t>
            </w:r>
            <w:r w:rsidRPr="00B70C26">
              <w:rPr>
                <w:bCs/>
                <w:kern w:val="1"/>
                <w:sz w:val="20"/>
                <w:szCs w:val="20"/>
                <w:lang w:val="en-GB" w:eastAsia="bg-BG"/>
              </w:rPr>
              <w:t xml:space="preserve"> guidelines</w:t>
            </w:r>
            <w:r w:rsidR="006A197E" w:rsidRPr="00B70C26">
              <w:rPr>
                <w:bCs/>
                <w:kern w:val="1"/>
                <w:sz w:val="20"/>
                <w:szCs w:val="20"/>
                <w:lang w:val="en-GB" w:eastAsia="bg-BG"/>
              </w:rPr>
              <w:t xml:space="preserve"> through the awareness and training events organised under Output 2.2</w:t>
            </w:r>
            <w:r w:rsidRPr="00B70C26">
              <w:rPr>
                <w:bCs/>
                <w:kern w:val="1"/>
                <w:sz w:val="20"/>
                <w:szCs w:val="20"/>
                <w:lang w:val="en-GB" w:eastAsia="bg-BG"/>
              </w:rPr>
              <w:t>.</w:t>
            </w:r>
          </w:p>
        </w:tc>
      </w:tr>
    </w:tbl>
    <w:p w14:paraId="34BCF997" w14:textId="77777777" w:rsidR="00D821EC" w:rsidRPr="00D15D04" w:rsidRDefault="00D821EC" w:rsidP="00D821EC">
      <w:pPr>
        <w:pStyle w:val="GEFFieldtoFillout"/>
        <w:ind w:left="0"/>
        <w:rPr>
          <w:sz w:val="22"/>
          <w:szCs w:val="22"/>
          <w:lang w:val="en-GB"/>
        </w:rPr>
      </w:pPr>
    </w:p>
    <w:tbl>
      <w:tblPr>
        <w:tblW w:w="1028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5"/>
        <w:gridCol w:w="6408"/>
      </w:tblGrid>
      <w:tr w:rsidR="00D821EC" w:rsidRPr="00D15D04" w14:paraId="6B225673" w14:textId="77777777" w:rsidTr="007E5A83">
        <w:trPr>
          <w:trHeight w:val="341"/>
        </w:trPr>
        <w:tc>
          <w:tcPr>
            <w:tcW w:w="10283" w:type="dxa"/>
            <w:gridSpan w:val="2"/>
            <w:tcBorders>
              <w:bottom w:val="single" w:sz="4" w:space="0" w:color="auto"/>
            </w:tcBorders>
            <w:shd w:val="clear" w:color="auto" w:fill="C5E0B3"/>
          </w:tcPr>
          <w:p w14:paraId="50BFDA30" w14:textId="76731E29" w:rsidR="00D821EC" w:rsidRPr="00D15D04" w:rsidRDefault="00D821EC" w:rsidP="00AA0167">
            <w:pPr>
              <w:tabs>
                <w:tab w:val="left" w:pos="4854"/>
              </w:tabs>
              <w:rPr>
                <w:b/>
                <w:sz w:val="20"/>
                <w:szCs w:val="20"/>
                <w:lang w:val="en-GB"/>
              </w:rPr>
            </w:pPr>
            <w:r w:rsidRPr="00D15D04">
              <w:rPr>
                <w:b/>
                <w:sz w:val="20"/>
                <w:szCs w:val="20"/>
                <w:lang w:val="en-GB"/>
              </w:rPr>
              <w:t>Component 3</w:t>
            </w:r>
            <w:r w:rsidRPr="00D15D04">
              <w:rPr>
                <w:sz w:val="20"/>
                <w:szCs w:val="20"/>
                <w:lang w:val="en-GB"/>
              </w:rPr>
              <w:t xml:space="preserve">: </w:t>
            </w:r>
            <w:r w:rsidR="00FB5C6F" w:rsidRPr="00D15D04">
              <w:rPr>
                <w:sz w:val="20"/>
                <w:szCs w:val="20"/>
                <w:lang w:val="en-GB"/>
              </w:rPr>
              <w:t>Integration of key provisions of Rio Conventions in national policies and legislation</w:t>
            </w:r>
          </w:p>
        </w:tc>
      </w:tr>
      <w:tr w:rsidR="00D821EC" w:rsidRPr="00D15D04" w14:paraId="576BE9DB" w14:textId="77777777" w:rsidTr="007E5A83">
        <w:trPr>
          <w:trHeight w:val="218"/>
        </w:trPr>
        <w:tc>
          <w:tcPr>
            <w:tcW w:w="3875" w:type="dxa"/>
            <w:shd w:val="clear" w:color="auto" w:fill="auto"/>
          </w:tcPr>
          <w:p w14:paraId="1F5B7303" w14:textId="77777777" w:rsidR="00D821EC" w:rsidRPr="00D15D04" w:rsidRDefault="00D821EC" w:rsidP="00AA0167">
            <w:pPr>
              <w:rPr>
                <w:b/>
                <w:bCs/>
                <w:i/>
                <w:kern w:val="1"/>
                <w:sz w:val="20"/>
                <w:szCs w:val="20"/>
                <w:lang w:val="en-GB" w:eastAsia="bg-BG"/>
              </w:rPr>
            </w:pPr>
            <w:r w:rsidRPr="00D15D04">
              <w:rPr>
                <w:b/>
                <w:bCs/>
                <w:i/>
                <w:kern w:val="1"/>
                <w:sz w:val="20"/>
                <w:szCs w:val="20"/>
                <w:lang w:val="en-GB" w:eastAsia="bg-BG"/>
              </w:rPr>
              <w:t>Outcome / Outputs</w:t>
            </w:r>
          </w:p>
        </w:tc>
        <w:tc>
          <w:tcPr>
            <w:tcW w:w="6408" w:type="dxa"/>
            <w:shd w:val="clear" w:color="auto" w:fill="auto"/>
          </w:tcPr>
          <w:p w14:paraId="12581009" w14:textId="77777777" w:rsidR="00D821EC" w:rsidRPr="00D15D04" w:rsidRDefault="00D821EC" w:rsidP="00AA0167">
            <w:pPr>
              <w:rPr>
                <w:b/>
                <w:bCs/>
                <w:i/>
                <w:kern w:val="1"/>
                <w:sz w:val="20"/>
                <w:szCs w:val="20"/>
                <w:lang w:val="en-GB" w:eastAsia="bg-BG"/>
              </w:rPr>
            </w:pPr>
            <w:r w:rsidRPr="00D15D04">
              <w:rPr>
                <w:b/>
                <w:bCs/>
                <w:i/>
                <w:kern w:val="1"/>
                <w:sz w:val="20"/>
                <w:szCs w:val="20"/>
                <w:lang w:val="en-GB" w:eastAsia="bg-BG"/>
              </w:rPr>
              <w:t>Brief description</w:t>
            </w:r>
          </w:p>
        </w:tc>
      </w:tr>
      <w:tr w:rsidR="00D821EC" w:rsidRPr="00D15D04" w14:paraId="765596D0" w14:textId="77777777" w:rsidTr="007E5A83">
        <w:trPr>
          <w:trHeight w:val="1395"/>
        </w:trPr>
        <w:tc>
          <w:tcPr>
            <w:tcW w:w="3875" w:type="dxa"/>
            <w:shd w:val="clear" w:color="auto" w:fill="E7E6E6"/>
          </w:tcPr>
          <w:p w14:paraId="7333193A" w14:textId="77777777" w:rsidR="00D821EC" w:rsidRPr="00B70C26" w:rsidRDefault="00D821EC" w:rsidP="00AA0167">
            <w:pPr>
              <w:rPr>
                <w:bCs/>
                <w:kern w:val="1"/>
                <w:sz w:val="20"/>
                <w:szCs w:val="20"/>
                <w:lang w:val="en-GB" w:eastAsia="bg-BG"/>
              </w:rPr>
            </w:pPr>
            <w:r w:rsidRPr="00B70C26">
              <w:rPr>
                <w:b/>
                <w:bCs/>
                <w:kern w:val="1"/>
                <w:sz w:val="20"/>
                <w:szCs w:val="20"/>
                <w:lang w:val="en-GB" w:eastAsia="bg-BG"/>
              </w:rPr>
              <w:t>Outcome 3</w:t>
            </w:r>
            <w:r w:rsidR="00E322C3" w:rsidRPr="00B70C26">
              <w:rPr>
                <w:bCs/>
                <w:kern w:val="1"/>
                <w:sz w:val="20"/>
                <w:szCs w:val="20"/>
                <w:lang w:val="en-GB" w:eastAsia="bg-BG"/>
              </w:rPr>
              <w:t xml:space="preserve"> </w:t>
            </w:r>
          </w:p>
          <w:p w14:paraId="61F7666D" w14:textId="7389AFBF" w:rsidR="009F0E7E" w:rsidRPr="00B70C26" w:rsidRDefault="009F0E7E" w:rsidP="00AA0167">
            <w:pPr>
              <w:rPr>
                <w:bCs/>
                <w:kern w:val="1"/>
                <w:sz w:val="20"/>
                <w:szCs w:val="20"/>
                <w:lang w:val="en-GB" w:eastAsia="bg-BG"/>
              </w:rPr>
            </w:pPr>
            <w:r w:rsidRPr="00B70C26">
              <w:rPr>
                <w:bCs/>
                <w:kern w:val="1"/>
                <w:sz w:val="20"/>
                <w:szCs w:val="20"/>
                <w:lang w:val="en-GB" w:eastAsia="bg-BG"/>
              </w:rPr>
              <w:t>National policies include provisions for mainstreaming biodiversity conservation, climate change adaptation</w:t>
            </w:r>
            <w:r w:rsidR="009B2E09" w:rsidRPr="00B70C26">
              <w:rPr>
                <w:bCs/>
                <w:kern w:val="1"/>
                <w:sz w:val="20"/>
                <w:szCs w:val="20"/>
                <w:lang w:val="en-GB" w:eastAsia="bg-BG"/>
              </w:rPr>
              <w:t xml:space="preserve"> and mitigation</w:t>
            </w:r>
            <w:r w:rsidRPr="00B70C26">
              <w:rPr>
                <w:bCs/>
                <w:kern w:val="1"/>
                <w:sz w:val="20"/>
                <w:szCs w:val="20"/>
                <w:lang w:val="en-GB" w:eastAsia="bg-BG"/>
              </w:rPr>
              <w:t>, and sustainable land and forest management.</w:t>
            </w:r>
          </w:p>
        </w:tc>
        <w:tc>
          <w:tcPr>
            <w:tcW w:w="6408" w:type="dxa"/>
            <w:shd w:val="clear" w:color="auto" w:fill="E7E6E6"/>
          </w:tcPr>
          <w:p w14:paraId="6B2144B4" w14:textId="6E15EA30" w:rsidR="00D821EC" w:rsidRPr="00B70C26" w:rsidRDefault="00D821EC" w:rsidP="00AA0167">
            <w:pPr>
              <w:rPr>
                <w:bCs/>
                <w:kern w:val="1"/>
                <w:sz w:val="20"/>
                <w:szCs w:val="20"/>
                <w:lang w:val="en-GB" w:eastAsia="bg-BG"/>
              </w:rPr>
            </w:pPr>
            <w:r w:rsidRPr="00B70C26">
              <w:rPr>
                <w:bCs/>
                <w:kern w:val="1"/>
                <w:sz w:val="20"/>
                <w:szCs w:val="20"/>
                <w:lang w:val="en-GB" w:eastAsia="bg-BG"/>
              </w:rPr>
              <w:t>This outcome is focused on</w:t>
            </w:r>
            <w:r w:rsidR="00D26662" w:rsidRPr="00B70C26">
              <w:rPr>
                <w:bCs/>
                <w:kern w:val="1"/>
                <w:sz w:val="20"/>
                <w:szCs w:val="20"/>
                <w:lang w:val="en-GB" w:eastAsia="bg-BG"/>
              </w:rPr>
              <w:t xml:space="preserve"> finalizing laws and policies that incorporate Rio Convention principles, and on working towards their adoption. It will also support mainstreaming of the Rio Conventions by developing a sustainable financing strategy.</w:t>
            </w:r>
          </w:p>
        </w:tc>
      </w:tr>
      <w:tr w:rsidR="00D821EC" w:rsidRPr="00D15D04" w14:paraId="4D6A6BB0" w14:textId="77777777" w:rsidTr="007E5A83">
        <w:trPr>
          <w:trHeight w:val="4391"/>
        </w:trPr>
        <w:tc>
          <w:tcPr>
            <w:tcW w:w="3875" w:type="dxa"/>
            <w:shd w:val="clear" w:color="auto" w:fill="auto"/>
            <w:vAlign w:val="center"/>
          </w:tcPr>
          <w:p w14:paraId="26871351" w14:textId="77777777" w:rsidR="00D821EC" w:rsidRPr="00B70C26" w:rsidRDefault="00D821EC" w:rsidP="00AA0167">
            <w:pPr>
              <w:rPr>
                <w:bCs/>
                <w:kern w:val="1"/>
                <w:sz w:val="20"/>
                <w:szCs w:val="20"/>
                <w:lang w:val="en-GB" w:eastAsia="bg-BG"/>
              </w:rPr>
            </w:pPr>
            <w:r w:rsidRPr="00B70C26">
              <w:rPr>
                <w:b/>
                <w:bCs/>
                <w:kern w:val="1"/>
                <w:sz w:val="20"/>
                <w:szCs w:val="20"/>
                <w:lang w:val="en-GB" w:eastAsia="bg-BG"/>
              </w:rPr>
              <w:t>Output 3.1</w:t>
            </w:r>
            <w:r w:rsidR="00E322C3" w:rsidRPr="00B70C26">
              <w:rPr>
                <w:bCs/>
                <w:kern w:val="1"/>
                <w:sz w:val="20"/>
                <w:szCs w:val="20"/>
                <w:lang w:val="en-GB" w:eastAsia="bg-BG"/>
              </w:rPr>
              <w:t xml:space="preserve"> </w:t>
            </w:r>
          </w:p>
          <w:p w14:paraId="4C879948" w14:textId="0221B64D" w:rsidR="00862006" w:rsidRPr="00B70C26" w:rsidRDefault="00F077F8" w:rsidP="00AA0167">
            <w:pPr>
              <w:rPr>
                <w:bCs/>
                <w:kern w:val="1"/>
                <w:sz w:val="20"/>
                <w:szCs w:val="20"/>
                <w:lang w:val="en-GB" w:eastAsia="bg-BG"/>
              </w:rPr>
            </w:pPr>
            <w:r w:rsidRPr="00B70C26">
              <w:rPr>
                <w:bCs/>
                <w:kern w:val="1"/>
                <w:sz w:val="20"/>
                <w:szCs w:val="20"/>
                <w:lang w:val="en-GB" w:eastAsia="bg-BG"/>
              </w:rPr>
              <w:t>At least 2</w:t>
            </w:r>
            <w:r w:rsidR="009D4C6F" w:rsidRPr="00B70C26">
              <w:rPr>
                <w:bCs/>
                <w:kern w:val="1"/>
                <w:sz w:val="20"/>
                <w:szCs w:val="20"/>
                <w:lang w:val="en-GB" w:eastAsia="bg-BG"/>
              </w:rPr>
              <w:t xml:space="preserve"> sectoral policies, laws or strategies finalized during the project duration and submitted for enactment</w:t>
            </w:r>
            <w:r w:rsidR="009D4C6F" w:rsidRPr="00B70C26">
              <w:rPr>
                <w:bCs/>
                <w:kern w:val="1"/>
                <w:sz w:val="20"/>
                <w:szCs w:val="20"/>
                <w:vertAlign w:val="superscript"/>
                <w:lang w:val="en-GB" w:eastAsia="bg-BG"/>
              </w:rPr>
              <w:footnoteReference w:id="32"/>
            </w:r>
            <w:r w:rsidR="009D4C6F" w:rsidRPr="00B70C26">
              <w:rPr>
                <w:bCs/>
                <w:kern w:val="1"/>
                <w:sz w:val="20"/>
                <w:szCs w:val="20"/>
                <w:lang w:val="en-GB" w:eastAsia="bg-BG"/>
              </w:rPr>
              <w:t xml:space="preserve"> clearly make provisions for mainstreaming Rio Convention principles</w:t>
            </w:r>
            <w:r w:rsidR="00436D3E" w:rsidRPr="00B70C26">
              <w:rPr>
                <w:bCs/>
                <w:kern w:val="1"/>
                <w:sz w:val="20"/>
                <w:szCs w:val="20"/>
                <w:lang w:val="en-GB" w:eastAsia="bg-BG"/>
              </w:rPr>
              <w:t>.</w:t>
            </w:r>
          </w:p>
        </w:tc>
        <w:tc>
          <w:tcPr>
            <w:tcW w:w="6408" w:type="dxa"/>
            <w:shd w:val="clear" w:color="auto" w:fill="auto"/>
          </w:tcPr>
          <w:p w14:paraId="49231F86" w14:textId="60A92291" w:rsidR="00E527F4" w:rsidRPr="00B70C26" w:rsidRDefault="00D821EC" w:rsidP="00E527F4">
            <w:pPr>
              <w:rPr>
                <w:bCs/>
                <w:iCs/>
                <w:kern w:val="1"/>
                <w:sz w:val="20"/>
                <w:szCs w:val="20"/>
                <w:lang w:val="en-GB" w:eastAsia="bg-BG"/>
              </w:rPr>
            </w:pPr>
            <w:r w:rsidRPr="00B70C26">
              <w:rPr>
                <w:bCs/>
                <w:kern w:val="1"/>
                <w:sz w:val="20"/>
                <w:szCs w:val="20"/>
                <w:lang w:val="en-GB" w:eastAsia="bg-BG"/>
              </w:rPr>
              <w:t xml:space="preserve">The project will </w:t>
            </w:r>
            <w:r w:rsidR="00EB4295" w:rsidRPr="00B70C26">
              <w:rPr>
                <w:bCs/>
                <w:iCs/>
                <w:kern w:val="1"/>
                <w:sz w:val="20"/>
                <w:szCs w:val="20"/>
                <w:lang w:val="en-GB" w:eastAsia="bg-BG"/>
              </w:rPr>
              <w:t>conduct a detailed analysis of existing sectoral policies, laws and strategies to identify gaps in the integration of the Rio Convention principles</w:t>
            </w:r>
            <w:r w:rsidR="00D309EB">
              <w:rPr>
                <w:bCs/>
                <w:iCs/>
                <w:kern w:val="1"/>
                <w:sz w:val="20"/>
                <w:szCs w:val="20"/>
                <w:lang w:val="en-GB" w:eastAsia="bg-BG"/>
              </w:rPr>
              <w:t xml:space="preserve"> (based on the analysis conducted </w:t>
            </w:r>
            <w:r w:rsidR="00A11E1A">
              <w:rPr>
                <w:bCs/>
                <w:iCs/>
                <w:kern w:val="1"/>
                <w:sz w:val="20"/>
                <w:szCs w:val="20"/>
                <w:lang w:val="en-GB" w:eastAsia="bg-BG"/>
              </w:rPr>
              <w:t xml:space="preserve">in section A1. 2) </w:t>
            </w:r>
            <w:r w:rsidR="00555D72">
              <w:rPr>
                <w:bCs/>
                <w:iCs/>
                <w:kern w:val="1"/>
                <w:sz w:val="20"/>
                <w:szCs w:val="20"/>
                <w:lang w:val="en-GB" w:eastAsia="bg-BG"/>
              </w:rPr>
              <w:t>B</w:t>
            </w:r>
            <w:r w:rsidR="00A11E1A">
              <w:rPr>
                <w:bCs/>
                <w:iCs/>
                <w:kern w:val="1"/>
                <w:sz w:val="20"/>
                <w:szCs w:val="20"/>
                <w:lang w:val="en-GB" w:eastAsia="bg-BG"/>
              </w:rPr>
              <w:t>aseline scenario</w:t>
            </w:r>
            <w:r w:rsidR="00D309EB">
              <w:rPr>
                <w:bCs/>
                <w:iCs/>
                <w:kern w:val="1"/>
                <w:sz w:val="20"/>
                <w:szCs w:val="20"/>
                <w:lang w:val="en-GB" w:eastAsia="bg-BG"/>
              </w:rPr>
              <w:t>)</w:t>
            </w:r>
            <w:r w:rsidR="00EB4295" w:rsidRPr="00B70C26">
              <w:rPr>
                <w:bCs/>
                <w:iCs/>
                <w:kern w:val="1"/>
                <w:sz w:val="20"/>
                <w:szCs w:val="20"/>
                <w:lang w:val="en-GB" w:eastAsia="bg-BG"/>
              </w:rPr>
              <w:t xml:space="preserve">. </w:t>
            </w:r>
            <w:r w:rsidR="000E06D4" w:rsidRPr="00B70C26">
              <w:rPr>
                <w:bCs/>
                <w:iCs/>
                <w:kern w:val="1"/>
                <w:sz w:val="20"/>
                <w:szCs w:val="20"/>
                <w:lang w:val="en-GB" w:eastAsia="bg-BG"/>
              </w:rPr>
              <w:t>It</w:t>
            </w:r>
            <w:r w:rsidR="00EB4295" w:rsidRPr="00B70C26">
              <w:rPr>
                <w:bCs/>
                <w:iCs/>
                <w:kern w:val="1"/>
                <w:sz w:val="20"/>
                <w:szCs w:val="20"/>
                <w:lang w:val="en-GB" w:eastAsia="bg-BG"/>
              </w:rPr>
              <w:t xml:space="preserve"> will also analyse where draft bills and policies are pending, and the steps needed towards their adoption. </w:t>
            </w:r>
            <w:r w:rsidR="00E527F4" w:rsidRPr="00B70C26">
              <w:rPr>
                <w:bCs/>
                <w:iCs/>
                <w:kern w:val="1"/>
                <w:sz w:val="20"/>
                <w:szCs w:val="20"/>
                <w:lang w:val="en-GB" w:eastAsia="bg-BG"/>
              </w:rPr>
              <w:t>The project will then draft a working paper outlining opportunities to incorporate Rio Convention principles (on biodiversity, climate change, and land degradation) into existing draft policies, laws and strategies</w:t>
            </w:r>
            <w:r w:rsidR="005D3A74">
              <w:rPr>
                <w:bCs/>
                <w:iCs/>
                <w:kern w:val="1"/>
                <w:sz w:val="20"/>
                <w:szCs w:val="20"/>
                <w:lang w:val="en-GB" w:eastAsia="bg-BG"/>
              </w:rPr>
              <w:t xml:space="preserve"> or new policies</w:t>
            </w:r>
            <w:r w:rsidR="00E527F4" w:rsidRPr="00B70C26">
              <w:rPr>
                <w:bCs/>
                <w:iCs/>
                <w:kern w:val="1"/>
                <w:sz w:val="20"/>
                <w:szCs w:val="20"/>
                <w:lang w:val="en-GB" w:eastAsia="bg-BG"/>
              </w:rPr>
              <w:t>, in line with the relevant national plans (in particular, the NBSAP, the INC, as well as the UNCCD).</w:t>
            </w:r>
            <w:r w:rsidR="00F310DD" w:rsidRPr="00B70C26">
              <w:rPr>
                <w:bCs/>
                <w:iCs/>
                <w:kern w:val="1"/>
                <w:sz w:val="20"/>
                <w:szCs w:val="20"/>
                <w:lang w:val="en-GB" w:eastAsia="bg-BG"/>
              </w:rPr>
              <w:t xml:space="preserve"> </w:t>
            </w:r>
          </w:p>
          <w:p w14:paraId="528E87C2" w14:textId="77777777" w:rsidR="00F310DD" w:rsidRPr="00B70C26" w:rsidRDefault="00F310DD" w:rsidP="00E527F4">
            <w:pPr>
              <w:rPr>
                <w:bCs/>
                <w:iCs/>
                <w:kern w:val="1"/>
                <w:sz w:val="20"/>
                <w:szCs w:val="20"/>
                <w:lang w:val="en-GB" w:eastAsia="bg-BG"/>
              </w:rPr>
            </w:pPr>
          </w:p>
          <w:p w14:paraId="09103268" w14:textId="3DE26DA1" w:rsidR="00F310DD" w:rsidRPr="00B70C26" w:rsidRDefault="00F310DD" w:rsidP="00E527F4">
            <w:pPr>
              <w:rPr>
                <w:bCs/>
                <w:kern w:val="1"/>
                <w:sz w:val="20"/>
                <w:szCs w:val="20"/>
                <w:lang w:val="en-GB" w:eastAsia="bg-BG"/>
              </w:rPr>
            </w:pPr>
            <w:r w:rsidRPr="00B70C26">
              <w:rPr>
                <w:bCs/>
                <w:iCs/>
                <w:kern w:val="1"/>
                <w:sz w:val="20"/>
                <w:szCs w:val="20"/>
                <w:lang w:val="en-GB" w:eastAsia="bg-BG"/>
              </w:rPr>
              <w:t xml:space="preserve">The project will organise </w:t>
            </w:r>
            <w:r w:rsidR="00580DEE" w:rsidRPr="00580DEE">
              <w:rPr>
                <w:bCs/>
                <w:iCs/>
                <w:kern w:val="1"/>
                <w:sz w:val="20"/>
                <w:szCs w:val="20"/>
                <w:lang w:val="en-GB" w:eastAsia="bg-BG"/>
              </w:rPr>
              <w:t xml:space="preserve">an MEA Network </w:t>
            </w:r>
            <w:r w:rsidRPr="00B70C26">
              <w:rPr>
                <w:bCs/>
                <w:iCs/>
                <w:kern w:val="1"/>
                <w:sz w:val="20"/>
                <w:szCs w:val="20"/>
                <w:lang w:val="en-GB" w:eastAsia="bg-BG"/>
              </w:rPr>
              <w:t xml:space="preserve">meeting and public consultations (including at the state level and with civil society organisations) to </w:t>
            </w:r>
            <w:r w:rsidR="006F750B" w:rsidRPr="006F750B">
              <w:rPr>
                <w:bCs/>
                <w:iCs/>
                <w:kern w:val="1"/>
                <w:sz w:val="20"/>
                <w:szCs w:val="20"/>
                <w:lang w:val="en-GB" w:eastAsia="bg-BG"/>
              </w:rPr>
              <w:t xml:space="preserve">gather stakeholder inputs </w:t>
            </w:r>
            <w:r w:rsidRPr="00B70C26">
              <w:rPr>
                <w:bCs/>
                <w:iCs/>
                <w:kern w:val="1"/>
                <w:sz w:val="20"/>
                <w:szCs w:val="20"/>
                <w:lang w:val="en-GB" w:eastAsia="bg-BG"/>
              </w:rPr>
              <w:t>on the priority bills and policies to be supported by the project. It will then support the finalization of the selected priority bills and policies, including their submission to the Ministry of Justice for final drafting. The project will then work towards the adoption of the draft bills and policies by the National Legislative Assembly or the Council of Ministers, respectively.</w:t>
            </w:r>
          </w:p>
        </w:tc>
      </w:tr>
      <w:tr w:rsidR="00E322C3" w:rsidRPr="00D15D04" w14:paraId="67138D86" w14:textId="77777777" w:rsidTr="007E5A83">
        <w:trPr>
          <w:trHeight w:val="3242"/>
        </w:trPr>
        <w:tc>
          <w:tcPr>
            <w:tcW w:w="3875" w:type="dxa"/>
            <w:shd w:val="clear" w:color="auto" w:fill="auto"/>
            <w:vAlign w:val="center"/>
          </w:tcPr>
          <w:p w14:paraId="495E94F8" w14:textId="77777777" w:rsidR="00E322C3" w:rsidRPr="00D15D04" w:rsidRDefault="0092298E" w:rsidP="00AA0167">
            <w:pPr>
              <w:rPr>
                <w:bCs/>
                <w:kern w:val="1"/>
                <w:sz w:val="20"/>
                <w:szCs w:val="20"/>
                <w:lang w:val="en-GB" w:eastAsia="bg-BG"/>
              </w:rPr>
            </w:pPr>
            <w:r w:rsidRPr="00D15D04">
              <w:rPr>
                <w:b/>
                <w:bCs/>
                <w:kern w:val="1"/>
                <w:sz w:val="20"/>
                <w:szCs w:val="20"/>
                <w:lang w:val="en-GB" w:eastAsia="bg-BG"/>
              </w:rPr>
              <w:t>Output 3.2</w:t>
            </w:r>
            <w:r w:rsidRPr="00D15D04">
              <w:rPr>
                <w:bCs/>
                <w:kern w:val="1"/>
                <w:sz w:val="20"/>
                <w:szCs w:val="20"/>
                <w:lang w:val="en-GB" w:eastAsia="bg-BG"/>
              </w:rPr>
              <w:t xml:space="preserve"> </w:t>
            </w:r>
          </w:p>
          <w:p w14:paraId="5ABAA755" w14:textId="4996D0D9" w:rsidR="00862006" w:rsidRPr="00D15D04" w:rsidRDefault="000548BD" w:rsidP="00AA0167">
            <w:pPr>
              <w:rPr>
                <w:bCs/>
                <w:kern w:val="1"/>
                <w:sz w:val="20"/>
                <w:szCs w:val="20"/>
                <w:lang w:val="en-GB" w:eastAsia="bg-BG"/>
              </w:rPr>
            </w:pPr>
            <w:r w:rsidRPr="00D15D04">
              <w:rPr>
                <w:bCs/>
                <w:kern w:val="1"/>
                <w:sz w:val="20"/>
                <w:szCs w:val="20"/>
                <w:lang w:val="en-GB" w:eastAsia="bg-BG"/>
              </w:rPr>
              <w:t>Sustainable financing strategy for Rio Conventions and the environmental dimension of SDGs developed.</w:t>
            </w:r>
          </w:p>
        </w:tc>
        <w:tc>
          <w:tcPr>
            <w:tcW w:w="6408" w:type="dxa"/>
            <w:shd w:val="clear" w:color="auto" w:fill="auto"/>
          </w:tcPr>
          <w:p w14:paraId="7051A0B7" w14:textId="32949773" w:rsidR="005D4F32" w:rsidRPr="00C77A1F" w:rsidRDefault="00742D0E" w:rsidP="005D4F32">
            <w:pPr>
              <w:rPr>
                <w:bCs/>
                <w:kern w:val="1"/>
                <w:sz w:val="20"/>
                <w:szCs w:val="20"/>
                <w:lang w:val="en-GB" w:eastAsia="bg-BG"/>
              </w:rPr>
            </w:pPr>
            <w:r w:rsidRPr="00C77A1F">
              <w:rPr>
                <w:bCs/>
                <w:kern w:val="1"/>
                <w:sz w:val="20"/>
                <w:szCs w:val="20"/>
                <w:lang w:val="en-GB" w:eastAsia="bg-BG"/>
              </w:rPr>
              <w:t>The project will conduct an analysis of the current funding sources and gaps related to the implementation of the Rio Conventions, the relevant SDGs and national policies and laws.</w:t>
            </w:r>
            <w:r w:rsidR="005D4F32" w:rsidRPr="00C77A1F">
              <w:rPr>
                <w:bCs/>
                <w:kern w:val="1"/>
                <w:sz w:val="20"/>
                <w:szCs w:val="20"/>
                <w:lang w:val="en-GB" w:eastAsia="bg-BG"/>
              </w:rPr>
              <w:t xml:space="preserve"> Based on this, it will draft a sustainable financing strategy.</w:t>
            </w:r>
            <w:r w:rsidR="00B45367" w:rsidRPr="00C77A1F">
              <w:rPr>
                <w:bCs/>
                <w:kern w:val="1"/>
                <w:sz w:val="20"/>
                <w:szCs w:val="20"/>
                <w:lang w:val="en-GB" w:eastAsia="bg-BG"/>
              </w:rPr>
              <w:t xml:space="preserve"> </w:t>
            </w:r>
            <w:r w:rsidR="005D4F32" w:rsidRPr="00C77A1F">
              <w:rPr>
                <w:bCs/>
                <w:kern w:val="1"/>
                <w:sz w:val="20"/>
                <w:szCs w:val="20"/>
                <w:lang w:val="en-GB" w:eastAsia="bg-BG"/>
              </w:rPr>
              <w:t xml:space="preserve">The project will organise consultations to discuss the strategy with the sector agencies, including the Ministry of Finance and Planning and state level representation, as well as international development partners and other relevant stakeholders. Once finalized, the progress in implementing the strategy will be regularly monitored at the </w:t>
            </w:r>
            <w:r w:rsidR="00390223" w:rsidRPr="00390223">
              <w:rPr>
                <w:bCs/>
                <w:iCs/>
                <w:kern w:val="1"/>
                <w:sz w:val="20"/>
                <w:szCs w:val="20"/>
                <w:lang w:val="en-GB" w:eastAsia="bg-BG"/>
              </w:rPr>
              <w:t xml:space="preserve">MEA Network </w:t>
            </w:r>
            <w:r w:rsidR="005D4F32" w:rsidRPr="00C77A1F">
              <w:rPr>
                <w:bCs/>
                <w:kern w:val="1"/>
                <w:sz w:val="20"/>
                <w:szCs w:val="20"/>
                <w:lang w:val="en-GB" w:eastAsia="bg-BG"/>
              </w:rPr>
              <w:t>meetings.</w:t>
            </w:r>
          </w:p>
          <w:p w14:paraId="183FD323" w14:textId="77777777" w:rsidR="005D4F32" w:rsidRPr="00C77A1F" w:rsidRDefault="005D4F32" w:rsidP="005D4F32">
            <w:pPr>
              <w:rPr>
                <w:bCs/>
                <w:kern w:val="1"/>
                <w:sz w:val="20"/>
                <w:szCs w:val="20"/>
                <w:lang w:val="en-GB" w:eastAsia="bg-BG"/>
              </w:rPr>
            </w:pPr>
          </w:p>
          <w:p w14:paraId="45B25FD7" w14:textId="27485228" w:rsidR="005D4F32" w:rsidRPr="00C77A1F" w:rsidRDefault="005D4F32" w:rsidP="005D4F32">
            <w:pPr>
              <w:rPr>
                <w:bCs/>
                <w:kern w:val="1"/>
                <w:sz w:val="20"/>
                <w:szCs w:val="20"/>
                <w:lang w:val="en-GB" w:eastAsia="bg-BG"/>
              </w:rPr>
            </w:pPr>
            <w:r w:rsidRPr="00C77A1F">
              <w:rPr>
                <w:bCs/>
                <w:kern w:val="1"/>
                <w:sz w:val="20"/>
                <w:szCs w:val="20"/>
                <w:lang w:val="en-GB" w:eastAsia="bg-BG"/>
              </w:rPr>
              <w:t>To support resource mobilisation from international sources, the project will organise a training for staff of relevant government agencies and NGOs on writing project proposals to access funding for environmental projects.</w:t>
            </w:r>
          </w:p>
        </w:tc>
      </w:tr>
    </w:tbl>
    <w:p w14:paraId="06B229B7" w14:textId="77777777" w:rsidR="00D821EC" w:rsidRPr="00D15D04" w:rsidRDefault="00D821EC" w:rsidP="00545C6E">
      <w:pPr>
        <w:pStyle w:val="GEFFieldtoFillout"/>
        <w:ind w:left="0"/>
        <w:jc w:val="both"/>
        <w:rPr>
          <w:sz w:val="22"/>
          <w:szCs w:val="22"/>
          <w:lang w:val="en-GB"/>
        </w:rPr>
      </w:pPr>
    </w:p>
    <w:p w14:paraId="7BF6FEBC" w14:textId="22F2C6A9" w:rsidR="00260803" w:rsidRPr="00D15D04" w:rsidRDefault="00260803" w:rsidP="00545C6E">
      <w:pPr>
        <w:pStyle w:val="GEFFieldtoFillout"/>
        <w:ind w:left="0"/>
        <w:jc w:val="both"/>
        <w:rPr>
          <w:sz w:val="22"/>
          <w:szCs w:val="22"/>
          <w:lang w:val="en-GB"/>
        </w:rPr>
      </w:pPr>
      <w:r w:rsidRPr="00D15D04">
        <w:rPr>
          <w:sz w:val="22"/>
          <w:szCs w:val="22"/>
          <w:lang w:val="en-GB"/>
        </w:rPr>
        <w:t>The changes made in the results framework since the PIF ar</w:t>
      </w:r>
      <w:r w:rsidR="00315B64" w:rsidRPr="00D15D04">
        <w:rPr>
          <w:sz w:val="22"/>
          <w:szCs w:val="22"/>
          <w:lang w:val="en-GB"/>
        </w:rPr>
        <w:t>e summarized in the table below.</w:t>
      </w:r>
      <w:r w:rsidR="00334C1E" w:rsidRPr="00D15D04">
        <w:rPr>
          <w:sz w:val="22"/>
          <w:szCs w:val="22"/>
          <w:lang w:val="en-GB"/>
        </w:rPr>
        <w:t xml:space="preserve"> These changes were made based on consultations with key stakeholders during the project design phase.</w:t>
      </w:r>
    </w:p>
    <w:p w14:paraId="199D9772" w14:textId="6FCE8006" w:rsidR="002A1EDD" w:rsidRPr="00D15D04" w:rsidRDefault="002A1EDD" w:rsidP="00545C6E">
      <w:pPr>
        <w:pStyle w:val="GEFFieldtoFillout"/>
        <w:ind w:left="0"/>
        <w:jc w:val="both"/>
        <w:rPr>
          <w:sz w:val="22"/>
          <w:szCs w:val="22"/>
          <w:lang w:val="en-GB"/>
        </w:rPr>
      </w:pPr>
    </w:p>
    <w:tbl>
      <w:tblPr>
        <w:tblW w:w="50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054"/>
        <w:gridCol w:w="5517"/>
      </w:tblGrid>
      <w:tr w:rsidR="00334FE5" w:rsidRPr="00D72AD5" w14:paraId="5FF9EFCD" w14:textId="77777777" w:rsidTr="00B04CB6">
        <w:trPr>
          <w:trHeight w:val="346"/>
        </w:trPr>
        <w:tc>
          <w:tcPr>
            <w:tcW w:w="4673" w:type="dxa"/>
            <w:shd w:val="clear" w:color="auto" w:fill="E7E6E6" w:themeFill="background2"/>
          </w:tcPr>
          <w:p w14:paraId="00D2A53A" w14:textId="49724D50" w:rsidR="00334FE5" w:rsidRPr="00D72AD5" w:rsidRDefault="000F6F4F" w:rsidP="00D72AD5">
            <w:pPr>
              <w:jc w:val="center"/>
              <w:rPr>
                <w:b/>
                <w:bCs/>
                <w:sz w:val="20"/>
                <w:szCs w:val="20"/>
                <w:lang w:val="en-GB"/>
              </w:rPr>
            </w:pPr>
            <w:r w:rsidRPr="00D72AD5">
              <w:rPr>
                <w:b/>
                <w:sz w:val="20"/>
                <w:szCs w:val="20"/>
                <w:lang w:val="en-GB"/>
              </w:rPr>
              <w:t>PIF</w:t>
            </w:r>
            <w:r w:rsidR="00C805BC" w:rsidRPr="00D72AD5">
              <w:rPr>
                <w:b/>
                <w:sz w:val="20"/>
                <w:szCs w:val="20"/>
                <w:lang w:val="en-GB"/>
              </w:rPr>
              <w:t xml:space="preserve"> version</w:t>
            </w:r>
          </w:p>
        </w:tc>
        <w:tc>
          <w:tcPr>
            <w:tcW w:w="5102" w:type="dxa"/>
            <w:shd w:val="clear" w:color="auto" w:fill="E7E6E6" w:themeFill="background2"/>
          </w:tcPr>
          <w:p w14:paraId="2C1941B1" w14:textId="546D19FE" w:rsidR="00334FE5" w:rsidRPr="00D72AD5" w:rsidRDefault="000F6F4F" w:rsidP="00D72AD5">
            <w:pPr>
              <w:jc w:val="center"/>
              <w:rPr>
                <w:b/>
                <w:bCs/>
                <w:sz w:val="20"/>
                <w:szCs w:val="20"/>
                <w:lang w:val="en-GB"/>
              </w:rPr>
            </w:pPr>
            <w:r w:rsidRPr="00D72AD5">
              <w:rPr>
                <w:b/>
                <w:sz w:val="20"/>
                <w:szCs w:val="20"/>
                <w:lang w:val="en-GB"/>
              </w:rPr>
              <w:t>Changes since PIF</w:t>
            </w:r>
          </w:p>
        </w:tc>
      </w:tr>
      <w:tr w:rsidR="00B04CB6" w:rsidRPr="00D72AD5" w14:paraId="1C073BD3" w14:textId="77777777" w:rsidTr="00B04CB6">
        <w:trPr>
          <w:trHeight w:val="346"/>
        </w:trPr>
        <w:tc>
          <w:tcPr>
            <w:tcW w:w="9775" w:type="dxa"/>
            <w:gridSpan w:val="2"/>
            <w:shd w:val="clear" w:color="auto" w:fill="F2F2F2" w:themeFill="background1" w:themeFillShade="F2"/>
          </w:tcPr>
          <w:p w14:paraId="3EAA0825" w14:textId="52F6B7A9" w:rsidR="00B04CB6" w:rsidRPr="00D72AD5" w:rsidRDefault="00B04CB6" w:rsidP="00D72AD5">
            <w:pPr>
              <w:rPr>
                <w:b/>
                <w:bCs/>
                <w:sz w:val="20"/>
                <w:szCs w:val="20"/>
                <w:lang w:val="en-GB"/>
              </w:rPr>
            </w:pPr>
            <w:r w:rsidRPr="00D72AD5">
              <w:rPr>
                <w:sz w:val="20"/>
                <w:szCs w:val="20"/>
                <w:lang w:val="en-GB"/>
              </w:rPr>
              <w:t>Component 1</w:t>
            </w:r>
          </w:p>
        </w:tc>
      </w:tr>
      <w:tr w:rsidR="00334FE5" w:rsidRPr="00D15D04" w14:paraId="2CA6977E" w14:textId="77777777" w:rsidTr="00B04CB6">
        <w:trPr>
          <w:trHeight w:val="744"/>
        </w:trPr>
        <w:tc>
          <w:tcPr>
            <w:tcW w:w="4673" w:type="dxa"/>
            <w:shd w:val="clear" w:color="auto" w:fill="FFFFFF"/>
          </w:tcPr>
          <w:p w14:paraId="5D560086" w14:textId="20D79999" w:rsidR="009F3208" w:rsidRPr="00B70C26" w:rsidRDefault="009F3208" w:rsidP="00866402">
            <w:pPr>
              <w:rPr>
                <w:sz w:val="20"/>
                <w:szCs w:val="20"/>
                <w:u w:val="single"/>
                <w:lang w:val="en-GB"/>
              </w:rPr>
            </w:pPr>
            <w:r w:rsidRPr="00B70C26">
              <w:rPr>
                <w:sz w:val="20"/>
                <w:szCs w:val="20"/>
                <w:u w:val="single"/>
                <w:lang w:val="en-GB"/>
              </w:rPr>
              <w:t>Component 1:</w:t>
            </w:r>
          </w:p>
          <w:p w14:paraId="622A752E" w14:textId="515C0FC7" w:rsidR="00334FE5" w:rsidRPr="00B70C26" w:rsidRDefault="009F3208" w:rsidP="00866402">
            <w:pPr>
              <w:rPr>
                <w:sz w:val="20"/>
                <w:szCs w:val="20"/>
                <w:lang w:val="en-GB"/>
              </w:rPr>
            </w:pPr>
            <w:r w:rsidRPr="00B70C26">
              <w:rPr>
                <w:sz w:val="20"/>
                <w:szCs w:val="20"/>
                <w:lang w:val="en-GB"/>
              </w:rPr>
              <w:t>Development of a coordinated environmental knowledge and information management system</w:t>
            </w:r>
            <w:r w:rsidR="001B7423" w:rsidRPr="00B70C26">
              <w:rPr>
                <w:sz w:val="20"/>
                <w:szCs w:val="20"/>
                <w:lang w:val="en-GB"/>
              </w:rPr>
              <w:t>.</w:t>
            </w:r>
          </w:p>
          <w:p w14:paraId="1B2F5CBC" w14:textId="77777777" w:rsidR="009F3208" w:rsidRPr="00B70C26" w:rsidRDefault="009F3208" w:rsidP="00866402">
            <w:pPr>
              <w:rPr>
                <w:sz w:val="20"/>
                <w:szCs w:val="20"/>
                <w:lang w:val="en-GB"/>
              </w:rPr>
            </w:pPr>
          </w:p>
          <w:p w14:paraId="002174FC" w14:textId="77777777" w:rsidR="009F3208" w:rsidRPr="00B70C26" w:rsidRDefault="009F3208" w:rsidP="00866402">
            <w:pPr>
              <w:rPr>
                <w:sz w:val="20"/>
                <w:szCs w:val="20"/>
                <w:u w:val="single"/>
                <w:lang w:val="en-GB"/>
              </w:rPr>
            </w:pPr>
            <w:r w:rsidRPr="00B70C26">
              <w:rPr>
                <w:sz w:val="20"/>
                <w:szCs w:val="20"/>
                <w:u w:val="single"/>
                <w:lang w:val="en-GB"/>
              </w:rPr>
              <w:lastRenderedPageBreak/>
              <w:t>Outcome 1:</w:t>
            </w:r>
          </w:p>
          <w:p w14:paraId="22B840BA" w14:textId="32390AB2" w:rsidR="009F3208" w:rsidRPr="00B70C26" w:rsidRDefault="009F3208" w:rsidP="00866402">
            <w:pPr>
              <w:rPr>
                <w:sz w:val="20"/>
                <w:szCs w:val="20"/>
                <w:lang w:val="en-GB"/>
              </w:rPr>
            </w:pPr>
            <w:r w:rsidRPr="00B70C26">
              <w:rPr>
                <w:sz w:val="20"/>
                <w:szCs w:val="20"/>
                <w:lang w:val="en-GB"/>
              </w:rPr>
              <w:t>Enhanced management of environmental information and knowledge for use in decision-making, planning and reporting</w:t>
            </w:r>
            <w:r w:rsidR="001B7423" w:rsidRPr="00B70C26">
              <w:rPr>
                <w:sz w:val="20"/>
                <w:szCs w:val="20"/>
                <w:lang w:val="en-GB"/>
              </w:rPr>
              <w:t>.</w:t>
            </w:r>
          </w:p>
          <w:p w14:paraId="0C39FA7D" w14:textId="77777777" w:rsidR="009F3208" w:rsidRPr="00B70C26" w:rsidRDefault="009F3208" w:rsidP="00866402">
            <w:pPr>
              <w:rPr>
                <w:sz w:val="20"/>
                <w:szCs w:val="20"/>
                <w:lang w:val="en-GB"/>
              </w:rPr>
            </w:pPr>
          </w:p>
          <w:p w14:paraId="742AB1F3" w14:textId="7AA4A7C5" w:rsidR="00DD6C8F" w:rsidRPr="00B70C26" w:rsidRDefault="006A5728" w:rsidP="00866402">
            <w:pPr>
              <w:rPr>
                <w:sz w:val="20"/>
                <w:szCs w:val="20"/>
                <w:u w:val="single"/>
                <w:lang w:val="en-GB"/>
              </w:rPr>
            </w:pPr>
            <w:r w:rsidRPr="00B70C26">
              <w:rPr>
                <w:sz w:val="20"/>
                <w:szCs w:val="20"/>
                <w:u w:val="single"/>
                <w:lang w:val="en-GB"/>
              </w:rPr>
              <w:t>Output 1.1</w:t>
            </w:r>
            <w:r w:rsidR="00DD6C8F" w:rsidRPr="00B70C26">
              <w:rPr>
                <w:sz w:val="20"/>
                <w:szCs w:val="20"/>
                <w:u w:val="single"/>
                <w:lang w:val="en-GB"/>
              </w:rPr>
              <w:t>:</w:t>
            </w:r>
          </w:p>
          <w:p w14:paraId="79E08299" w14:textId="3B50CABB" w:rsidR="009C648F" w:rsidRPr="00B70C26" w:rsidRDefault="009C648F" w:rsidP="00866402">
            <w:pPr>
              <w:rPr>
                <w:rFonts w:eastAsia="Calibri"/>
                <w:sz w:val="20"/>
                <w:szCs w:val="20"/>
                <w:lang w:val="en-GB"/>
              </w:rPr>
            </w:pPr>
            <w:r w:rsidRPr="00B70C26">
              <w:rPr>
                <w:rFonts w:eastAsia="Calibri"/>
                <w:sz w:val="20"/>
                <w:szCs w:val="20"/>
                <w:lang w:val="en-GB"/>
              </w:rPr>
              <w:t>Analysis of the current environmental information systems, data flows, environmental statistics and reporting mechanisms related to the Rio Conventions and other MEAs utilized by line ministr</w:t>
            </w:r>
            <w:r w:rsidR="006A5728" w:rsidRPr="00B70C26">
              <w:rPr>
                <w:rFonts w:eastAsia="Calibri"/>
                <w:sz w:val="20"/>
                <w:szCs w:val="20"/>
                <w:lang w:val="en-GB"/>
              </w:rPr>
              <w:t>ies and other relevant agencies.</w:t>
            </w:r>
          </w:p>
          <w:p w14:paraId="257E2946" w14:textId="77777777" w:rsidR="00866402" w:rsidRPr="00B70C26" w:rsidRDefault="00866402" w:rsidP="00866402">
            <w:pPr>
              <w:rPr>
                <w:rFonts w:eastAsia="Calibri"/>
                <w:sz w:val="20"/>
                <w:szCs w:val="20"/>
                <w:lang w:val="en-GB"/>
              </w:rPr>
            </w:pPr>
          </w:p>
          <w:p w14:paraId="0F6FA754" w14:textId="2AE1C6B0" w:rsidR="006A5728" w:rsidRPr="00B70C26" w:rsidRDefault="006A5728" w:rsidP="00CE492C">
            <w:pPr>
              <w:keepNext/>
              <w:rPr>
                <w:sz w:val="20"/>
                <w:szCs w:val="20"/>
                <w:u w:val="single"/>
                <w:lang w:val="en-GB"/>
              </w:rPr>
            </w:pPr>
            <w:r w:rsidRPr="00B70C26">
              <w:rPr>
                <w:sz w:val="20"/>
                <w:szCs w:val="20"/>
                <w:u w:val="single"/>
                <w:lang w:val="en-GB"/>
              </w:rPr>
              <w:t>Output 1.2:</w:t>
            </w:r>
          </w:p>
          <w:p w14:paraId="2D934239" w14:textId="774A7804" w:rsidR="00866402" w:rsidRPr="00B70C26" w:rsidRDefault="009C648F" w:rsidP="00866402">
            <w:pPr>
              <w:rPr>
                <w:rFonts w:eastAsia="Calibri"/>
                <w:sz w:val="20"/>
                <w:szCs w:val="20"/>
                <w:lang w:val="en-GB"/>
              </w:rPr>
            </w:pPr>
            <w:r w:rsidRPr="00B70C26">
              <w:rPr>
                <w:rFonts w:eastAsia="Calibri"/>
                <w:sz w:val="20"/>
                <w:szCs w:val="20"/>
                <w:lang w:val="en-GB"/>
              </w:rPr>
              <w:t>Agreement among key line ministries and agencies on the streamlining of data collection and sharing to fill data gaps and reduce unnecessary duplication</w:t>
            </w:r>
            <w:r w:rsidR="001B7423" w:rsidRPr="00B70C26">
              <w:rPr>
                <w:rFonts w:eastAsia="Calibri"/>
                <w:sz w:val="20"/>
                <w:szCs w:val="20"/>
                <w:lang w:val="en-GB"/>
              </w:rPr>
              <w:t>.</w:t>
            </w:r>
          </w:p>
          <w:p w14:paraId="5A82D046" w14:textId="77777777" w:rsidR="00866402" w:rsidRPr="00B70C26" w:rsidRDefault="00866402" w:rsidP="00866402">
            <w:pPr>
              <w:rPr>
                <w:rFonts w:eastAsia="Calibri"/>
                <w:sz w:val="20"/>
                <w:szCs w:val="20"/>
                <w:lang w:val="en-GB"/>
              </w:rPr>
            </w:pPr>
          </w:p>
          <w:p w14:paraId="1ABD0C80" w14:textId="25D214DA" w:rsidR="006A5728" w:rsidRPr="00B70C26" w:rsidRDefault="006A5728" w:rsidP="00866402">
            <w:pPr>
              <w:rPr>
                <w:sz w:val="20"/>
                <w:szCs w:val="20"/>
                <w:u w:val="single"/>
                <w:lang w:val="en-GB"/>
              </w:rPr>
            </w:pPr>
            <w:r w:rsidRPr="00B70C26">
              <w:rPr>
                <w:sz w:val="20"/>
                <w:szCs w:val="20"/>
                <w:u w:val="single"/>
                <w:lang w:val="en-GB"/>
              </w:rPr>
              <w:t>Output 1.3:</w:t>
            </w:r>
          </w:p>
          <w:p w14:paraId="3B16623C" w14:textId="677D01F1" w:rsidR="009C648F" w:rsidRPr="00B70C26" w:rsidRDefault="009C648F" w:rsidP="00866402">
            <w:pPr>
              <w:rPr>
                <w:rFonts w:eastAsia="Calibri"/>
                <w:sz w:val="20"/>
                <w:szCs w:val="20"/>
                <w:lang w:val="en-GB"/>
              </w:rPr>
            </w:pPr>
            <w:r w:rsidRPr="00B70C26">
              <w:rPr>
                <w:rFonts w:eastAsia="Calibri"/>
                <w:sz w:val="20"/>
                <w:szCs w:val="20"/>
                <w:lang w:val="en-GB"/>
              </w:rPr>
              <w:t xml:space="preserve">Formulation of nationally appropriate environmental indicators based on MEAs, SDGs, and other sources for use in different reporting and assessment processes. </w:t>
            </w:r>
          </w:p>
          <w:p w14:paraId="4AAF2D63" w14:textId="5114C3F7" w:rsidR="00C77938" w:rsidRPr="00B70C26" w:rsidRDefault="00C77938" w:rsidP="00866402">
            <w:pPr>
              <w:rPr>
                <w:rFonts w:eastAsia="Calibri"/>
                <w:sz w:val="20"/>
                <w:szCs w:val="20"/>
                <w:lang w:val="en-GB"/>
              </w:rPr>
            </w:pPr>
          </w:p>
          <w:p w14:paraId="24AEAC1B" w14:textId="77777777" w:rsidR="004661E0" w:rsidRPr="00B70C26" w:rsidRDefault="004661E0" w:rsidP="00866402">
            <w:pPr>
              <w:rPr>
                <w:rFonts w:eastAsia="Calibri"/>
                <w:sz w:val="20"/>
                <w:szCs w:val="20"/>
                <w:lang w:val="en-GB"/>
              </w:rPr>
            </w:pPr>
          </w:p>
          <w:p w14:paraId="1C142BB5" w14:textId="77777777" w:rsidR="00C77938" w:rsidRPr="00B70C26" w:rsidRDefault="00C77938" w:rsidP="00866402">
            <w:pPr>
              <w:rPr>
                <w:rFonts w:eastAsia="Calibri"/>
                <w:sz w:val="20"/>
                <w:szCs w:val="20"/>
                <w:lang w:val="en-GB"/>
              </w:rPr>
            </w:pPr>
          </w:p>
          <w:p w14:paraId="61954B63" w14:textId="48D125EE" w:rsidR="006A5728" w:rsidRPr="00B70C26" w:rsidRDefault="006A5728" w:rsidP="00866402">
            <w:pPr>
              <w:rPr>
                <w:sz w:val="20"/>
                <w:szCs w:val="20"/>
                <w:u w:val="single"/>
                <w:lang w:val="en-GB"/>
              </w:rPr>
            </w:pPr>
            <w:r w:rsidRPr="00B70C26">
              <w:rPr>
                <w:sz w:val="20"/>
                <w:szCs w:val="20"/>
                <w:u w:val="single"/>
                <w:lang w:val="en-GB"/>
              </w:rPr>
              <w:t>Output 1.4:</w:t>
            </w:r>
          </w:p>
          <w:p w14:paraId="64C36007" w14:textId="0D0A5421" w:rsidR="009C648F" w:rsidRPr="00B70C26" w:rsidRDefault="009C648F" w:rsidP="00866402">
            <w:pPr>
              <w:rPr>
                <w:rFonts w:eastAsia="Calibri"/>
                <w:sz w:val="20"/>
                <w:szCs w:val="20"/>
                <w:lang w:val="en-GB"/>
              </w:rPr>
            </w:pPr>
            <w:r w:rsidRPr="00B70C26">
              <w:rPr>
                <w:rFonts w:eastAsia="Calibri"/>
                <w:sz w:val="20"/>
                <w:szCs w:val="20"/>
                <w:lang w:val="en-GB"/>
              </w:rPr>
              <w:t>Training for national and local data custodian agencies on data collection and management methodologies, including use of the UNEP Live knowledge platform</w:t>
            </w:r>
            <w:r w:rsidR="001B7423" w:rsidRPr="00B70C26">
              <w:rPr>
                <w:rFonts w:eastAsia="Calibri"/>
                <w:sz w:val="20"/>
                <w:szCs w:val="20"/>
                <w:lang w:val="en-GB"/>
              </w:rPr>
              <w:t>.</w:t>
            </w:r>
          </w:p>
          <w:p w14:paraId="604A3022" w14:textId="5C0D4553" w:rsidR="00866402" w:rsidRPr="00B70C26" w:rsidRDefault="00866402" w:rsidP="00866402">
            <w:pPr>
              <w:rPr>
                <w:rFonts w:eastAsia="Calibri"/>
                <w:sz w:val="20"/>
                <w:szCs w:val="20"/>
                <w:lang w:val="en-GB"/>
              </w:rPr>
            </w:pPr>
          </w:p>
          <w:p w14:paraId="4878B1A7" w14:textId="203008CD" w:rsidR="0031276A" w:rsidRPr="00B70C26" w:rsidRDefault="0031276A" w:rsidP="00866402">
            <w:pPr>
              <w:rPr>
                <w:rFonts w:eastAsia="Calibri"/>
                <w:sz w:val="20"/>
                <w:szCs w:val="20"/>
                <w:lang w:val="en-GB"/>
              </w:rPr>
            </w:pPr>
          </w:p>
          <w:p w14:paraId="508C8101" w14:textId="14B24D32" w:rsidR="0031276A" w:rsidRPr="00B70C26" w:rsidRDefault="006A5728" w:rsidP="00866402">
            <w:pPr>
              <w:rPr>
                <w:sz w:val="20"/>
                <w:szCs w:val="20"/>
                <w:u w:val="single"/>
                <w:lang w:val="en-GB"/>
              </w:rPr>
            </w:pPr>
            <w:r w:rsidRPr="00B70C26">
              <w:rPr>
                <w:sz w:val="20"/>
                <w:szCs w:val="20"/>
                <w:u w:val="single"/>
                <w:lang w:val="en-GB"/>
              </w:rPr>
              <w:t>Output 1.5:</w:t>
            </w:r>
          </w:p>
          <w:p w14:paraId="12718246" w14:textId="724131FA" w:rsidR="00DD6C8F" w:rsidRPr="00B70C26" w:rsidRDefault="009C648F" w:rsidP="00866402">
            <w:pPr>
              <w:rPr>
                <w:rFonts w:eastAsia="Calibri"/>
                <w:sz w:val="18"/>
                <w:szCs w:val="18"/>
                <w:lang w:val="en-GB"/>
              </w:rPr>
            </w:pPr>
            <w:r w:rsidRPr="00B70C26">
              <w:rPr>
                <w:rFonts w:eastAsia="Calibri"/>
                <w:sz w:val="20"/>
                <w:szCs w:val="20"/>
                <w:lang w:val="en-GB"/>
              </w:rPr>
              <w:t>Streamlined indicator-based monitoring and reporting system to MEAs, indicators for the environmental dimension of SDGs, EPI calculation and other relevant mechanisms, including by use of the Indicator Reporting Information System (IRIS)</w:t>
            </w:r>
            <w:r w:rsidR="001B7423" w:rsidRPr="00B70C26">
              <w:rPr>
                <w:rFonts w:eastAsia="Calibri"/>
                <w:sz w:val="20"/>
                <w:szCs w:val="20"/>
                <w:lang w:val="en-GB"/>
              </w:rPr>
              <w:t>.</w:t>
            </w:r>
          </w:p>
        </w:tc>
        <w:tc>
          <w:tcPr>
            <w:tcW w:w="5102" w:type="dxa"/>
            <w:shd w:val="clear" w:color="auto" w:fill="FFFFFF"/>
          </w:tcPr>
          <w:p w14:paraId="464A3B9A" w14:textId="77777777" w:rsidR="000F6F4F" w:rsidRPr="00B70C26" w:rsidRDefault="000F6F4F" w:rsidP="00866402">
            <w:pPr>
              <w:rPr>
                <w:sz w:val="20"/>
                <w:szCs w:val="20"/>
                <w:u w:val="single"/>
                <w:lang w:val="en-GB"/>
              </w:rPr>
            </w:pPr>
            <w:r w:rsidRPr="00B70C26">
              <w:rPr>
                <w:sz w:val="20"/>
                <w:szCs w:val="20"/>
                <w:u w:val="single"/>
                <w:lang w:val="en-GB"/>
              </w:rPr>
              <w:lastRenderedPageBreak/>
              <w:t>Component 1:</w:t>
            </w:r>
          </w:p>
          <w:p w14:paraId="736C80D8" w14:textId="6C036F68" w:rsidR="00334FE5" w:rsidRPr="00B70C26" w:rsidRDefault="00CC19FE" w:rsidP="00866402">
            <w:pPr>
              <w:rPr>
                <w:sz w:val="20"/>
                <w:szCs w:val="20"/>
                <w:lang w:val="en-GB"/>
              </w:rPr>
            </w:pPr>
            <w:r w:rsidRPr="00B70C26">
              <w:rPr>
                <w:sz w:val="20"/>
                <w:szCs w:val="20"/>
                <w:lang w:val="en-GB"/>
              </w:rPr>
              <w:t>No changes</w:t>
            </w:r>
            <w:r w:rsidR="000F6F4F" w:rsidRPr="00B70C26">
              <w:rPr>
                <w:sz w:val="20"/>
                <w:szCs w:val="20"/>
                <w:lang w:val="en-GB"/>
              </w:rPr>
              <w:t>.</w:t>
            </w:r>
          </w:p>
          <w:p w14:paraId="70C2042D" w14:textId="223754D0" w:rsidR="000F6F4F" w:rsidRPr="00B70C26" w:rsidRDefault="000F6F4F" w:rsidP="00866402">
            <w:pPr>
              <w:rPr>
                <w:sz w:val="20"/>
                <w:szCs w:val="20"/>
                <w:lang w:val="en-GB"/>
              </w:rPr>
            </w:pPr>
          </w:p>
          <w:p w14:paraId="3FBD6789" w14:textId="6039C08B" w:rsidR="001B7423" w:rsidRPr="00B70C26" w:rsidRDefault="001B7423" w:rsidP="00866402">
            <w:pPr>
              <w:rPr>
                <w:sz w:val="20"/>
                <w:szCs w:val="20"/>
                <w:lang w:val="en-GB"/>
              </w:rPr>
            </w:pPr>
          </w:p>
          <w:p w14:paraId="229C832B" w14:textId="46514006" w:rsidR="001B7423" w:rsidRPr="00B70C26" w:rsidRDefault="001B7423" w:rsidP="00866402">
            <w:pPr>
              <w:rPr>
                <w:sz w:val="20"/>
                <w:szCs w:val="20"/>
                <w:u w:val="single"/>
                <w:lang w:val="en-GB"/>
              </w:rPr>
            </w:pPr>
            <w:r w:rsidRPr="00B70C26">
              <w:rPr>
                <w:sz w:val="20"/>
                <w:szCs w:val="20"/>
                <w:u w:val="single"/>
                <w:lang w:val="en-GB"/>
              </w:rPr>
              <w:lastRenderedPageBreak/>
              <w:t>Outcome 1:</w:t>
            </w:r>
          </w:p>
          <w:p w14:paraId="122A4F01" w14:textId="3B1EE8EB" w:rsidR="00CC19FE" w:rsidRPr="00B70C26" w:rsidRDefault="00CC19FE" w:rsidP="00866402">
            <w:pPr>
              <w:rPr>
                <w:sz w:val="20"/>
                <w:szCs w:val="20"/>
                <w:lang w:val="en-GB"/>
              </w:rPr>
            </w:pPr>
            <w:r w:rsidRPr="00B70C26">
              <w:rPr>
                <w:sz w:val="20"/>
                <w:szCs w:val="20"/>
                <w:lang w:val="en-GB"/>
              </w:rPr>
              <w:t>No changes.</w:t>
            </w:r>
          </w:p>
          <w:p w14:paraId="216EF586" w14:textId="77777777" w:rsidR="000F6F4F" w:rsidRPr="00B70C26" w:rsidRDefault="000F6F4F" w:rsidP="00866402">
            <w:pPr>
              <w:rPr>
                <w:sz w:val="20"/>
                <w:szCs w:val="20"/>
                <w:lang w:val="en-GB"/>
              </w:rPr>
            </w:pPr>
          </w:p>
          <w:p w14:paraId="732CF7D2" w14:textId="0F8F9335" w:rsidR="000F6F4F" w:rsidRDefault="000F6F4F" w:rsidP="00866402">
            <w:pPr>
              <w:rPr>
                <w:sz w:val="20"/>
                <w:szCs w:val="20"/>
                <w:lang w:val="en-GB"/>
              </w:rPr>
            </w:pPr>
          </w:p>
          <w:p w14:paraId="120F030B" w14:textId="64F4659B" w:rsidR="002D48A3" w:rsidRDefault="002D48A3" w:rsidP="00866402">
            <w:pPr>
              <w:rPr>
                <w:sz w:val="20"/>
                <w:szCs w:val="20"/>
                <w:lang w:val="en-GB"/>
              </w:rPr>
            </w:pPr>
          </w:p>
          <w:p w14:paraId="0EEAD662" w14:textId="622F36BB" w:rsidR="002D48A3" w:rsidRDefault="002D48A3" w:rsidP="00866402">
            <w:pPr>
              <w:rPr>
                <w:sz w:val="20"/>
                <w:szCs w:val="20"/>
                <w:lang w:val="en-GB"/>
              </w:rPr>
            </w:pPr>
          </w:p>
          <w:p w14:paraId="48538890" w14:textId="77777777" w:rsidR="002D48A3" w:rsidRPr="00B70C26" w:rsidRDefault="002D48A3" w:rsidP="00866402">
            <w:pPr>
              <w:rPr>
                <w:sz w:val="20"/>
                <w:szCs w:val="20"/>
                <w:lang w:val="en-GB"/>
              </w:rPr>
            </w:pPr>
          </w:p>
          <w:p w14:paraId="7B8CD3DD" w14:textId="77777777" w:rsidR="00CC19FE" w:rsidRPr="00B70C26" w:rsidRDefault="00CC19FE" w:rsidP="00866402">
            <w:pPr>
              <w:rPr>
                <w:sz w:val="20"/>
                <w:szCs w:val="20"/>
                <w:lang w:val="en-GB"/>
              </w:rPr>
            </w:pPr>
          </w:p>
          <w:p w14:paraId="4B0F3630" w14:textId="77777777" w:rsidR="00CC19FE" w:rsidRPr="00B70C26" w:rsidRDefault="00CC19FE" w:rsidP="00866402">
            <w:pPr>
              <w:rPr>
                <w:sz w:val="20"/>
                <w:szCs w:val="20"/>
                <w:u w:val="single"/>
                <w:lang w:val="en-GB"/>
              </w:rPr>
            </w:pPr>
            <w:r w:rsidRPr="00B70C26">
              <w:rPr>
                <w:sz w:val="20"/>
                <w:szCs w:val="20"/>
                <w:u w:val="single"/>
                <w:lang w:val="en-GB"/>
              </w:rPr>
              <w:t>Output 1.1:</w:t>
            </w:r>
          </w:p>
          <w:p w14:paraId="125DCA5C" w14:textId="77777777" w:rsidR="00CC19FE" w:rsidRPr="00B70C26" w:rsidRDefault="00CC19FE" w:rsidP="00866402">
            <w:pPr>
              <w:rPr>
                <w:sz w:val="20"/>
                <w:szCs w:val="20"/>
                <w:lang w:val="en-GB"/>
              </w:rPr>
            </w:pPr>
            <w:r w:rsidRPr="00B70C26">
              <w:rPr>
                <w:sz w:val="20"/>
                <w:szCs w:val="20"/>
                <w:lang w:val="en-GB"/>
              </w:rPr>
              <w:t xml:space="preserve">No changes (“conducted” added at the end to harmonise </w:t>
            </w:r>
            <w:r w:rsidR="001E11A1" w:rsidRPr="00B70C26">
              <w:rPr>
                <w:sz w:val="20"/>
                <w:szCs w:val="20"/>
                <w:lang w:val="en-GB"/>
              </w:rPr>
              <w:t xml:space="preserve">output </w:t>
            </w:r>
            <w:r w:rsidRPr="00B70C26">
              <w:rPr>
                <w:sz w:val="20"/>
                <w:szCs w:val="20"/>
                <w:lang w:val="en-GB"/>
              </w:rPr>
              <w:t>wording).</w:t>
            </w:r>
          </w:p>
          <w:p w14:paraId="42270D49" w14:textId="77777777" w:rsidR="001E11A1" w:rsidRPr="00B70C26" w:rsidRDefault="001E11A1" w:rsidP="00866402">
            <w:pPr>
              <w:rPr>
                <w:sz w:val="20"/>
                <w:szCs w:val="20"/>
                <w:lang w:val="en-GB"/>
              </w:rPr>
            </w:pPr>
          </w:p>
          <w:p w14:paraId="7527F922" w14:textId="77777777" w:rsidR="001E11A1" w:rsidRPr="00B70C26" w:rsidRDefault="001E11A1" w:rsidP="00866402">
            <w:pPr>
              <w:rPr>
                <w:sz w:val="20"/>
                <w:szCs w:val="20"/>
                <w:lang w:val="en-GB"/>
              </w:rPr>
            </w:pPr>
          </w:p>
          <w:p w14:paraId="114E1D17" w14:textId="77777777" w:rsidR="00866402" w:rsidRPr="00B70C26" w:rsidRDefault="00866402" w:rsidP="00866402">
            <w:pPr>
              <w:rPr>
                <w:sz w:val="20"/>
                <w:szCs w:val="20"/>
                <w:lang w:val="en-GB"/>
              </w:rPr>
            </w:pPr>
          </w:p>
          <w:p w14:paraId="36495286" w14:textId="77777777" w:rsidR="009D54EC" w:rsidRPr="00B70C26" w:rsidRDefault="009D54EC" w:rsidP="00CE492C">
            <w:pPr>
              <w:keepNext/>
              <w:rPr>
                <w:sz w:val="20"/>
                <w:szCs w:val="20"/>
                <w:u w:val="single"/>
                <w:lang w:val="en-GB"/>
              </w:rPr>
            </w:pPr>
          </w:p>
          <w:p w14:paraId="7FFE1FDC" w14:textId="14BB8E9F" w:rsidR="006C3460" w:rsidRPr="00B70C26" w:rsidRDefault="009D54EC" w:rsidP="00866402">
            <w:pPr>
              <w:rPr>
                <w:sz w:val="20"/>
                <w:szCs w:val="20"/>
                <w:lang w:val="en-GB"/>
              </w:rPr>
            </w:pPr>
            <w:r w:rsidRPr="00B70C26">
              <w:rPr>
                <w:sz w:val="20"/>
                <w:szCs w:val="20"/>
                <w:lang w:val="en-GB"/>
              </w:rPr>
              <w:t xml:space="preserve">This </w:t>
            </w:r>
            <w:r w:rsidR="00C77A1F" w:rsidRPr="00B70C26">
              <w:rPr>
                <w:sz w:val="20"/>
                <w:szCs w:val="20"/>
                <w:lang w:val="en-GB"/>
              </w:rPr>
              <w:t>has been incorporated into new Output 1.2 as well as Output 2.1</w:t>
            </w:r>
            <w:r w:rsidR="00866402" w:rsidRPr="00B70C26">
              <w:rPr>
                <w:sz w:val="20"/>
                <w:szCs w:val="20"/>
                <w:lang w:val="en-GB"/>
              </w:rPr>
              <w:t>.</w:t>
            </w:r>
          </w:p>
          <w:p w14:paraId="07FB8373" w14:textId="6588B5D0" w:rsidR="00866402" w:rsidRPr="00B70C26" w:rsidRDefault="00866402" w:rsidP="00866402">
            <w:pPr>
              <w:rPr>
                <w:sz w:val="20"/>
                <w:szCs w:val="20"/>
                <w:lang w:val="en-GB"/>
              </w:rPr>
            </w:pPr>
          </w:p>
          <w:p w14:paraId="402B82AE" w14:textId="3FFF5E53" w:rsidR="00C77A1F" w:rsidRPr="00B70C26" w:rsidRDefault="00C77A1F" w:rsidP="00866402">
            <w:pPr>
              <w:rPr>
                <w:sz w:val="20"/>
                <w:szCs w:val="20"/>
                <w:lang w:val="en-GB"/>
              </w:rPr>
            </w:pPr>
          </w:p>
          <w:p w14:paraId="70A782D5" w14:textId="2166849D" w:rsidR="00866402" w:rsidRPr="00B70C26" w:rsidRDefault="008A56BC" w:rsidP="00866402">
            <w:pPr>
              <w:rPr>
                <w:sz w:val="20"/>
                <w:szCs w:val="20"/>
                <w:lang w:val="en-GB"/>
              </w:rPr>
            </w:pPr>
            <w:r w:rsidRPr="00B70C26">
              <w:rPr>
                <w:sz w:val="20"/>
                <w:szCs w:val="20"/>
                <w:u w:val="single"/>
                <w:lang w:val="en-GB"/>
              </w:rPr>
              <w:t>Output 1.2</w:t>
            </w:r>
            <w:r w:rsidR="00866402" w:rsidRPr="00B70C26">
              <w:rPr>
                <w:sz w:val="20"/>
                <w:szCs w:val="20"/>
                <w:u w:val="single"/>
                <w:lang w:val="en-GB"/>
              </w:rPr>
              <w:t>:</w:t>
            </w:r>
          </w:p>
          <w:p w14:paraId="75A957B0" w14:textId="0F90DD5A" w:rsidR="006E4D86" w:rsidRPr="00B70C26" w:rsidRDefault="006E4D86" w:rsidP="00866402">
            <w:pPr>
              <w:rPr>
                <w:iCs/>
                <w:sz w:val="20"/>
                <w:szCs w:val="20"/>
                <w:lang w:val="en-GB"/>
              </w:rPr>
            </w:pPr>
            <w:r w:rsidRPr="00B70C26">
              <w:rPr>
                <w:iCs/>
                <w:sz w:val="20"/>
                <w:szCs w:val="20"/>
                <w:lang w:val="en-GB"/>
              </w:rPr>
              <w:t>Changed to “Priority environmental indicators identified and agreed upon based on MEAs, SDGs, SoE</w:t>
            </w:r>
            <w:r w:rsidR="003327E1" w:rsidRPr="00B70C26">
              <w:rPr>
                <w:iCs/>
                <w:sz w:val="20"/>
                <w:szCs w:val="20"/>
                <w:lang w:val="en-GB"/>
              </w:rPr>
              <w:t>OR</w:t>
            </w:r>
            <w:r w:rsidRPr="00B70C26">
              <w:rPr>
                <w:iCs/>
                <w:sz w:val="20"/>
                <w:szCs w:val="20"/>
                <w:lang w:val="en-GB"/>
              </w:rPr>
              <w:t>, draft Vision 2040 and other sources for use in reporting, monitoring and assessment processes (including gender-disaggregated indicators where relevant).”</w:t>
            </w:r>
          </w:p>
          <w:p w14:paraId="20F0047B" w14:textId="77777777" w:rsidR="00C77938" w:rsidRPr="00B70C26" w:rsidRDefault="00C77938" w:rsidP="00866402">
            <w:pPr>
              <w:rPr>
                <w:iCs/>
                <w:sz w:val="20"/>
                <w:szCs w:val="20"/>
                <w:lang w:val="en-GB"/>
              </w:rPr>
            </w:pPr>
          </w:p>
          <w:p w14:paraId="32E89CC1" w14:textId="21CEF76E" w:rsidR="00C77938" w:rsidRPr="00B70C26" w:rsidRDefault="009D54EC" w:rsidP="00C77938">
            <w:pPr>
              <w:rPr>
                <w:sz w:val="20"/>
                <w:szCs w:val="20"/>
                <w:u w:val="single"/>
                <w:lang w:val="en-GB"/>
              </w:rPr>
            </w:pPr>
            <w:r w:rsidRPr="00B70C26">
              <w:rPr>
                <w:sz w:val="20"/>
                <w:szCs w:val="20"/>
                <w:u w:val="single"/>
                <w:lang w:val="en-GB"/>
              </w:rPr>
              <w:t>Output 1.3</w:t>
            </w:r>
            <w:r w:rsidR="00C77938" w:rsidRPr="00B70C26">
              <w:rPr>
                <w:sz w:val="20"/>
                <w:szCs w:val="20"/>
                <w:u w:val="single"/>
                <w:lang w:val="en-GB"/>
              </w:rPr>
              <w:t>:</w:t>
            </w:r>
          </w:p>
          <w:p w14:paraId="21F0E839" w14:textId="5CCA29FA" w:rsidR="00C77938" w:rsidRPr="00B70C26" w:rsidRDefault="0031276A" w:rsidP="00866402">
            <w:pPr>
              <w:rPr>
                <w:sz w:val="20"/>
                <w:szCs w:val="20"/>
                <w:lang w:val="en-GB"/>
              </w:rPr>
            </w:pPr>
            <w:r w:rsidRPr="00B70C26">
              <w:rPr>
                <w:sz w:val="20"/>
                <w:szCs w:val="20"/>
                <w:lang w:val="en-GB"/>
              </w:rPr>
              <w:t>Slightly changed as follows:</w:t>
            </w:r>
            <w:r w:rsidR="007F4CEC" w:rsidRPr="00B70C26">
              <w:rPr>
                <w:sz w:val="20"/>
                <w:szCs w:val="20"/>
                <w:lang w:val="en-GB"/>
              </w:rPr>
              <w:t xml:space="preserve"> “Training provided to national and </w:t>
            </w:r>
            <w:r w:rsidR="008A56BC" w:rsidRPr="00B70C26">
              <w:rPr>
                <w:sz w:val="20"/>
                <w:szCs w:val="20"/>
                <w:lang w:val="en-GB"/>
              </w:rPr>
              <w:t>state level</w:t>
            </w:r>
            <w:r w:rsidR="007F4CEC" w:rsidRPr="00B70C26">
              <w:rPr>
                <w:sz w:val="20"/>
                <w:szCs w:val="20"/>
                <w:lang w:val="en-GB"/>
              </w:rPr>
              <w:t xml:space="preserve"> data custodian agencies (including Rio Convention focal points) on data collection and management methodologies, including use of the Environment Live knowledge platform.”</w:t>
            </w:r>
          </w:p>
          <w:p w14:paraId="29369590" w14:textId="77777777" w:rsidR="007F4CEC" w:rsidRPr="00B70C26" w:rsidRDefault="007F4CEC" w:rsidP="00866402">
            <w:pPr>
              <w:rPr>
                <w:sz w:val="20"/>
                <w:szCs w:val="20"/>
                <w:lang w:val="en-GB"/>
              </w:rPr>
            </w:pPr>
          </w:p>
          <w:p w14:paraId="43E3337A" w14:textId="249DB76D" w:rsidR="007F4CEC" w:rsidRPr="00B70C26" w:rsidRDefault="009D54EC" w:rsidP="007F4CEC">
            <w:pPr>
              <w:rPr>
                <w:sz w:val="20"/>
                <w:szCs w:val="20"/>
                <w:u w:val="single"/>
                <w:lang w:val="en-GB"/>
              </w:rPr>
            </w:pPr>
            <w:r w:rsidRPr="00B70C26">
              <w:rPr>
                <w:sz w:val="20"/>
                <w:szCs w:val="20"/>
                <w:u w:val="single"/>
                <w:lang w:val="en-GB"/>
              </w:rPr>
              <w:t>Output 1.4</w:t>
            </w:r>
            <w:r w:rsidR="007F4CEC" w:rsidRPr="00B70C26">
              <w:rPr>
                <w:sz w:val="20"/>
                <w:szCs w:val="20"/>
                <w:u w:val="single"/>
                <w:lang w:val="en-GB"/>
              </w:rPr>
              <w:t>:</w:t>
            </w:r>
          </w:p>
          <w:p w14:paraId="279F7DB7" w14:textId="2E2C21E8" w:rsidR="007F4CEC" w:rsidRPr="00B70C26" w:rsidRDefault="0031276A" w:rsidP="00866402">
            <w:pPr>
              <w:rPr>
                <w:sz w:val="20"/>
                <w:szCs w:val="20"/>
                <w:lang w:val="en-GB"/>
              </w:rPr>
            </w:pPr>
            <w:r w:rsidRPr="00B70C26">
              <w:rPr>
                <w:sz w:val="20"/>
                <w:szCs w:val="20"/>
                <w:lang w:val="en-GB"/>
              </w:rPr>
              <w:t>Changed as follows to make it clearer: “Shared environmental information system developed and implemented to manage and access environmental data, building on the existing CBD national Clearing House Mechanism.”</w:t>
            </w:r>
          </w:p>
        </w:tc>
      </w:tr>
      <w:tr w:rsidR="00B04CB6" w:rsidRPr="00D954B8" w14:paraId="6FBB682A" w14:textId="77777777" w:rsidTr="00F02264">
        <w:trPr>
          <w:trHeight w:val="346"/>
        </w:trPr>
        <w:tc>
          <w:tcPr>
            <w:tcW w:w="9775" w:type="dxa"/>
            <w:gridSpan w:val="2"/>
            <w:shd w:val="clear" w:color="auto" w:fill="F2F2F2" w:themeFill="background1" w:themeFillShade="F2"/>
          </w:tcPr>
          <w:p w14:paraId="781243AE" w14:textId="28AF035A" w:rsidR="00B04CB6" w:rsidRPr="00D954B8" w:rsidRDefault="00B04CB6" w:rsidP="00D954B8">
            <w:pPr>
              <w:rPr>
                <w:b/>
                <w:bCs/>
                <w:sz w:val="20"/>
                <w:szCs w:val="20"/>
                <w:lang w:val="en-GB"/>
              </w:rPr>
            </w:pPr>
            <w:r w:rsidRPr="00D954B8">
              <w:rPr>
                <w:sz w:val="20"/>
                <w:szCs w:val="20"/>
                <w:lang w:val="en-GB"/>
              </w:rPr>
              <w:lastRenderedPageBreak/>
              <w:t>Component 2</w:t>
            </w:r>
          </w:p>
        </w:tc>
      </w:tr>
      <w:tr w:rsidR="009F3208" w:rsidRPr="00D15D04" w14:paraId="5F3BD6CE" w14:textId="77777777" w:rsidTr="00B04CB6">
        <w:trPr>
          <w:trHeight w:val="744"/>
        </w:trPr>
        <w:tc>
          <w:tcPr>
            <w:tcW w:w="4673" w:type="dxa"/>
            <w:shd w:val="clear" w:color="auto" w:fill="FFFFFF"/>
          </w:tcPr>
          <w:p w14:paraId="4D4F01D5" w14:textId="01171907" w:rsidR="00212622" w:rsidRPr="00B70C26" w:rsidRDefault="00212622" w:rsidP="00866402">
            <w:pPr>
              <w:rPr>
                <w:sz w:val="20"/>
                <w:szCs w:val="20"/>
                <w:u w:val="single"/>
                <w:lang w:val="en-GB"/>
              </w:rPr>
            </w:pPr>
            <w:r w:rsidRPr="00B70C26">
              <w:rPr>
                <w:sz w:val="20"/>
                <w:szCs w:val="20"/>
                <w:u w:val="single"/>
                <w:lang w:val="en-GB"/>
              </w:rPr>
              <w:t>Component 2:</w:t>
            </w:r>
          </w:p>
          <w:p w14:paraId="6616679B" w14:textId="6979DA23" w:rsidR="009F3208" w:rsidRPr="00B70C26" w:rsidRDefault="009402EF" w:rsidP="00866402">
            <w:pPr>
              <w:rPr>
                <w:sz w:val="20"/>
                <w:szCs w:val="20"/>
                <w:lang w:val="en-GB"/>
              </w:rPr>
            </w:pPr>
            <w:r w:rsidRPr="00B70C26">
              <w:rPr>
                <w:sz w:val="20"/>
                <w:szCs w:val="20"/>
                <w:lang w:val="en-GB"/>
              </w:rPr>
              <w:t>Strengthening of consultative management structures and mechanisms</w:t>
            </w:r>
            <w:r w:rsidR="006F40B7" w:rsidRPr="00B70C26">
              <w:rPr>
                <w:sz w:val="20"/>
                <w:szCs w:val="20"/>
                <w:lang w:val="en-GB"/>
              </w:rPr>
              <w:t xml:space="preserve"> </w:t>
            </w:r>
            <w:r w:rsidRPr="00B70C26">
              <w:rPr>
                <w:sz w:val="20"/>
                <w:szCs w:val="20"/>
                <w:lang w:val="en-GB"/>
              </w:rPr>
              <w:t>for the Rio Conventions and relevant SDGs.</w:t>
            </w:r>
          </w:p>
          <w:p w14:paraId="6166C6C0" w14:textId="78A0CFB3" w:rsidR="00964F44" w:rsidRDefault="00964F44" w:rsidP="00866402">
            <w:pPr>
              <w:rPr>
                <w:sz w:val="20"/>
                <w:szCs w:val="20"/>
                <w:lang w:val="en-GB"/>
              </w:rPr>
            </w:pPr>
          </w:p>
          <w:p w14:paraId="4C4CF9DE" w14:textId="77777777" w:rsidR="00CA56E9" w:rsidRPr="00B70C26" w:rsidRDefault="00CA56E9" w:rsidP="00866402">
            <w:pPr>
              <w:rPr>
                <w:sz w:val="20"/>
                <w:szCs w:val="20"/>
                <w:lang w:val="en-GB"/>
              </w:rPr>
            </w:pPr>
          </w:p>
          <w:p w14:paraId="0491A5D1" w14:textId="1C5F92E8" w:rsidR="00212622" w:rsidRPr="00B70C26" w:rsidRDefault="00212622" w:rsidP="00866402">
            <w:pPr>
              <w:rPr>
                <w:sz w:val="20"/>
                <w:szCs w:val="20"/>
                <w:u w:val="single"/>
                <w:lang w:val="en-GB"/>
              </w:rPr>
            </w:pPr>
            <w:r w:rsidRPr="00B70C26">
              <w:rPr>
                <w:sz w:val="20"/>
                <w:szCs w:val="20"/>
                <w:u w:val="single"/>
                <w:lang w:val="en-GB"/>
              </w:rPr>
              <w:t>Outcome 2:</w:t>
            </w:r>
          </w:p>
          <w:p w14:paraId="3837DF4B" w14:textId="58865B1E" w:rsidR="00212622" w:rsidRPr="00B70C26" w:rsidRDefault="009402EF" w:rsidP="00866402">
            <w:pPr>
              <w:rPr>
                <w:sz w:val="20"/>
                <w:szCs w:val="20"/>
                <w:lang w:val="en-GB"/>
              </w:rPr>
            </w:pPr>
            <w:r w:rsidRPr="00B70C26">
              <w:rPr>
                <w:sz w:val="20"/>
                <w:szCs w:val="20"/>
                <w:lang w:val="en-GB"/>
              </w:rPr>
              <w:t>Enhanced institutional capacity and stakeholder participation for the sustained implementation of Rio conventions and relevant SDGs.</w:t>
            </w:r>
          </w:p>
          <w:p w14:paraId="35627753" w14:textId="36FD020F" w:rsidR="009402EF" w:rsidRPr="00B70C26" w:rsidRDefault="009402EF" w:rsidP="00866402">
            <w:pPr>
              <w:rPr>
                <w:sz w:val="20"/>
                <w:szCs w:val="20"/>
                <w:lang w:val="en-GB"/>
              </w:rPr>
            </w:pPr>
          </w:p>
          <w:p w14:paraId="2344D9E2" w14:textId="77777777" w:rsidR="006B200C" w:rsidRPr="00B70C26" w:rsidRDefault="006B200C" w:rsidP="00866402">
            <w:pPr>
              <w:rPr>
                <w:sz w:val="20"/>
                <w:szCs w:val="20"/>
                <w:lang w:val="en-GB"/>
              </w:rPr>
            </w:pPr>
          </w:p>
          <w:p w14:paraId="527E0FF8" w14:textId="7189702C" w:rsidR="00212622" w:rsidRPr="00B70C26" w:rsidRDefault="00212622" w:rsidP="00866402">
            <w:pPr>
              <w:rPr>
                <w:sz w:val="20"/>
                <w:szCs w:val="20"/>
                <w:u w:val="single"/>
                <w:lang w:val="en-GB"/>
              </w:rPr>
            </w:pPr>
            <w:r w:rsidRPr="00B70C26">
              <w:rPr>
                <w:sz w:val="20"/>
                <w:szCs w:val="20"/>
                <w:u w:val="single"/>
                <w:lang w:val="en-GB"/>
              </w:rPr>
              <w:t>Output 2.1:</w:t>
            </w:r>
          </w:p>
          <w:p w14:paraId="71616EE8" w14:textId="1BA574BD" w:rsidR="00212622" w:rsidRPr="00B70C26" w:rsidRDefault="00B0707D" w:rsidP="00866402">
            <w:pPr>
              <w:rPr>
                <w:sz w:val="20"/>
                <w:szCs w:val="20"/>
                <w:lang w:val="en-GB"/>
              </w:rPr>
            </w:pPr>
            <w:r w:rsidRPr="00B70C26">
              <w:rPr>
                <w:sz w:val="20"/>
                <w:szCs w:val="20"/>
                <w:lang w:val="en-GB"/>
              </w:rPr>
              <w:t>Enhanced consultative and decision-making processes to coordinate South Sudan’s planning, implementation, and reporting obligations under the Rio Conventions, other relevant MEAs and related SDGs, including shared environmental information systems, collaborative institutional inter-ministerial and decentralized mechanisms, collaborative mechanisms with major groups and stakeholders.</w:t>
            </w:r>
          </w:p>
          <w:p w14:paraId="357C3560" w14:textId="77777777" w:rsidR="00B0707D" w:rsidRPr="00B70C26" w:rsidRDefault="00B0707D" w:rsidP="00866402">
            <w:pPr>
              <w:rPr>
                <w:sz w:val="20"/>
                <w:szCs w:val="20"/>
                <w:lang w:val="en-GB"/>
              </w:rPr>
            </w:pPr>
          </w:p>
          <w:p w14:paraId="41E8A2A8" w14:textId="2E98B549" w:rsidR="00212622" w:rsidRPr="00B70C26" w:rsidRDefault="00212622" w:rsidP="00866402">
            <w:pPr>
              <w:rPr>
                <w:sz w:val="20"/>
                <w:szCs w:val="20"/>
                <w:u w:val="single"/>
                <w:lang w:val="en-GB"/>
              </w:rPr>
            </w:pPr>
            <w:r w:rsidRPr="00B70C26">
              <w:rPr>
                <w:sz w:val="20"/>
                <w:szCs w:val="20"/>
                <w:u w:val="single"/>
                <w:lang w:val="en-GB"/>
              </w:rPr>
              <w:t>Output 2.2:</w:t>
            </w:r>
          </w:p>
          <w:p w14:paraId="7A4BDADF" w14:textId="0BCD0022" w:rsidR="00212622" w:rsidRPr="00B70C26" w:rsidRDefault="008A5251" w:rsidP="00866402">
            <w:pPr>
              <w:rPr>
                <w:sz w:val="20"/>
                <w:szCs w:val="20"/>
                <w:lang w:val="en-GB"/>
              </w:rPr>
            </w:pPr>
            <w:r w:rsidRPr="00B70C26">
              <w:rPr>
                <w:sz w:val="20"/>
                <w:szCs w:val="20"/>
                <w:lang w:val="en-GB"/>
              </w:rPr>
              <w:lastRenderedPageBreak/>
              <w:t>Strategy for enhancing capacity of public institutions of learning to teach environmental education, including capacity necessary for research, monitoring, and managing information, formulated and implementation started (technical staff trained).</w:t>
            </w:r>
          </w:p>
          <w:p w14:paraId="528ACEAC" w14:textId="5D3381BB" w:rsidR="008A5251" w:rsidRPr="00B70C26" w:rsidRDefault="008A5251" w:rsidP="00866402">
            <w:pPr>
              <w:rPr>
                <w:sz w:val="20"/>
                <w:szCs w:val="20"/>
                <w:lang w:val="en-GB"/>
              </w:rPr>
            </w:pPr>
          </w:p>
          <w:p w14:paraId="1C04CAA3" w14:textId="7EDE91AC" w:rsidR="00192EDB" w:rsidRPr="00B70C26" w:rsidRDefault="00192EDB" w:rsidP="00866402">
            <w:pPr>
              <w:rPr>
                <w:sz w:val="20"/>
                <w:szCs w:val="20"/>
                <w:lang w:val="en-GB"/>
              </w:rPr>
            </w:pPr>
          </w:p>
          <w:p w14:paraId="3B87781C" w14:textId="4AB40374" w:rsidR="00192EDB" w:rsidRPr="00B70C26" w:rsidRDefault="00192EDB" w:rsidP="00866402">
            <w:pPr>
              <w:rPr>
                <w:sz w:val="20"/>
                <w:szCs w:val="20"/>
                <w:lang w:val="en-GB"/>
              </w:rPr>
            </w:pPr>
          </w:p>
          <w:p w14:paraId="76F555D3" w14:textId="3CEA73F1" w:rsidR="007671CE" w:rsidRPr="00B70C26" w:rsidRDefault="007671CE" w:rsidP="00866402">
            <w:pPr>
              <w:rPr>
                <w:sz w:val="20"/>
                <w:szCs w:val="20"/>
                <w:lang w:val="en-GB"/>
              </w:rPr>
            </w:pPr>
          </w:p>
          <w:p w14:paraId="096EBACC" w14:textId="7D33556F" w:rsidR="007671CE" w:rsidRPr="00B70C26" w:rsidRDefault="007671CE" w:rsidP="00866402">
            <w:pPr>
              <w:rPr>
                <w:sz w:val="20"/>
                <w:szCs w:val="20"/>
                <w:lang w:val="en-GB"/>
              </w:rPr>
            </w:pPr>
          </w:p>
          <w:p w14:paraId="3E27795A" w14:textId="77777777" w:rsidR="00192EDB" w:rsidRPr="00B70C26" w:rsidRDefault="00192EDB" w:rsidP="00866402">
            <w:pPr>
              <w:rPr>
                <w:sz w:val="20"/>
                <w:szCs w:val="20"/>
                <w:lang w:val="en-GB"/>
              </w:rPr>
            </w:pPr>
          </w:p>
          <w:p w14:paraId="4B18896F" w14:textId="53EEE708" w:rsidR="00212622" w:rsidRPr="00B70C26" w:rsidRDefault="00212622" w:rsidP="00866402">
            <w:pPr>
              <w:rPr>
                <w:sz w:val="20"/>
                <w:szCs w:val="20"/>
                <w:u w:val="single"/>
                <w:lang w:val="en-GB"/>
              </w:rPr>
            </w:pPr>
            <w:r w:rsidRPr="00B70C26">
              <w:rPr>
                <w:sz w:val="20"/>
                <w:szCs w:val="20"/>
                <w:u w:val="single"/>
                <w:lang w:val="en-GB"/>
              </w:rPr>
              <w:t>Output 2.3:</w:t>
            </w:r>
          </w:p>
          <w:p w14:paraId="1EA844CC" w14:textId="65B67CA8" w:rsidR="00212622" w:rsidRPr="00B70C26" w:rsidRDefault="008A5251" w:rsidP="00866402">
            <w:pPr>
              <w:rPr>
                <w:sz w:val="20"/>
                <w:szCs w:val="20"/>
                <w:lang w:val="en-GB"/>
              </w:rPr>
            </w:pPr>
            <w:r w:rsidRPr="00B70C26">
              <w:rPr>
                <w:sz w:val="20"/>
                <w:szCs w:val="20"/>
                <w:lang w:val="en-GB"/>
              </w:rPr>
              <w:t>Communications/awareness raising to increase awareness of Rio Conventions and relevant SDGs</w:t>
            </w:r>
            <w:r w:rsidR="000123AE" w:rsidRPr="00B70C26">
              <w:rPr>
                <w:sz w:val="20"/>
                <w:szCs w:val="20"/>
                <w:lang w:val="en-GB"/>
              </w:rPr>
              <w:t>.</w:t>
            </w:r>
          </w:p>
          <w:p w14:paraId="19CDF113" w14:textId="77777777" w:rsidR="008A5251" w:rsidRPr="00B70C26" w:rsidRDefault="008A5251" w:rsidP="00866402">
            <w:pPr>
              <w:rPr>
                <w:sz w:val="20"/>
                <w:szCs w:val="20"/>
                <w:lang w:val="en-GB"/>
              </w:rPr>
            </w:pPr>
          </w:p>
          <w:p w14:paraId="3863FA09" w14:textId="3B301828" w:rsidR="00212622" w:rsidRPr="00B70C26" w:rsidRDefault="00212622" w:rsidP="00866402">
            <w:pPr>
              <w:rPr>
                <w:sz w:val="20"/>
                <w:szCs w:val="20"/>
                <w:u w:val="single"/>
                <w:lang w:val="en-GB"/>
              </w:rPr>
            </w:pPr>
            <w:r w:rsidRPr="00B70C26">
              <w:rPr>
                <w:sz w:val="20"/>
                <w:szCs w:val="20"/>
                <w:u w:val="single"/>
                <w:lang w:val="en-GB"/>
              </w:rPr>
              <w:t>Output 2.4:</w:t>
            </w:r>
          </w:p>
          <w:p w14:paraId="3A30DE98" w14:textId="77A56A87" w:rsidR="000123AE" w:rsidRPr="00B70C26" w:rsidRDefault="000123AE" w:rsidP="00866402">
            <w:pPr>
              <w:rPr>
                <w:sz w:val="20"/>
                <w:szCs w:val="20"/>
                <w:lang w:val="en-GB"/>
              </w:rPr>
            </w:pPr>
            <w:r w:rsidRPr="00B70C26">
              <w:rPr>
                <w:sz w:val="20"/>
                <w:szCs w:val="20"/>
                <w:lang w:val="en-GB"/>
              </w:rPr>
              <w:t>Civil society groups provided with capacity to participate in and facilitate communities engagement in mainstreaming and implementation of Rio Conventions.</w:t>
            </w:r>
          </w:p>
          <w:p w14:paraId="6183AB60" w14:textId="79C97802" w:rsidR="003B565E" w:rsidRPr="00B70C26" w:rsidRDefault="003B565E" w:rsidP="00866402">
            <w:pPr>
              <w:rPr>
                <w:sz w:val="20"/>
                <w:szCs w:val="20"/>
                <w:lang w:val="en-GB"/>
              </w:rPr>
            </w:pPr>
          </w:p>
          <w:p w14:paraId="410DCE60" w14:textId="49B31736" w:rsidR="000674C7" w:rsidRPr="00B70C26" w:rsidRDefault="000674C7" w:rsidP="00866402">
            <w:pPr>
              <w:rPr>
                <w:sz w:val="20"/>
                <w:szCs w:val="20"/>
                <w:lang w:val="en-GB"/>
              </w:rPr>
            </w:pPr>
          </w:p>
          <w:p w14:paraId="768E4064" w14:textId="77777777" w:rsidR="000674C7" w:rsidRPr="00B70C26" w:rsidRDefault="000674C7" w:rsidP="00866402">
            <w:pPr>
              <w:rPr>
                <w:sz w:val="20"/>
                <w:szCs w:val="20"/>
                <w:lang w:val="en-GB"/>
              </w:rPr>
            </w:pPr>
          </w:p>
          <w:p w14:paraId="5D8A2CD2" w14:textId="4D8419B2" w:rsidR="00212622" w:rsidRPr="00B70C26" w:rsidRDefault="00212622" w:rsidP="00866402">
            <w:pPr>
              <w:rPr>
                <w:sz w:val="20"/>
                <w:szCs w:val="20"/>
                <w:u w:val="single"/>
                <w:lang w:val="en-GB"/>
              </w:rPr>
            </w:pPr>
            <w:r w:rsidRPr="00B70C26">
              <w:rPr>
                <w:sz w:val="20"/>
                <w:szCs w:val="20"/>
                <w:u w:val="single"/>
                <w:lang w:val="en-GB"/>
              </w:rPr>
              <w:t>Output 2.5:</w:t>
            </w:r>
          </w:p>
          <w:p w14:paraId="79FAED60" w14:textId="1CF358FB" w:rsidR="00212622" w:rsidRPr="00B70C26" w:rsidRDefault="000123AE" w:rsidP="00866402">
            <w:pPr>
              <w:rPr>
                <w:sz w:val="20"/>
                <w:szCs w:val="20"/>
                <w:lang w:val="en-GB"/>
              </w:rPr>
            </w:pPr>
            <w:r w:rsidRPr="00B70C26">
              <w:rPr>
                <w:sz w:val="20"/>
                <w:szCs w:val="20"/>
                <w:lang w:val="en-GB"/>
              </w:rPr>
              <w:t>Sustainable financing strategy for Rio Conventions and the environmental dimension of SDGs.</w:t>
            </w:r>
          </w:p>
        </w:tc>
        <w:tc>
          <w:tcPr>
            <w:tcW w:w="5102" w:type="dxa"/>
            <w:shd w:val="clear" w:color="auto" w:fill="FFFFFF"/>
          </w:tcPr>
          <w:p w14:paraId="3641CC0E" w14:textId="77777777" w:rsidR="0031276A" w:rsidRPr="00B70C26" w:rsidRDefault="0031276A" w:rsidP="0031276A">
            <w:pPr>
              <w:rPr>
                <w:sz w:val="20"/>
                <w:szCs w:val="20"/>
                <w:u w:val="single"/>
                <w:lang w:val="en-GB"/>
              </w:rPr>
            </w:pPr>
            <w:r w:rsidRPr="00B70C26">
              <w:rPr>
                <w:sz w:val="20"/>
                <w:szCs w:val="20"/>
                <w:u w:val="single"/>
                <w:lang w:val="en-GB"/>
              </w:rPr>
              <w:lastRenderedPageBreak/>
              <w:t>Component 2:</w:t>
            </w:r>
          </w:p>
          <w:p w14:paraId="0A05DDCE" w14:textId="1DF444E9" w:rsidR="009F3208" w:rsidRPr="00B70C26" w:rsidRDefault="00AE1679" w:rsidP="00866402">
            <w:pPr>
              <w:rPr>
                <w:sz w:val="20"/>
                <w:szCs w:val="20"/>
                <w:lang w:val="en-GB"/>
              </w:rPr>
            </w:pPr>
            <w:r w:rsidRPr="00B70C26">
              <w:rPr>
                <w:sz w:val="20"/>
                <w:szCs w:val="20"/>
                <w:lang w:val="en-GB"/>
              </w:rPr>
              <w:t>Changed as follows to make it clearer: “Strengthening of coordination mechanisms and stakeholder engagement for the Rio Conventions and relevant SDGs.”</w:t>
            </w:r>
          </w:p>
          <w:p w14:paraId="78000C4F" w14:textId="01F13CB0" w:rsidR="0031276A" w:rsidRPr="00B70C26" w:rsidRDefault="0031276A" w:rsidP="00866402">
            <w:pPr>
              <w:rPr>
                <w:sz w:val="20"/>
                <w:szCs w:val="20"/>
                <w:lang w:val="en-GB"/>
              </w:rPr>
            </w:pPr>
          </w:p>
          <w:p w14:paraId="54BF7D9E" w14:textId="77777777" w:rsidR="0031276A" w:rsidRPr="00B70C26" w:rsidRDefault="0031276A" w:rsidP="0031276A">
            <w:pPr>
              <w:rPr>
                <w:sz w:val="20"/>
                <w:szCs w:val="20"/>
                <w:u w:val="single"/>
                <w:lang w:val="en-GB"/>
              </w:rPr>
            </w:pPr>
            <w:r w:rsidRPr="00B70C26">
              <w:rPr>
                <w:sz w:val="20"/>
                <w:szCs w:val="20"/>
                <w:u w:val="single"/>
                <w:lang w:val="en-GB"/>
              </w:rPr>
              <w:t>Outcome 2:</w:t>
            </w:r>
          </w:p>
          <w:p w14:paraId="56019AE3" w14:textId="55467A5A" w:rsidR="0031276A" w:rsidRPr="00B70C26" w:rsidRDefault="00535996" w:rsidP="00866402">
            <w:pPr>
              <w:rPr>
                <w:sz w:val="20"/>
                <w:szCs w:val="20"/>
                <w:lang w:val="en-GB"/>
              </w:rPr>
            </w:pPr>
            <w:r w:rsidRPr="00B70C26">
              <w:rPr>
                <w:sz w:val="20"/>
                <w:szCs w:val="20"/>
                <w:lang w:val="en-GB"/>
              </w:rPr>
              <w:t>Changed as follows to make it more concrete: “Enhanced coordination mechanisms and stakeholder engagement for the sustained implementation of Rio Conventions and relevant SDGs.”</w:t>
            </w:r>
          </w:p>
          <w:p w14:paraId="0C1B311B" w14:textId="77777777" w:rsidR="0031276A" w:rsidRPr="00B70C26" w:rsidRDefault="0031276A" w:rsidP="00866402">
            <w:pPr>
              <w:rPr>
                <w:sz w:val="20"/>
                <w:szCs w:val="20"/>
                <w:lang w:val="en-GB"/>
              </w:rPr>
            </w:pPr>
          </w:p>
          <w:p w14:paraId="11696E8C" w14:textId="77777777" w:rsidR="0031276A" w:rsidRPr="00B70C26" w:rsidRDefault="0031276A" w:rsidP="0031276A">
            <w:pPr>
              <w:rPr>
                <w:sz w:val="20"/>
                <w:szCs w:val="20"/>
                <w:u w:val="single"/>
                <w:lang w:val="en-GB"/>
              </w:rPr>
            </w:pPr>
            <w:r w:rsidRPr="00B70C26">
              <w:rPr>
                <w:sz w:val="20"/>
                <w:szCs w:val="20"/>
                <w:u w:val="single"/>
                <w:lang w:val="en-GB"/>
              </w:rPr>
              <w:t>Output 2.1:</w:t>
            </w:r>
          </w:p>
          <w:p w14:paraId="0A1F5343" w14:textId="0982E814" w:rsidR="0031276A" w:rsidRPr="00B70C26" w:rsidRDefault="00904343" w:rsidP="00866402">
            <w:pPr>
              <w:rPr>
                <w:sz w:val="20"/>
                <w:szCs w:val="20"/>
                <w:lang w:val="en-GB"/>
              </w:rPr>
            </w:pPr>
            <w:r w:rsidRPr="00B70C26">
              <w:rPr>
                <w:sz w:val="20"/>
                <w:szCs w:val="20"/>
                <w:lang w:val="en-GB"/>
              </w:rPr>
              <w:t>Changed to “</w:t>
            </w:r>
            <w:r w:rsidR="00CB66AC" w:rsidRPr="00CB66AC">
              <w:rPr>
                <w:bCs/>
                <w:sz w:val="20"/>
                <w:szCs w:val="20"/>
                <w:lang w:val="en-GB"/>
              </w:rPr>
              <w:t>MEA Network</w:t>
            </w:r>
            <w:r w:rsidR="00CB66AC" w:rsidRPr="00CB66AC">
              <w:rPr>
                <w:bCs/>
                <w:iCs/>
                <w:sz w:val="20"/>
                <w:szCs w:val="20"/>
                <w:lang w:val="en-GB"/>
              </w:rPr>
              <w:t xml:space="preserve"> </w:t>
            </w:r>
            <w:r w:rsidR="008A56BC" w:rsidRPr="00B70C26">
              <w:rPr>
                <w:bCs/>
                <w:sz w:val="20"/>
                <w:szCs w:val="20"/>
                <w:lang w:val="en-GB"/>
              </w:rPr>
              <w:t xml:space="preserve">established and other mechanisms </w:t>
            </w:r>
            <w:r w:rsidR="00617778" w:rsidRPr="00B70C26">
              <w:rPr>
                <w:sz w:val="20"/>
                <w:szCs w:val="20"/>
                <w:lang w:val="en-GB"/>
              </w:rPr>
              <w:t>implemented</w:t>
            </w:r>
            <w:r w:rsidR="008A56BC" w:rsidRPr="00B70C26">
              <w:rPr>
                <w:sz w:val="20"/>
                <w:szCs w:val="20"/>
                <w:lang w:val="en-GB"/>
              </w:rPr>
              <w:t xml:space="preserve"> </w:t>
            </w:r>
            <w:r w:rsidR="00617778" w:rsidRPr="00B70C26">
              <w:rPr>
                <w:sz w:val="20"/>
                <w:szCs w:val="20"/>
                <w:lang w:val="en-GB"/>
              </w:rPr>
              <w:t>to support enhanced coordination in support of the implementation of the Rio Conventions, other relevant MEAs and related SDGs.</w:t>
            </w:r>
            <w:r w:rsidRPr="00B70C26">
              <w:rPr>
                <w:sz w:val="20"/>
                <w:szCs w:val="20"/>
                <w:lang w:val="en-GB"/>
              </w:rPr>
              <w:t>”</w:t>
            </w:r>
            <w:r w:rsidR="00B6600B" w:rsidRPr="00B70C26">
              <w:rPr>
                <w:sz w:val="20"/>
                <w:szCs w:val="20"/>
                <w:lang w:val="en-GB"/>
              </w:rPr>
              <w:t xml:space="preserve"> The </w:t>
            </w:r>
            <w:r w:rsidR="009D54EC" w:rsidRPr="00B70C26">
              <w:rPr>
                <w:sz w:val="20"/>
                <w:szCs w:val="20"/>
                <w:lang w:val="en-GB"/>
              </w:rPr>
              <w:t>specific</w:t>
            </w:r>
            <w:r w:rsidR="00B6600B" w:rsidRPr="00B70C26">
              <w:rPr>
                <w:sz w:val="20"/>
                <w:szCs w:val="20"/>
                <w:lang w:val="en-GB"/>
              </w:rPr>
              <w:t xml:space="preserve"> </w:t>
            </w:r>
            <w:r w:rsidR="00617778" w:rsidRPr="00B70C26">
              <w:rPr>
                <w:sz w:val="20"/>
                <w:szCs w:val="20"/>
                <w:lang w:val="en-GB"/>
              </w:rPr>
              <w:t>mechanisms</w:t>
            </w:r>
            <w:r w:rsidR="00B6600B" w:rsidRPr="00B70C26">
              <w:rPr>
                <w:sz w:val="20"/>
                <w:szCs w:val="20"/>
                <w:lang w:val="en-GB"/>
              </w:rPr>
              <w:t xml:space="preserve"> are outlined in the description of the activities under this output</w:t>
            </w:r>
            <w:r w:rsidR="00B25B54" w:rsidRPr="00B70C26">
              <w:rPr>
                <w:sz w:val="20"/>
                <w:szCs w:val="20"/>
                <w:lang w:val="en-GB"/>
              </w:rPr>
              <w:t xml:space="preserve"> (see Annex I)</w:t>
            </w:r>
            <w:r w:rsidR="00B6600B" w:rsidRPr="00B70C26">
              <w:rPr>
                <w:sz w:val="20"/>
                <w:szCs w:val="20"/>
                <w:lang w:val="en-GB"/>
              </w:rPr>
              <w:t>.</w:t>
            </w:r>
            <w:r w:rsidR="00C85853" w:rsidRPr="00B70C26">
              <w:rPr>
                <w:sz w:val="20"/>
                <w:szCs w:val="20"/>
                <w:lang w:val="en-GB"/>
              </w:rPr>
              <w:t xml:space="preserve"> The shared environmental information syste</w:t>
            </w:r>
            <w:r w:rsidR="0045065A" w:rsidRPr="00B70C26">
              <w:rPr>
                <w:sz w:val="20"/>
                <w:szCs w:val="20"/>
                <w:lang w:val="en-GB"/>
              </w:rPr>
              <w:t>m has been moved to Output 1.4.</w:t>
            </w:r>
          </w:p>
          <w:p w14:paraId="2E64FCC1" w14:textId="603AF78E" w:rsidR="0031276A" w:rsidRPr="00B70C26" w:rsidRDefault="0031276A" w:rsidP="00866402">
            <w:pPr>
              <w:rPr>
                <w:sz w:val="20"/>
                <w:szCs w:val="20"/>
                <w:lang w:val="en-GB"/>
              </w:rPr>
            </w:pPr>
          </w:p>
          <w:p w14:paraId="5137E078" w14:textId="77777777" w:rsidR="00B25B54" w:rsidRPr="00B70C26" w:rsidRDefault="00B25B54" w:rsidP="00866402">
            <w:pPr>
              <w:rPr>
                <w:sz w:val="20"/>
                <w:szCs w:val="20"/>
                <w:lang w:val="en-GB"/>
              </w:rPr>
            </w:pPr>
          </w:p>
          <w:p w14:paraId="73413447" w14:textId="009024D1" w:rsidR="0031276A" w:rsidRPr="00B70C26" w:rsidRDefault="0031276A" w:rsidP="0031276A">
            <w:pPr>
              <w:rPr>
                <w:sz w:val="20"/>
                <w:szCs w:val="20"/>
                <w:u w:val="single"/>
                <w:lang w:val="en-GB"/>
              </w:rPr>
            </w:pPr>
            <w:r w:rsidRPr="00B70C26">
              <w:rPr>
                <w:sz w:val="20"/>
                <w:szCs w:val="20"/>
                <w:u w:val="single"/>
                <w:lang w:val="en-GB"/>
              </w:rPr>
              <w:t>Output 2.2:</w:t>
            </w:r>
          </w:p>
          <w:p w14:paraId="3945255A" w14:textId="54F13413" w:rsidR="0031276A" w:rsidRPr="00B70C26" w:rsidRDefault="00B60C01" w:rsidP="00866402">
            <w:pPr>
              <w:rPr>
                <w:sz w:val="20"/>
                <w:szCs w:val="20"/>
                <w:lang w:val="en-GB"/>
              </w:rPr>
            </w:pPr>
            <w:r w:rsidRPr="00B70C26">
              <w:rPr>
                <w:sz w:val="20"/>
                <w:szCs w:val="20"/>
                <w:lang w:val="en-GB"/>
              </w:rPr>
              <w:lastRenderedPageBreak/>
              <w:t xml:space="preserve">Elements of this output have been incorporated into new Output </w:t>
            </w:r>
            <w:r w:rsidR="002F0A31" w:rsidRPr="00B70C26">
              <w:rPr>
                <w:sz w:val="20"/>
                <w:szCs w:val="20"/>
                <w:lang w:val="en-GB"/>
              </w:rPr>
              <w:t xml:space="preserve">1.3 </w:t>
            </w:r>
            <w:r w:rsidR="005C0555" w:rsidRPr="00B70C26">
              <w:rPr>
                <w:sz w:val="20"/>
                <w:szCs w:val="20"/>
                <w:lang w:val="en-GB"/>
              </w:rPr>
              <w:t xml:space="preserve">and 2.2, </w:t>
            </w:r>
            <w:r w:rsidR="002F0A31" w:rsidRPr="00B70C26">
              <w:rPr>
                <w:sz w:val="20"/>
                <w:szCs w:val="20"/>
                <w:lang w:val="en-GB"/>
              </w:rPr>
              <w:t>including</w:t>
            </w:r>
            <w:r w:rsidR="005C0555" w:rsidRPr="00B70C26">
              <w:rPr>
                <w:sz w:val="20"/>
                <w:szCs w:val="20"/>
                <w:lang w:val="en-GB"/>
              </w:rPr>
              <w:t xml:space="preserve"> </w:t>
            </w:r>
            <w:r w:rsidR="009862B1" w:rsidRPr="00B70C26">
              <w:rPr>
                <w:sz w:val="20"/>
                <w:szCs w:val="20"/>
                <w:lang w:val="en-GB"/>
              </w:rPr>
              <w:t>capacity building of</w:t>
            </w:r>
            <w:r w:rsidR="002F0A31" w:rsidRPr="00B70C26">
              <w:rPr>
                <w:sz w:val="20"/>
                <w:szCs w:val="20"/>
                <w:lang w:val="en-GB"/>
              </w:rPr>
              <w:t xml:space="preserve"> academic institutions</w:t>
            </w:r>
            <w:r w:rsidR="0030192C" w:rsidRPr="00B70C26">
              <w:rPr>
                <w:sz w:val="20"/>
                <w:szCs w:val="20"/>
                <w:lang w:val="en-GB"/>
              </w:rPr>
              <w:t xml:space="preserve">. </w:t>
            </w:r>
            <w:r w:rsidRPr="00B70C26">
              <w:rPr>
                <w:sz w:val="20"/>
                <w:szCs w:val="20"/>
                <w:lang w:val="en-GB"/>
              </w:rPr>
              <w:t>Output 2.2</w:t>
            </w:r>
            <w:r w:rsidR="00192EDB" w:rsidRPr="00B70C26">
              <w:rPr>
                <w:sz w:val="20"/>
                <w:szCs w:val="20"/>
                <w:lang w:val="en-GB"/>
              </w:rPr>
              <w:t xml:space="preserve"> has been </w:t>
            </w:r>
            <w:r w:rsidR="0030192C" w:rsidRPr="00B70C26">
              <w:rPr>
                <w:sz w:val="20"/>
                <w:szCs w:val="20"/>
                <w:lang w:val="en-GB"/>
              </w:rPr>
              <w:t>revised as follows</w:t>
            </w:r>
            <w:r w:rsidR="00AE0EC9" w:rsidRPr="00B70C26">
              <w:rPr>
                <w:sz w:val="20"/>
                <w:szCs w:val="20"/>
                <w:lang w:val="en-GB"/>
              </w:rPr>
              <w:t>:</w:t>
            </w:r>
            <w:r w:rsidRPr="00B70C26">
              <w:rPr>
                <w:sz w:val="20"/>
                <w:szCs w:val="20"/>
                <w:lang w:val="en-GB"/>
              </w:rPr>
              <w:t xml:space="preserve"> </w:t>
            </w:r>
            <w:r w:rsidR="000173F6" w:rsidRPr="00B70C26">
              <w:rPr>
                <w:sz w:val="20"/>
                <w:szCs w:val="20"/>
                <w:lang w:val="en-GB"/>
              </w:rPr>
              <w:t>“</w:t>
            </w:r>
            <w:r w:rsidR="00AE0EC9" w:rsidRPr="00B70C26">
              <w:rPr>
                <w:sz w:val="20"/>
                <w:szCs w:val="20"/>
                <w:lang w:val="en-GB"/>
              </w:rPr>
              <w:t>Activities for awareness and capacity building implemented (e.g., disseminating best practices and fact sheets, organising events, roundtables for decision-makers, and training) to support the implementation of the Rio Conventions and the relevant SDGs.</w:t>
            </w:r>
            <w:r w:rsidR="000173F6" w:rsidRPr="00B70C26">
              <w:rPr>
                <w:sz w:val="20"/>
                <w:szCs w:val="20"/>
                <w:lang w:val="en-GB"/>
              </w:rPr>
              <w:t>”</w:t>
            </w:r>
            <w:r w:rsidR="009D54EC" w:rsidRPr="00B70C26">
              <w:rPr>
                <w:sz w:val="20"/>
                <w:szCs w:val="20"/>
                <w:lang w:val="en-GB"/>
              </w:rPr>
              <w:t>,</w:t>
            </w:r>
            <w:r w:rsidR="002F0A31" w:rsidRPr="00B70C26">
              <w:rPr>
                <w:sz w:val="20"/>
                <w:szCs w:val="20"/>
                <w:lang w:val="en-GB"/>
              </w:rPr>
              <w:t xml:space="preserve"> which</w:t>
            </w:r>
            <w:r w:rsidR="005D1C7B" w:rsidRPr="00B70C26">
              <w:rPr>
                <w:sz w:val="20"/>
                <w:szCs w:val="20"/>
                <w:lang w:val="en-GB"/>
              </w:rPr>
              <w:t xml:space="preserve"> </w:t>
            </w:r>
            <w:r w:rsidR="009D54EC" w:rsidRPr="00B70C26">
              <w:rPr>
                <w:sz w:val="20"/>
                <w:szCs w:val="20"/>
                <w:lang w:val="en-GB"/>
              </w:rPr>
              <w:t>(</w:t>
            </w:r>
            <w:r w:rsidR="005D1C7B" w:rsidRPr="00B70C26">
              <w:rPr>
                <w:sz w:val="20"/>
                <w:szCs w:val="20"/>
                <w:lang w:val="en-GB"/>
              </w:rPr>
              <w:t>among others</w:t>
            </w:r>
            <w:r w:rsidR="009D54EC" w:rsidRPr="00B70C26">
              <w:rPr>
                <w:sz w:val="20"/>
                <w:szCs w:val="20"/>
                <w:lang w:val="en-GB"/>
              </w:rPr>
              <w:t>)</w:t>
            </w:r>
            <w:r w:rsidR="002F0A31" w:rsidRPr="00B70C26">
              <w:rPr>
                <w:sz w:val="20"/>
                <w:szCs w:val="20"/>
                <w:lang w:val="en-GB"/>
              </w:rPr>
              <w:t xml:space="preserve"> includes</w:t>
            </w:r>
            <w:r w:rsidR="005D1C7B" w:rsidRPr="00B70C26">
              <w:rPr>
                <w:sz w:val="20"/>
                <w:szCs w:val="20"/>
                <w:lang w:val="en-GB"/>
              </w:rPr>
              <w:t xml:space="preserve"> </w:t>
            </w:r>
            <w:r w:rsidR="00115AE1" w:rsidRPr="00B70C26">
              <w:rPr>
                <w:sz w:val="20"/>
                <w:szCs w:val="20"/>
                <w:lang w:val="en-GB"/>
              </w:rPr>
              <w:t>training</w:t>
            </w:r>
            <w:r w:rsidR="005D1C7B" w:rsidRPr="00B70C26">
              <w:rPr>
                <w:bCs/>
                <w:sz w:val="20"/>
                <w:szCs w:val="20"/>
                <w:lang w:val="en-GB"/>
              </w:rPr>
              <w:t xml:space="preserve"> for academic/research institutions</w:t>
            </w:r>
            <w:r w:rsidR="002F0A31" w:rsidRPr="00B70C26">
              <w:rPr>
                <w:sz w:val="20"/>
                <w:szCs w:val="20"/>
                <w:lang w:val="en-GB"/>
              </w:rPr>
              <w:t>.</w:t>
            </w:r>
            <w:r w:rsidR="00192EDB" w:rsidRPr="00B70C26">
              <w:rPr>
                <w:sz w:val="20"/>
                <w:szCs w:val="20"/>
                <w:lang w:val="en-GB"/>
              </w:rPr>
              <w:t xml:space="preserve"> The concrete activities are outlined in the description of the activities under this output.</w:t>
            </w:r>
          </w:p>
          <w:p w14:paraId="5BF9C7FD" w14:textId="21076BFF" w:rsidR="0031276A" w:rsidRPr="00B70C26" w:rsidRDefault="0031276A" w:rsidP="00866402">
            <w:pPr>
              <w:rPr>
                <w:sz w:val="20"/>
                <w:szCs w:val="20"/>
                <w:lang w:val="en-GB"/>
              </w:rPr>
            </w:pPr>
          </w:p>
          <w:p w14:paraId="32BF09B5" w14:textId="77777777" w:rsidR="009D54EC" w:rsidRPr="00B70C26" w:rsidRDefault="009D54EC" w:rsidP="00866402">
            <w:pPr>
              <w:rPr>
                <w:sz w:val="20"/>
                <w:szCs w:val="20"/>
                <w:u w:val="single"/>
                <w:lang w:val="en-GB"/>
              </w:rPr>
            </w:pPr>
          </w:p>
          <w:p w14:paraId="53BB44E2" w14:textId="4C3F4821" w:rsidR="0031276A" w:rsidRPr="00B70C26" w:rsidRDefault="00192EDB" w:rsidP="00866402">
            <w:pPr>
              <w:rPr>
                <w:sz w:val="20"/>
                <w:szCs w:val="20"/>
                <w:lang w:val="en-GB"/>
              </w:rPr>
            </w:pPr>
            <w:r w:rsidRPr="00B70C26">
              <w:rPr>
                <w:sz w:val="20"/>
                <w:szCs w:val="20"/>
                <w:lang w:val="en-GB"/>
              </w:rPr>
              <w:t>This has been incorporated into new Output 2.2.</w:t>
            </w:r>
          </w:p>
          <w:p w14:paraId="255EF06C" w14:textId="77777777" w:rsidR="0030178C" w:rsidRPr="00B70C26" w:rsidRDefault="0030178C" w:rsidP="00866402">
            <w:pPr>
              <w:rPr>
                <w:sz w:val="20"/>
                <w:szCs w:val="20"/>
                <w:lang w:val="en-GB"/>
              </w:rPr>
            </w:pPr>
          </w:p>
          <w:p w14:paraId="419B4BDC" w14:textId="77777777" w:rsidR="0030178C" w:rsidRPr="00B70C26" w:rsidRDefault="0030178C" w:rsidP="00866402">
            <w:pPr>
              <w:rPr>
                <w:sz w:val="20"/>
                <w:szCs w:val="20"/>
                <w:lang w:val="en-GB"/>
              </w:rPr>
            </w:pPr>
          </w:p>
          <w:p w14:paraId="7DBA182D" w14:textId="5C4D46A3" w:rsidR="0030178C" w:rsidRPr="00B70C26" w:rsidRDefault="009D54EC" w:rsidP="0030178C">
            <w:pPr>
              <w:rPr>
                <w:sz w:val="20"/>
                <w:szCs w:val="20"/>
                <w:u w:val="single"/>
                <w:lang w:val="en-GB"/>
              </w:rPr>
            </w:pPr>
            <w:r w:rsidRPr="00B70C26">
              <w:rPr>
                <w:sz w:val="20"/>
                <w:szCs w:val="20"/>
                <w:u w:val="single"/>
                <w:lang w:val="en-GB"/>
              </w:rPr>
              <w:t>Output 2.3</w:t>
            </w:r>
            <w:r w:rsidR="0030178C" w:rsidRPr="00B70C26">
              <w:rPr>
                <w:sz w:val="20"/>
                <w:szCs w:val="20"/>
                <w:u w:val="single"/>
                <w:lang w:val="en-GB"/>
              </w:rPr>
              <w:t>:</w:t>
            </w:r>
          </w:p>
          <w:p w14:paraId="4821AEE8" w14:textId="6846A8E0" w:rsidR="0030178C" w:rsidRPr="00B70C26" w:rsidRDefault="003B565E" w:rsidP="00866402">
            <w:pPr>
              <w:rPr>
                <w:sz w:val="20"/>
                <w:szCs w:val="20"/>
                <w:lang w:val="en-GB"/>
              </w:rPr>
            </w:pPr>
            <w:r w:rsidRPr="00B70C26">
              <w:rPr>
                <w:sz w:val="20"/>
                <w:szCs w:val="20"/>
                <w:lang w:val="en-GB"/>
              </w:rPr>
              <w:t>Reworded as follows to make it more</w:t>
            </w:r>
            <w:r w:rsidR="00B6154F" w:rsidRPr="00B70C26">
              <w:rPr>
                <w:sz w:val="20"/>
                <w:szCs w:val="20"/>
                <w:lang w:val="en-GB"/>
              </w:rPr>
              <w:t xml:space="preserve"> tangible and realistic: “Practical</w:t>
            </w:r>
            <w:r w:rsidRPr="00B70C26">
              <w:rPr>
                <w:sz w:val="20"/>
                <w:szCs w:val="20"/>
                <w:lang w:val="en-GB"/>
              </w:rPr>
              <w:t xml:space="preserve"> guidelines on community participation and engagement in mainstreaming and implementation of the Rio Conventions developed.”</w:t>
            </w:r>
            <w:r w:rsidR="000674C7" w:rsidRPr="00B70C26">
              <w:rPr>
                <w:sz w:val="20"/>
                <w:szCs w:val="20"/>
                <w:lang w:val="en-GB"/>
              </w:rPr>
              <w:t xml:space="preserve"> Capacity building for civil society (among other stakeholders) is included in new Output 2.2.</w:t>
            </w:r>
          </w:p>
          <w:p w14:paraId="5CE7CFE2" w14:textId="77777777" w:rsidR="0030178C" w:rsidRPr="00B70C26" w:rsidRDefault="0030178C" w:rsidP="00866402">
            <w:pPr>
              <w:rPr>
                <w:sz w:val="20"/>
                <w:szCs w:val="20"/>
                <w:lang w:val="en-GB"/>
              </w:rPr>
            </w:pPr>
          </w:p>
          <w:p w14:paraId="7F424A66" w14:textId="77777777" w:rsidR="009D54EC" w:rsidRPr="00B70C26" w:rsidRDefault="009D54EC" w:rsidP="00866402">
            <w:pPr>
              <w:rPr>
                <w:sz w:val="20"/>
                <w:szCs w:val="20"/>
                <w:u w:val="single"/>
                <w:lang w:val="en-GB"/>
              </w:rPr>
            </w:pPr>
          </w:p>
          <w:p w14:paraId="2A717FAD" w14:textId="65E437EC" w:rsidR="0030178C" w:rsidRPr="00B70C26" w:rsidRDefault="00473F3B" w:rsidP="00866402">
            <w:pPr>
              <w:rPr>
                <w:sz w:val="20"/>
                <w:szCs w:val="20"/>
                <w:lang w:val="en-GB"/>
              </w:rPr>
            </w:pPr>
            <w:r w:rsidRPr="00B70C26">
              <w:rPr>
                <w:sz w:val="20"/>
                <w:szCs w:val="20"/>
                <w:lang w:val="en-GB"/>
              </w:rPr>
              <w:t>This output has been moved to Component 3</w:t>
            </w:r>
            <w:r w:rsidR="006C5633" w:rsidRPr="00B70C26">
              <w:rPr>
                <w:sz w:val="20"/>
                <w:szCs w:val="20"/>
                <w:lang w:val="en-GB"/>
              </w:rPr>
              <w:t xml:space="preserve"> due to its linkages with policy and planning </w:t>
            </w:r>
            <w:r w:rsidRPr="00B70C26">
              <w:rPr>
                <w:sz w:val="20"/>
                <w:szCs w:val="20"/>
                <w:lang w:val="en-GB"/>
              </w:rPr>
              <w:t>to support mainstreaming of the Rio Conventions.</w:t>
            </w:r>
          </w:p>
        </w:tc>
      </w:tr>
      <w:tr w:rsidR="00B04CB6" w:rsidRPr="00D954B8" w14:paraId="0BB427BF" w14:textId="77777777" w:rsidTr="00F02264">
        <w:trPr>
          <w:trHeight w:val="346"/>
        </w:trPr>
        <w:tc>
          <w:tcPr>
            <w:tcW w:w="9775" w:type="dxa"/>
            <w:gridSpan w:val="2"/>
            <w:shd w:val="clear" w:color="auto" w:fill="F2F2F2" w:themeFill="background1" w:themeFillShade="F2"/>
          </w:tcPr>
          <w:p w14:paraId="025B82C3" w14:textId="259AFAD8" w:rsidR="00B04CB6" w:rsidRPr="00D954B8" w:rsidRDefault="00B04CB6" w:rsidP="00D954B8">
            <w:pPr>
              <w:rPr>
                <w:b/>
                <w:bCs/>
                <w:sz w:val="20"/>
                <w:szCs w:val="20"/>
                <w:lang w:val="en-GB"/>
              </w:rPr>
            </w:pPr>
            <w:r w:rsidRPr="00D954B8">
              <w:rPr>
                <w:sz w:val="20"/>
                <w:szCs w:val="20"/>
                <w:lang w:val="en-GB"/>
              </w:rPr>
              <w:lastRenderedPageBreak/>
              <w:t>Component 3</w:t>
            </w:r>
          </w:p>
        </w:tc>
      </w:tr>
      <w:tr w:rsidR="009F3208" w:rsidRPr="00D15D04" w14:paraId="4866B085" w14:textId="77777777" w:rsidTr="00B04CB6">
        <w:trPr>
          <w:trHeight w:val="744"/>
        </w:trPr>
        <w:tc>
          <w:tcPr>
            <w:tcW w:w="4673" w:type="dxa"/>
            <w:shd w:val="clear" w:color="auto" w:fill="FFFFFF"/>
          </w:tcPr>
          <w:p w14:paraId="043BDBB1" w14:textId="38CBC863" w:rsidR="006F523B" w:rsidRPr="00B70C26" w:rsidRDefault="006F523B" w:rsidP="00866402">
            <w:pPr>
              <w:rPr>
                <w:sz w:val="20"/>
                <w:szCs w:val="20"/>
                <w:u w:val="single"/>
                <w:lang w:val="en-GB"/>
              </w:rPr>
            </w:pPr>
            <w:r w:rsidRPr="00B70C26">
              <w:rPr>
                <w:sz w:val="20"/>
                <w:szCs w:val="20"/>
                <w:u w:val="single"/>
                <w:lang w:val="en-GB"/>
              </w:rPr>
              <w:t>Component 3:</w:t>
            </w:r>
          </w:p>
          <w:p w14:paraId="0767B96C" w14:textId="7C8CB9C4" w:rsidR="006F523B" w:rsidRPr="00B70C26" w:rsidRDefault="00644B67" w:rsidP="00866402">
            <w:pPr>
              <w:rPr>
                <w:sz w:val="20"/>
                <w:szCs w:val="20"/>
                <w:lang w:val="en-GB"/>
              </w:rPr>
            </w:pPr>
            <w:r w:rsidRPr="00B70C26">
              <w:rPr>
                <w:sz w:val="20"/>
                <w:szCs w:val="20"/>
                <w:lang w:val="en-GB"/>
              </w:rPr>
              <w:t>Integration of key provisions of Rio Conventions in National Policies and legislation.</w:t>
            </w:r>
          </w:p>
          <w:p w14:paraId="3DBF971A" w14:textId="77777777" w:rsidR="00644B67" w:rsidRPr="00B70C26" w:rsidRDefault="00644B67" w:rsidP="00866402">
            <w:pPr>
              <w:rPr>
                <w:sz w:val="20"/>
                <w:szCs w:val="20"/>
                <w:lang w:val="en-GB"/>
              </w:rPr>
            </w:pPr>
          </w:p>
          <w:p w14:paraId="3141067A" w14:textId="1171EF73" w:rsidR="006F523B" w:rsidRPr="00B70C26" w:rsidRDefault="006F523B" w:rsidP="00866402">
            <w:pPr>
              <w:rPr>
                <w:sz w:val="20"/>
                <w:szCs w:val="20"/>
                <w:u w:val="single"/>
                <w:lang w:val="en-GB"/>
              </w:rPr>
            </w:pPr>
            <w:r w:rsidRPr="00B70C26">
              <w:rPr>
                <w:sz w:val="20"/>
                <w:szCs w:val="20"/>
                <w:u w:val="single"/>
                <w:lang w:val="en-GB"/>
              </w:rPr>
              <w:t>Outcome 3:</w:t>
            </w:r>
          </w:p>
          <w:p w14:paraId="26A25089" w14:textId="06958B48" w:rsidR="006F523B" w:rsidRPr="00B70C26" w:rsidRDefault="00644B67" w:rsidP="00866402">
            <w:pPr>
              <w:rPr>
                <w:sz w:val="20"/>
                <w:szCs w:val="20"/>
                <w:lang w:val="en-GB"/>
              </w:rPr>
            </w:pPr>
            <w:r w:rsidRPr="00B70C26">
              <w:rPr>
                <w:sz w:val="20"/>
                <w:szCs w:val="20"/>
                <w:lang w:val="en-GB"/>
              </w:rPr>
              <w:t>National policies include provisions for mainstreaming biodiversity conservation, climate change risk</w:t>
            </w:r>
            <w:r w:rsidR="005A1C2B" w:rsidRPr="00B70C26">
              <w:rPr>
                <w:sz w:val="20"/>
                <w:szCs w:val="20"/>
                <w:lang w:val="en-GB"/>
              </w:rPr>
              <w:t>s</w:t>
            </w:r>
            <w:r w:rsidRPr="00B70C26">
              <w:rPr>
                <w:sz w:val="20"/>
                <w:szCs w:val="20"/>
                <w:lang w:val="en-GB"/>
              </w:rPr>
              <w:t xml:space="preserve"> and adaptation, sustainable land and forest management.</w:t>
            </w:r>
          </w:p>
          <w:p w14:paraId="04B192A1" w14:textId="77777777" w:rsidR="00644B67" w:rsidRPr="00B70C26" w:rsidRDefault="00644B67" w:rsidP="00866402">
            <w:pPr>
              <w:rPr>
                <w:sz w:val="20"/>
                <w:szCs w:val="20"/>
                <w:lang w:val="en-GB"/>
              </w:rPr>
            </w:pPr>
          </w:p>
          <w:p w14:paraId="3BF865EC" w14:textId="618714C3" w:rsidR="006F523B" w:rsidRPr="00B70C26" w:rsidRDefault="006F523B" w:rsidP="00866402">
            <w:pPr>
              <w:rPr>
                <w:sz w:val="20"/>
                <w:szCs w:val="20"/>
                <w:u w:val="single"/>
                <w:lang w:val="en-GB"/>
              </w:rPr>
            </w:pPr>
            <w:r w:rsidRPr="00B70C26">
              <w:rPr>
                <w:sz w:val="20"/>
                <w:szCs w:val="20"/>
                <w:u w:val="single"/>
                <w:lang w:val="en-GB"/>
              </w:rPr>
              <w:t>Output 3.1:</w:t>
            </w:r>
          </w:p>
          <w:p w14:paraId="436AD385" w14:textId="79692380" w:rsidR="006F523B" w:rsidRPr="00B70C26" w:rsidRDefault="00644B67" w:rsidP="00866402">
            <w:pPr>
              <w:rPr>
                <w:sz w:val="20"/>
                <w:szCs w:val="20"/>
                <w:lang w:val="en-GB"/>
              </w:rPr>
            </w:pPr>
            <w:r w:rsidRPr="00B70C26">
              <w:rPr>
                <w:sz w:val="20"/>
                <w:szCs w:val="20"/>
                <w:lang w:val="en-GB"/>
              </w:rPr>
              <w:t>At least 4 policies</w:t>
            </w:r>
            <w:r w:rsidRPr="00B70C26">
              <w:rPr>
                <w:sz w:val="20"/>
                <w:szCs w:val="20"/>
                <w:vertAlign w:val="superscript"/>
                <w:lang w:val="en-GB"/>
              </w:rPr>
              <w:footnoteReference w:id="33"/>
            </w:r>
            <w:r w:rsidRPr="00B70C26">
              <w:rPr>
                <w:sz w:val="20"/>
                <w:szCs w:val="20"/>
                <w:lang w:val="en-GB"/>
              </w:rPr>
              <w:t xml:space="preserve"> finalized during the project duration clearly make provisions for mainstreaming Rio Convention principles.</w:t>
            </w:r>
          </w:p>
          <w:p w14:paraId="7BF045F5" w14:textId="52F63880" w:rsidR="00644B67" w:rsidRPr="00B70C26" w:rsidRDefault="00644B67" w:rsidP="00866402">
            <w:pPr>
              <w:rPr>
                <w:sz w:val="20"/>
                <w:szCs w:val="20"/>
                <w:lang w:val="en-GB"/>
              </w:rPr>
            </w:pPr>
          </w:p>
          <w:p w14:paraId="4AE2758B" w14:textId="77777777" w:rsidR="00103847" w:rsidRPr="00B70C26" w:rsidRDefault="00103847" w:rsidP="00866402">
            <w:pPr>
              <w:rPr>
                <w:sz w:val="20"/>
                <w:szCs w:val="20"/>
                <w:lang w:val="en-GB"/>
              </w:rPr>
            </w:pPr>
          </w:p>
          <w:p w14:paraId="1D611DEE" w14:textId="77777777" w:rsidR="0080173F" w:rsidRPr="00B70C26" w:rsidRDefault="0080173F" w:rsidP="00866402">
            <w:pPr>
              <w:rPr>
                <w:sz w:val="20"/>
                <w:szCs w:val="20"/>
                <w:lang w:val="en-GB"/>
              </w:rPr>
            </w:pPr>
          </w:p>
          <w:p w14:paraId="74416569" w14:textId="0258A1C0" w:rsidR="006F523B" w:rsidRPr="00B70C26" w:rsidRDefault="006F523B" w:rsidP="00866402">
            <w:pPr>
              <w:rPr>
                <w:sz w:val="20"/>
                <w:szCs w:val="20"/>
                <w:u w:val="single"/>
                <w:lang w:val="en-GB"/>
              </w:rPr>
            </w:pPr>
            <w:r w:rsidRPr="00B70C26">
              <w:rPr>
                <w:sz w:val="20"/>
                <w:szCs w:val="20"/>
                <w:u w:val="single"/>
                <w:lang w:val="en-GB"/>
              </w:rPr>
              <w:t>Output 3.2:</w:t>
            </w:r>
          </w:p>
          <w:p w14:paraId="0BDC7405" w14:textId="24C7A356" w:rsidR="006F523B" w:rsidRPr="00B70C26" w:rsidRDefault="00644B67" w:rsidP="00866402">
            <w:pPr>
              <w:rPr>
                <w:sz w:val="20"/>
                <w:szCs w:val="20"/>
                <w:lang w:val="en-GB"/>
              </w:rPr>
            </w:pPr>
            <w:r w:rsidRPr="00B70C26">
              <w:rPr>
                <w:sz w:val="20"/>
                <w:szCs w:val="20"/>
                <w:lang w:val="en-GB"/>
              </w:rPr>
              <w:t>At least 3 policies finalized during the project duration have legislation to support implementation submitted to Cabinet for Enactment.</w:t>
            </w:r>
          </w:p>
          <w:p w14:paraId="2DEAEC45" w14:textId="1BB128CE" w:rsidR="00644B67" w:rsidRPr="00B70C26" w:rsidRDefault="00644B67" w:rsidP="00866402">
            <w:pPr>
              <w:rPr>
                <w:sz w:val="20"/>
                <w:szCs w:val="20"/>
                <w:lang w:val="en-GB"/>
              </w:rPr>
            </w:pPr>
          </w:p>
          <w:p w14:paraId="767729AB" w14:textId="77777777" w:rsidR="007671CE" w:rsidRPr="00B70C26" w:rsidRDefault="007671CE" w:rsidP="00866402">
            <w:pPr>
              <w:rPr>
                <w:sz w:val="20"/>
                <w:szCs w:val="20"/>
                <w:lang w:val="en-GB"/>
              </w:rPr>
            </w:pPr>
          </w:p>
          <w:p w14:paraId="4B8F3E3E" w14:textId="2E0BC34F" w:rsidR="00644B67" w:rsidRPr="00B70C26" w:rsidRDefault="00644B67" w:rsidP="00866402">
            <w:pPr>
              <w:rPr>
                <w:sz w:val="20"/>
                <w:szCs w:val="20"/>
                <w:u w:val="single"/>
                <w:lang w:val="en-GB"/>
              </w:rPr>
            </w:pPr>
            <w:r w:rsidRPr="00B70C26">
              <w:rPr>
                <w:sz w:val="20"/>
                <w:szCs w:val="20"/>
                <w:u w:val="single"/>
                <w:lang w:val="en-GB"/>
              </w:rPr>
              <w:t>Output 3.3:</w:t>
            </w:r>
          </w:p>
          <w:p w14:paraId="1DDB58F1" w14:textId="6DA66D9A" w:rsidR="009F3208" w:rsidRPr="00B70C26" w:rsidRDefault="00644B67" w:rsidP="00866402">
            <w:pPr>
              <w:rPr>
                <w:sz w:val="20"/>
                <w:szCs w:val="20"/>
                <w:lang w:val="en-GB"/>
              </w:rPr>
            </w:pPr>
            <w:r w:rsidRPr="00B70C26">
              <w:rPr>
                <w:sz w:val="20"/>
                <w:szCs w:val="20"/>
                <w:lang w:val="en-GB"/>
              </w:rPr>
              <w:t>Roadblocks to effective enforcement of policies identified and strategies for tackling weak enforcement (e.g. of Environmental Impact Assessments and environmental auditing for the Petroleum and other industries, and infrastructure development) formulated and implementation supported.</w:t>
            </w:r>
          </w:p>
        </w:tc>
        <w:tc>
          <w:tcPr>
            <w:tcW w:w="5102" w:type="dxa"/>
            <w:shd w:val="clear" w:color="auto" w:fill="FFFFFF"/>
          </w:tcPr>
          <w:p w14:paraId="5212D23A" w14:textId="77777777" w:rsidR="00512AE4" w:rsidRPr="00B70C26" w:rsidRDefault="00512AE4" w:rsidP="00512AE4">
            <w:pPr>
              <w:rPr>
                <w:sz w:val="20"/>
                <w:szCs w:val="20"/>
                <w:u w:val="single"/>
                <w:lang w:val="en-GB"/>
              </w:rPr>
            </w:pPr>
            <w:r w:rsidRPr="00B70C26">
              <w:rPr>
                <w:sz w:val="20"/>
                <w:szCs w:val="20"/>
                <w:u w:val="single"/>
                <w:lang w:val="en-GB"/>
              </w:rPr>
              <w:t>Component 3:</w:t>
            </w:r>
          </w:p>
          <w:p w14:paraId="29D0EEFD" w14:textId="4C2D62AD" w:rsidR="009F3208" w:rsidRPr="00B70C26" w:rsidRDefault="00B708EA" w:rsidP="00866402">
            <w:pPr>
              <w:rPr>
                <w:sz w:val="20"/>
                <w:szCs w:val="20"/>
                <w:lang w:val="en-GB"/>
              </w:rPr>
            </w:pPr>
            <w:r w:rsidRPr="00B70C26">
              <w:rPr>
                <w:sz w:val="20"/>
                <w:szCs w:val="20"/>
                <w:lang w:val="en-GB"/>
              </w:rPr>
              <w:t>No changes.</w:t>
            </w:r>
          </w:p>
          <w:p w14:paraId="29F76753" w14:textId="77777777" w:rsidR="00512AE4" w:rsidRPr="00B70C26" w:rsidRDefault="00512AE4" w:rsidP="00866402">
            <w:pPr>
              <w:rPr>
                <w:sz w:val="20"/>
                <w:szCs w:val="20"/>
                <w:lang w:val="en-GB"/>
              </w:rPr>
            </w:pPr>
          </w:p>
          <w:p w14:paraId="23AC322D" w14:textId="77777777" w:rsidR="00512AE4" w:rsidRPr="00B70C26" w:rsidRDefault="00512AE4" w:rsidP="00866402">
            <w:pPr>
              <w:rPr>
                <w:sz w:val="20"/>
                <w:szCs w:val="20"/>
                <w:lang w:val="en-GB"/>
              </w:rPr>
            </w:pPr>
          </w:p>
          <w:p w14:paraId="494D0F37" w14:textId="77777777" w:rsidR="00512AE4" w:rsidRPr="00B70C26" w:rsidRDefault="00512AE4" w:rsidP="00512AE4">
            <w:pPr>
              <w:rPr>
                <w:sz w:val="20"/>
                <w:szCs w:val="20"/>
                <w:u w:val="single"/>
                <w:lang w:val="en-GB"/>
              </w:rPr>
            </w:pPr>
            <w:r w:rsidRPr="00B70C26">
              <w:rPr>
                <w:sz w:val="20"/>
                <w:szCs w:val="20"/>
                <w:u w:val="single"/>
                <w:lang w:val="en-GB"/>
              </w:rPr>
              <w:t>Outcome 3:</w:t>
            </w:r>
          </w:p>
          <w:p w14:paraId="3967648B" w14:textId="669658A5" w:rsidR="00512AE4" w:rsidRPr="00B70C26" w:rsidRDefault="00381DB0" w:rsidP="00866402">
            <w:pPr>
              <w:rPr>
                <w:sz w:val="20"/>
                <w:szCs w:val="20"/>
                <w:lang w:val="en-GB"/>
              </w:rPr>
            </w:pPr>
            <w:r w:rsidRPr="00B70C26">
              <w:rPr>
                <w:sz w:val="20"/>
                <w:szCs w:val="20"/>
                <w:lang w:val="en-GB"/>
              </w:rPr>
              <w:t>“Climate change risks and adaptation” has been changed to “climate change adaptation</w:t>
            </w:r>
            <w:r w:rsidR="00543F0C" w:rsidRPr="00B70C26">
              <w:rPr>
                <w:sz w:val="20"/>
                <w:szCs w:val="20"/>
                <w:lang w:val="en-GB"/>
              </w:rPr>
              <w:t xml:space="preserve"> and mitigation</w:t>
            </w:r>
            <w:r w:rsidRPr="00B70C26">
              <w:rPr>
                <w:sz w:val="20"/>
                <w:szCs w:val="20"/>
                <w:lang w:val="en-GB"/>
              </w:rPr>
              <w:t>”</w:t>
            </w:r>
            <w:r w:rsidR="00B02DA2" w:rsidRPr="00B70C26">
              <w:rPr>
                <w:sz w:val="20"/>
                <w:szCs w:val="20"/>
                <w:lang w:val="en-GB"/>
              </w:rPr>
              <w:t xml:space="preserve"> to make it clearer</w:t>
            </w:r>
            <w:r w:rsidRPr="00B70C26">
              <w:rPr>
                <w:sz w:val="20"/>
                <w:szCs w:val="20"/>
                <w:lang w:val="en-GB"/>
              </w:rPr>
              <w:t>.</w:t>
            </w:r>
          </w:p>
          <w:p w14:paraId="740212EC" w14:textId="4133E36E" w:rsidR="00381DB0" w:rsidRDefault="00381DB0" w:rsidP="00866402">
            <w:pPr>
              <w:rPr>
                <w:sz w:val="20"/>
                <w:szCs w:val="20"/>
                <w:lang w:val="en-GB"/>
              </w:rPr>
            </w:pPr>
          </w:p>
          <w:p w14:paraId="7EA8B7D1" w14:textId="77777777" w:rsidR="0046792B" w:rsidRPr="00B70C26" w:rsidRDefault="0046792B" w:rsidP="00866402">
            <w:pPr>
              <w:rPr>
                <w:sz w:val="20"/>
                <w:szCs w:val="20"/>
                <w:lang w:val="en-GB"/>
              </w:rPr>
            </w:pPr>
          </w:p>
          <w:p w14:paraId="153965C4" w14:textId="77777777" w:rsidR="00512AE4" w:rsidRPr="00B70C26" w:rsidRDefault="00512AE4" w:rsidP="00512AE4">
            <w:pPr>
              <w:rPr>
                <w:sz w:val="20"/>
                <w:szCs w:val="20"/>
                <w:u w:val="single"/>
                <w:lang w:val="en-GB"/>
              </w:rPr>
            </w:pPr>
            <w:r w:rsidRPr="00B70C26">
              <w:rPr>
                <w:sz w:val="20"/>
                <w:szCs w:val="20"/>
                <w:u w:val="single"/>
                <w:lang w:val="en-GB"/>
              </w:rPr>
              <w:t>Output 3.1:</w:t>
            </w:r>
          </w:p>
          <w:p w14:paraId="4764799C" w14:textId="4ED16AAC" w:rsidR="00512AE4" w:rsidRPr="00B70C26" w:rsidRDefault="000B78A0" w:rsidP="00866402">
            <w:pPr>
              <w:rPr>
                <w:sz w:val="20"/>
                <w:szCs w:val="20"/>
                <w:lang w:val="en-GB"/>
              </w:rPr>
            </w:pPr>
            <w:r w:rsidRPr="00B70C26">
              <w:rPr>
                <w:sz w:val="20"/>
                <w:szCs w:val="20"/>
                <w:lang w:val="en-GB"/>
              </w:rPr>
              <w:t>Reworded and combined wit</w:t>
            </w:r>
            <w:r w:rsidR="00103847" w:rsidRPr="00B70C26">
              <w:rPr>
                <w:sz w:val="20"/>
                <w:szCs w:val="20"/>
                <w:lang w:val="en-GB"/>
              </w:rPr>
              <w:t>h Output 3.2 to make it clearer. Target reduced to 2 policies to make it more realistic.</w:t>
            </w:r>
            <w:r w:rsidRPr="00B70C26">
              <w:rPr>
                <w:sz w:val="20"/>
                <w:szCs w:val="20"/>
                <w:lang w:val="en-GB"/>
              </w:rPr>
              <w:t xml:space="preserve"> </w:t>
            </w:r>
            <w:r w:rsidR="004C17FB" w:rsidRPr="00B70C26">
              <w:rPr>
                <w:sz w:val="20"/>
                <w:szCs w:val="20"/>
                <w:lang w:val="en-GB"/>
              </w:rPr>
              <w:t>“</w:t>
            </w:r>
            <w:r w:rsidR="00987FB0" w:rsidRPr="00B70C26">
              <w:rPr>
                <w:sz w:val="20"/>
                <w:szCs w:val="20"/>
                <w:lang w:val="en-GB"/>
              </w:rPr>
              <w:t xml:space="preserve">At least </w:t>
            </w:r>
            <w:r w:rsidR="00375A54" w:rsidRPr="00B70C26">
              <w:rPr>
                <w:sz w:val="20"/>
                <w:szCs w:val="20"/>
                <w:lang w:val="en-GB"/>
              </w:rPr>
              <w:t>2</w:t>
            </w:r>
            <w:r w:rsidR="00987FB0" w:rsidRPr="00B70C26">
              <w:rPr>
                <w:sz w:val="20"/>
                <w:szCs w:val="20"/>
                <w:lang w:val="en-GB"/>
              </w:rPr>
              <w:t xml:space="preserve"> sectoral policies, laws or strategies finalized during the project duration and submitted for enactment clearly make provisions for mainstreaming Rio Convention principles</w:t>
            </w:r>
            <w:r w:rsidR="004C17FB" w:rsidRPr="00B70C26">
              <w:rPr>
                <w:sz w:val="20"/>
                <w:szCs w:val="20"/>
                <w:lang w:val="en-GB"/>
              </w:rPr>
              <w:t>.”</w:t>
            </w:r>
          </w:p>
          <w:p w14:paraId="5BDB1237" w14:textId="77777777" w:rsidR="00512AE4" w:rsidRPr="00B70C26" w:rsidRDefault="00512AE4" w:rsidP="00866402">
            <w:pPr>
              <w:rPr>
                <w:sz w:val="20"/>
                <w:szCs w:val="20"/>
                <w:lang w:val="en-GB"/>
              </w:rPr>
            </w:pPr>
          </w:p>
          <w:p w14:paraId="5E7EF075" w14:textId="77777777" w:rsidR="00512AE4" w:rsidRPr="00B70C26" w:rsidRDefault="00512AE4" w:rsidP="00512AE4">
            <w:pPr>
              <w:rPr>
                <w:sz w:val="20"/>
                <w:szCs w:val="20"/>
                <w:u w:val="single"/>
                <w:lang w:val="en-GB"/>
              </w:rPr>
            </w:pPr>
            <w:r w:rsidRPr="00B70C26">
              <w:rPr>
                <w:sz w:val="20"/>
                <w:szCs w:val="20"/>
                <w:u w:val="single"/>
                <w:lang w:val="en-GB"/>
              </w:rPr>
              <w:t>Output 3.2:</w:t>
            </w:r>
          </w:p>
          <w:p w14:paraId="70EC1416" w14:textId="335A2A2D" w:rsidR="00512AE4" w:rsidRPr="00B70C26" w:rsidRDefault="008F1B38" w:rsidP="00866402">
            <w:pPr>
              <w:rPr>
                <w:sz w:val="20"/>
                <w:szCs w:val="20"/>
                <w:lang w:val="en-GB"/>
              </w:rPr>
            </w:pPr>
            <w:r w:rsidRPr="00B70C26">
              <w:rPr>
                <w:sz w:val="20"/>
                <w:szCs w:val="20"/>
                <w:lang w:val="en-GB"/>
              </w:rPr>
              <w:t>This has been i</w:t>
            </w:r>
            <w:r w:rsidR="0080173F" w:rsidRPr="00B70C26">
              <w:rPr>
                <w:sz w:val="20"/>
                <w:szCs w:val="20"/>
                <w:lang w:val="en-GB"/>
              </w:rPr>
              <w:t>ncorporated into Out</w:t>
            </w:r>
            <w:r w:rsidR="007D4319" w:rsidRPr="00B70C26">
              <w:rPr>
                <w:sz w:val="20"/>
                <w:szCs w:val="20"/>
                <w:lang w:val="en-GB"/>
              </w:rPr>
              <w:t>put 3.1. New Output 3.2 added as follows:</w:t>
            </w:r>
            <w:r w:rsidR="0080173F" w:rsidRPr="00B70C26">
              <w:rPr>
                <w:sz w:val="20"/>
                <w:szCs w:val="20"/>
                <w:lang w:val="en-GB"/>
              </w:rPr>
              <w:t xml:space="preserve"> “Sustainable financing strategy for Rio Conventions and the environmental dimension of SDGs</w:t>
            </w:r>
            <w:r w:rsidR="007D4319" w:rsidRPr="00B70C26">
              <w:rPr>
                <w:sz w:val="20"/>
                <w:szCs w:val="20"/>
                <w:lang w:val="en-GB"/>
              </w:rPr>
              <w:t xml:space="preserve"> developed</w:t>
            </w:r>
            <w:r w:rsidR="0080173F" w:rsidRPr="00B70C26">
              <w:rPr>
                <w:sz w:val="20"/>
                <w:szCs w:val="20"/>
                <w:lang w:val="en-GB"/>
              </w:rPr>
              <w:t>.”</w:t>
            </w:r>
          </w:p>
          <w:p w14:paraId="39A17458" w14:textId="77777777" w:rsidR="00512AE4" w:rsidRPr="00B70C26" w:rsidRDefault="00512AE4" w:rsidP="00866402">
            <w:pPr>
              <w:rPr>
                <w:sz w:val="20"/>
                <w:szCs w:val="20"/>
                <w:lang w:val="en-GB"/>
              </w:rPr>
            </w:pPr>
          </w:p>
          <w:p w14:paraId="68A1352A" w14:textId="77777777" w:rsidR="008F1B38" w:rsidRPr="00B70C26" w:rsidRDefault="008F1B38" w:rsidP="00866402">
            <w:pPr>
              <w:rPr>
                <w:sz w:val="20"/>
                <w:szCs w:val="20"/>
                <w:u w:val="single"/>
                <w:lang w:val="en-GB"/>
              </w:rPr>
            </w:pPr>
          </w:p>
          <w:p w14:paraId="02EFE667" w14:textId="59FA0BBD" w:rsidR="00512AE4" w:rsidRPr="00B70C26" w:rsidRDefault="00744EC5" w:rsidP="00866402">
            <w:pPr>
              <w:rPr>
                <w:sz w:val="20"/>
                <w:szCs w:val="20"/>
                <w:lang w:val="en-GB"/>
              </w:rPr>
            </w:pPr>
            <w:r w:rsidRPr="00B70C26">
              <w:rPr>
                <w:sz w:val="20"/>
                <w:szCs w:val="20"/>
                <w:lang w:val="en-GB"/>
              </w:rPr>
              <w:t>Removed to make the project more realistic and focused on the formulated outcome. The main barriers to effective enforcement in South Sudan are</w:t>
            </w:r>
            <w:r w:rsidR="007671CE" w:rsidRPr="00B70C26">
              <w:rPr>
                <w:sz w:val="20"/>
                <w:szCs w:val="20"/>
                <w:lang w:val="en-GB"/>
              </w:rPr>
              <w:t xml:space="preserve"> deemed to be</w:t>
            </w:r>
            <w:r w:rsidRPr="00B70C26">
              <w:rPr>
                <w:sz w:val="20"/>
                <w:szCs w:val="20"/>
                <w:lang w:val="en-GB"/>
              </w:rPr>
              <w:t xml:space="preserve"> 1) the absence of peace and stability, and 2) the fact that the bills have not been enacted, which is addressed by Output 3.1. Another barrier, the lack of awareness and capacity, is addressed under Outcome 2.</w:t>
            </w:r>
          </w:p>
        </w:tc>
      </w:tr>
    </w:tbl>
    <w:p w14:paraId="5CB96D60" w14:textId="4FFAE6AE" w:rsidR="00D26F20" w:rsidRPr="00D15D04" w:rsidRDefault="00D26F20" w:rsidP="00545C6E">
      <w:pPr>
        <w:pStyle w:val="GEFFieldtoFillout"/>
        <w:ind w:left="0"/>
        <w:jc w:val="both"/>
        <w:rPr>
          <w:sz w:val="22"/>
          <w:szCs w:val="22"/>
          <w:lang w:val="en-GB"/>
        </w:rPr>
      </w:pPr>
    </w:p>
    <w:p w14:paraId="4466FD63" w14:textId="77777777" w:rsidR="004955ED" w:rsidRPr="00D15D04" w:rsidRDefault="004955ED" w:rsidP="00487D5C">
      <w:pPr>
        <w:pStyle w:val="GEFFieldtoFillout"/>
        <w:keepNext/>
        <w:ind w:left="0"/>
        <w:jc w:val="both"/>
        <w:rPr>
          <w:sz w:val="22"/>
          <w:szCs w:val="22"/>
          <w:u w:val="single"/>
          <w:lang w:val="en-GB"/>
        </w:rPr>
      </w:pPr>
      <w:r w:rsidRPr="00D15D04">
        <w:rPr>
          <w:b/>
          <w:sz w:val="22"/>
          <w:szCs w:val="22"/>
          <w:u w:val="single"/>
          <w:lang w:val="en-GB"/>
        </w:rPr>
        <w:lastRenderedPageBreak/>
        <w:t>4) Incremental/additional cost reasoning and expected contributions from the baseline, the GEFTF, LDCF, SCCF, CBIT and co-financing</w:t>
      </w:r>
    </w:p>
    <w:p w14:paraId="3E139B6D" w14:textId="77777777" w:rsidR="007B592A" w:rsidRPr="00D15D04" w:rsidRDefault="007B592A" w:rsidP="00487D5C">
      <w:pPr>
        <w:pStyle w:val="GEFFieldtoFillout"/>
        <w:keepNext/>
        <w:ind w:left="0"/>
        <w:jc w:val="both"/>
        <w:rPr>
          <w:sz w:val="22"/>
          <w:szCs w:val="22"/>
          <w:lang w:val="en-GB"/>
        </w:rPr>
      </w:pPr>
    </w:p>
    <w:p w14:paraId="5B0514CB" w14:textId="6B29B4DF" w:rsidR="007A7B55" w:rsidRPr="00D15D04" w:rsidRDefault="007A7B55" w:rsidP="00284A56">
      <w:pPr>
        <w:pStyle w:val="GEFFieldtoFillout"/>
        <w:ind w:left="0"/>
        <w:jc w:val="both"/>
        <w:rPr>
          <w:color w:val="auto"/>
          <w:sz w:val="22"/>
          <w:szCs w:val="22"/>
          <w:lang w:val="en-GB"/>
        </w:rPr>
      </w:pPr>
      <w:r w:rsidRPr="00D15D04">
        <w:rPr>
          <w:sz w:val="22"/>
          <w:szCs w:val="22"/>
          <w:lang w:val="en-GB"/>
        </w:rPr>
        <w:t xml:space="preserve">The project will build on ongoing efforts at the Ministry of Environment and Forestry, the Ministry of Agriculture and Food Security, the Ministry of Wildlife Conservation and Tourism, the Ministry of Water Resources and Irrigation, and the </w:t>
      </w:r>
      <w:r w:rsidRPr="00D15D04">
        <w:rPr>
          <w:color w:val="auto"/>
          <w:sz w:val="22"/>
          <w:szCs w:val="22"/>
          <w:lang w:val="en-GB"/>
        </w:rPr>
        <w:t xml:space="preserve">Ministry of Humanitarian Affairs and Disaster Management, </w:t>
      </w:r>
      <w:r w:rsidRPr="00D15D04">
        <w:rPr>
          <w:sz w:val="22"/>
          <w:szCs w:val="22"/>
          <w:lang w:val="en-GB"/>
        </w:rPr>
        <w:t xml:space="preserve">to formulate and implement policies and plans related the Rio Conventions. It will also build on ongoing initiatives at </w:t>
      </w:r>
      <w:r w:rsidRPr="00D15D04">
        <w:rPr>
          <w:color w:val="auto"/>
          <w:sz w:val="22"/>
          <w:szCs w:val="22"/>
          <w:lang w:val="en-GB"/>
        </w:rPr>
        <w:t xml:space="preserve">the National Bureau of Statistics to build statistical capacity in South Sudan. </w:t>
      </w:r>
      <w:r w:rsidR="00FE039C" w:rsidRPr="00D15D04">
        <w:rPr>
          <w:color w:val="auto"/>
          <w:sz w:val="22"/>
          <w:szCs w:val="22"/>
          <w:lang w:val="en-GB"/>
        </w:rPr>
        <w:t>It will benefit from</w:t>
      </w:r>
      <w:r w:rsidR="00284A56" w:rsidRPr="00D15D04">
        <w:rPr>
          <w:color w:val="auto"/>
          <w:sz w:val="22"/>
          <w:szCs w:val="22"/>
          <w:lang w:val="en-GB"/>
        </w:rPr>
        <w:t xml:space="preserve"> the ongoing development of a National Biodiversity Database, as well as environmental education and awareness raising</w:t>
      </w:r>
      <w:r w:rsidR="00607056" w:rsidRPr="00D15D04">
        <w:rPr>
          <w:color w:val="auto"/>
          <w:sz w:val="22"/>
          <w:szCs w:val="22"/>
          <w:lang w:val="en-GB"/>
        </w:rPr>
        <w:t xml:space="preserve"> activities. </w:t>
      </w:r>
      <w:r w:rsidR="00156E52" w:rsidRPr="00D15D04">
        <w:rPr>
          <w:color w:val="auto"/>
          <w:sz w:val="22"/>
          <w:szCs w:val="22"/>
          <w:lang w:val="en-GB"/>
        </w:rPr>
        <w:t>The project will also benefit from best practices of past and ongoing projects</w:t>
      </w:r>
      <w:r w:rsidR="001658F3" w:rsidRPr="00D15D04">
        <w:rPr>
          <w:color w:val="auto"/>
          <w:sz w:val="22"/>
          <w:szCs w:val="22"/>
          <w:lang w:val="en-GB"/>
        </w:rPr>
        <w:t xml:space="preserve"> </w:t>
      </w:r>
      <w:r w:rsidR="00156E52" w:rsidRPr="00D15D04">
        <w:rPr>
          <w:color w:val="auto"/>
          <w:sz w:val="22"/>
          <w:szCs w:val="22"/>
          <w:lang w:val="en-GB"/>
        </w:rPr>
        <w:t>implemented by civil society organisations</w:t>
      </w:r>
      <w:r w:rsidR="001658F3" w:rsidRPr="00D15D04">
        <w:rPr>
          <w:color w:val="auto"/>
          <w:sz w:val="22"/>
          <w:szCs w:val="22"/>
          <w:lang w:val="en-GB"/>
        </w:rPr>
        <w:t xml:space="preserve"> and academia</w:t>
      </w:r>
      <w:r w:rsidR="00156E52" w:rsidRPr="00D15D04">
        <w:rPr>
          <w:color w:val="auto"/>
          <w:sz w:val="22"/>
          <w:szCs w:val="22"/>
          <w:lang w:val="en-GB"/>
        </w:rPr>
        <w:t xml:space="preserve"> in South Sudan with regard to natural resources management and community engagement.</w:t>
      </w:r>
    </w:p>
    <w:p w14:paraId="54D7ABFD" w14:textId="77777777" w:rsidR="00B47F0D" w:rsidRPr="00D15D04" w:rsidRDefault="00B47F0D" w:rsidP="00DB6D81">
      <w:pPr>
        <w:pStyle w:val="GEFFieldtoFillout"/>
        <w:ind w:left="0"/>
        <w:jc w:val="both"/>
        <w:rPr>
          <w:sz w:val="22"/>
          <w:szCs w:val="22"/>
          <w:lang w:val="en-GB"/>
        </w:rPr>
      </w:pPr>
    </w:p>
    <w:p w14:paraId="37F7ED3B" w14:textId="6F093899" w:rsidR="00D37A83" w:rsidRPr="00D15D04" w:rsidRDefault="000D6241" w:rsidP="00DB6D81">
      <w:pPr>
        <w:pStyle w:val="GEFFieldtoFillout"/>
        <w:ind w:left="0"/>
        <w:jc w:val="both"/>
        <w:rPr>
          <w:sz w:val="22"/>
          <w:szCs w:val="22"/>
          <w:lang w:val="en-GB"/>
        </w:rPr>
      </w:pPr>
      <w:r w:rsidRPr="00D15D04">
        <w:rPr>
          <w:sz w:val="22"/>
          <w:szCs w:val="22"/>
          <w:lang w:val="en-GB"/>
        </w:rPr>
        <w:t>Without the GEF project,</w:t>
      </w:r>
      <w:r w:rsidR="004044AC" w:rsidRPr="00D15D04">
        <w:rPr>
          <w:sz w:val="22"/>
          <w:szCs w:val="22"/>
          <w:lang w:val="en-GB"/>
        </w:rPr>
        <w:t xml:space="preserve"> however,</w:t>
      </w:r>
      <w:r w:rsidRPr="00D15D04">
        <w:rPr>
          <w:sz w:val="22"/>
          <w:szCs w:val="22"/>
          <w:lang w:val="en-GB"/>
        </w:rPr>
        <w:t xml:space="preserve"> South Sudan would not be in a position to build the necessary capacity for the</w:t>
      </w:r>
      <w:r w:rsidR="000A39CF" w:rsidRPr="00D15D04">
        <w:rPr>
          <w:sz w:val="22"/>
          <w:szCs w:val="22"/>
          <w:lang w:val="en-GB"/>
        </w:rPr>
        <w:t xml:space="preserve"> adequate</w:t>
      </w:r>
      <w:r w:rsidR="002F2F58" w:rsidRPr="00D15D04">
        <w:rPr>
          <w:sz w:val="22"/>
          <w:szCs w:val="22"/>
          <w:lang w:val="en-GB"/>
        </w:rPr>
        <w:t xml:space="preserve"> </w:t>
      </w:r>
      <w:r w:rsidRPr="00D15D04">
        <w:rPr>
          <w:sz w:val="22"/>
          <w:szCs w:val="22"/>
          <w:lang w:val="en-GB"/>
        </w:rPr>
        <w:t xml:space="preserve">implementation and mainstreaming of the Rio Conventions in the country. </w:t>
      </w:r>
      <w:r w:rsidR="00D37A83" w:rsidRPr="00D15D04">
        <w:rPr>
          <w:sz w:val="22"/>
          <w:szCs w:val="22"/>
          <w:lang w:val="en-GB"/>
        </w:rPr>
        <w:t>In particular</w:t>
      </w:r>
      <w:r w:rsidR="0066565A" w:rsidRPr="00D15D04">
        <w:rPr>
          <w:sz w:val="22"/>
          <w:szCs w:val="22"/>
          <w:lang w:val="en-GB"/>
        </w:rPr>
        <w:t xml:space="preserve">, </w:t>
      </w:r>
      <w:r w:rsidR="0000115E" w:rsidRPr="00D15D04">
        <w:rPr>
          <w:sz w:val="22"/>
          <w:szCs w:val="22"/>
          <w:lang w:val="en-GB"/>
        </w:rPr>
        <w:t xml:space="preserve">without the necessary coordination mechanisms supporting their enactment, </w:t>
      </w:r>
      <w:r w:rsidR="00D37A83" w:rsidRPr="00D15D04">
        <w:rPr>
          <w:sz w:val="22"/>
          <w:szCs w:val="22"/>
          <w:lang w:val="en-GB"/>
        </w:rPr>
        <w:t>several environmental laws and policies would remain in draft format</w:t>
      </w:r>
      <w:r w:rsidR="00037C4D" w:rsidRPr="00D15D04">
        <w:rPr>
          <w:sz w:val="22"/>
          <w:szCs w:val="22"/>
          <w:lang w:val="en-GB"/>
        </w:rPr>
        <w:t xml:space="preserve">. </w:t>
      </w:r>
      <w:r w:rsidR="00203935" w:rsidRPr="00D15D04">
        <w:rPr>
          <w:sz w:val="22"/>
          <w:szCs w:val="22"/>
          <w:lang w:val="en-GB"/>
        </w:rPr>
        <w:t>In the absence of effective data collection and sharing mechanisms, available environmental data and information</w:t>
      </w:r>
      <w:r w:rsidR="00461260" w:rsidRPr="00D15D04">
        <w:rPr>
          <w:sz w:val="22"/>
          <w:szCs w:val="22"/>
          <w:lang w:val="en-GB"/>
        </w:rPr>
        <w:t xml:space="preserve"> to support enhanced decision-making, planning and reporting</w:t>
      </w:r>
      <w:r w:rsidR="00203935" w:rsidRPr="00D15D04">
        <w:rPr>
          <w:sz w:val="22"/>
          <w:szCs w:val="22"/>
          <w:lang w:val="en-GB"/>
        </w:rPr>
        <w:t xml:space="preserve"> would remain limited.</w:t>
      </w:r>
      <w:r w:rsidR="00344FA8" w:rsidRPr="00D15D04">
        <w:rPr>
          <w:sz w:val="22"/>
          <w:szCs w:val="22"/>
          <w:lang w:val="en-GB"/>
        </w:rPr>
        <w:t xml:space="preserve"> </w:t>
      </w:r>
      <w:r w:rsidR="00F02264" w:rsidRPr="00D15D04">
        <w:rPr>
          <w:sz w:val="22"/>
          <w:szCs w:val="22"/>
          <w:lang w:val="en-GB"/>
        </w:rPr>
        <w:t>In addition,</w:t>
      </w:r>
      <w:r w:rsidR="005075A1" w:rsidRPr="00D15D04">
        <w:rPr>
          <w:sz w:val="22"/>
          <w:szCs w:val="22"/>
          <w:lang w:val="en-GB"/>
        </w:rPr>
        <w:t xml:space="preserve"> there would be limited</w:t>
      </w:r>
      <w:r w:rsidR="00F02264" w:rsidRPr="00D15D04">
        <w:rPr>
          <w:sz w:val="22"/>
          <w:szCs w:val="22"/>
          <w:lang w:val="en-GB"/>
        </w:rPr>
        <w:t xml:space="preserve"> support</w:t>
      </w:r>
      <w:r w:rsidR="005D54A9" w:rsidRPr="00D15D04">
        <w:rPr>
          <w:sz w:val="22"/>
          <w:szCs w:val="22"/>
          <w:lang w:val="en-GB"/>
        </w:rPr>
        <w:t xml:space="preserve"> </w:t>
      </w:r>
      <w:r w:rsidR="00F02264" w:rsidRPr="00D15D04">
        <w:rPr>
          <w:sz w:val="22"/>
          <w:szCs w:val="22"/>
          <w:lang w:val="en-GB"/>
        </w:rPr>
        <w:t xml:space="preserve">by </w:t>
      </w:r>
      <w:r w:rsidR="00640E09" w:rsidRPr="00D15D04">
        <w:rPr>
          <w:sz w:val="22"/>
          <w:szCs w:val="22"/>
          <w:lang w:val="en-GB"/>
        </w:rPr>
        <w:t>high-level decision makers,</w:t>
      </w:r>
      <w:r w:rsidR="005D54A9" w:rsidRPr="00D15D04">
        <w:rPr>
          <w:sz w:val="22"/>
          <w:szCs w:val="22"/>
          <w:lang w:val="en-GB"/>
        </w:rPr>
        <w:t xml:space="preserve"> </w:t>
      </w:r>
      <w:r w:rsidR="005D54A9" w:rsidRPr="00D15D04">
        <w:rPr>
          <w:bCs/>
          <w:sz w:val="22"/>
          <w:szCs w:val="22"/>
          <w:lang w:val="en-GB"/>
        </w:rPr>
        <w:t>agencies that are not generally associated with environmental management</w:t>
      </w:r>
      <w:r w:rsidR="00640E09" w:rsidRPr="00D15D04">
        <w:rPr>
          <w:sz w:val="22"/>
          <w:szCs w:val="22"/>
          <w:lang w:val="en-GB"/>
        </w:rPr>
        <w:t xml:space="preserve"> and the general </w:t>
      </w:r>
      <w:r w:rsidR="005D54A9" w:rsidRPr="00D15D04">
        <w:rPr>
          <w:sz w:val="22"/>
          <w:szCs w:val="22"/>
          <w:lang w:val="en-GB"/>
        </w:rPr>
        <w:t>public</w:t>
      </w:r>
      <w:r w:rsidR="000A5CD0" w:rsidRPr="00D15D04">
        <w:rPr>
          <w:sz w:val="22"/>
          <w:szCs w:val="22"/>
          <w:lang w:val="en-GB"/>
        </w:rPr>
        <w:t>, and thus limited mobilisation of resources,</w:t>
      </w:r>
      <w:r w:rsidR="00FA0F71" w:rsidRPr="00D15D04">
        <w:rPr>
          <w:sz w:val="22"/>
          <w:szCs w:val="22"/>
          <w:lang w:val="en-GB"/>
        </w:rPr>
        <w:t xml:space="preserve"> for the implementation of the Rio Conventions</w:t>
      </w:r>
      <w:r w:rsidR="005D54A9" w:rsidRPr="00D15D04">
        <w:rPr>
          <w:sz w:val="22"/>
          <w:szCs w:val="22"/>
          <w:lang w:val="en-GB"/>
        </w:rPr>
        <w:t>.</w:t>
      </w:r>
      <w:r w:rsidR="007E3D31" w:rsidRPr="00D15D04">
        <w:rPr>
          <w:sz w:val="22"/>
          <w:szCs w:val="22"/>
          <w:lang w:val="en-GB"/>
        </w:rPr>
        <w:t xml:space="preserve"> There would also be limited capacity to support public consultation and community engagement.</w:t>
      </w:r>
    </w:p>
    <w:p w14:paraId="211D2EE7" w14:textId="77777777" w:rsidR="0066565A" w:rsidRPr="00D15D04" w:rsidRDefault="0066565A" w:rsidP="00DB6D81">
      <w:pPr>
        <w:pStyle w:val="GEFFieldtoFillout"/>
        <w:ind w:left="0"/>
        <w:jc w:val="both"/>
        <w:rPr>
          <w:sz w:val="22"/>
          <w:szCs w:val="22"/>
          <w:lang w:val="en-GB"/>
        </w:rPr>
      </w:pPr>
    </w:p>
    <w:p w14:paraId="113E83FC" w14:textId="662DED52" w:rsidR="004955ED" w:rsidRPr="00D15D04" w:rsidRDefault="000D6241" w:rsidP="000B6868">
      <w:pPr>
        <w:pStyle w:val="GEFFieldtoFillout"/>
        <w:spacing w:after="120"/>
        <w:ind w:left="0"/>
        <w:jc w:val="both"/>
        <w:rPr>
          <w:sz w:val="22"/>
          <w:szCs w:val="22"/>
          <w:lang w:val="en-GB"/>
        </w:rPr>
      </w:pPr>
      <w:r w:rsidRPr="00D15D04">
        <w:rPr>
          <w:sz w:val="22"/>
          <w:szCs w:val="22"/>
          <w:lang w:val="en-GB"/>
        </w:rPr>
        <w:t>The GEF inc</w:t>
      </w:r>
      <w:r w:rsidR="00704314" w:rsidRPr="00D15D04">
        <w:rPr>
          <w:sz w:val="22"/>
          <w:szCs w:val="22"/>
          <w:lang w:val="en-GB"/>
        </w:rPr>
        <w:t>remental support will</w:t>
      </w:r>
      <w:r w:rsidR="00B44B81" w:rsidRPr="00D15D04">
        <w:rPr>
          <w:sz w:val="22"/>
          <w:szCs w:val="22"/>
          <w:lang w:val="en-GB"/>
        </w:rPr>
        <w:t>, therefore,</w:t>
      </w:r>
      <w:r w:rsidR="00704314" w:rsidRPr="00D15D04">
        <w:rPr>
          <w:sz w:val="22"/>
          <w:szCs w:val="22"/>
          <w:lang w:val="en-GB"/>
        </w:rPr>
        <w:t xml:space="preserve"> allow for:</w:t>
      </w:r>
    </w:p>
    <w:p w14:paraId="265A16CB" w14:textId="77777777" w:rsidR="001B3505" w:rsidRPr="00D15D04" w:rsidRDefault="001B3505" w:rsidP="008E00EF">
      <w:pPr>
        <w:pStyle w:val="GEFFieldtoFillout"/>
        <w:numPr>
          <w:ilvl w:val="0"/>
          <w:numId w:val="14"/>
        </w:numPr>
        <w:spacing w:after="60"/>
        <w:ind w:left="567" w:hanging="357"/>
        <w:jc w:val="both"/>
        <w:rPr>
          <w:sz w:val="22"/>
          <w:szCs w:val="22"/>
          <w:lang w:val="en-GB"/>
        </w:rPr>
      </w:pPr>
      <w:r w:rsidRPr="00D15D04">
        <w:rPr>
          <w:sz w:val="22"/>
          <w:szCs w:val="22"/>
          <w:lang w:val="en-GB"/>
        </w:rPr>
        <w:t>Enhanced management of environmental information and knowledge for use in decision-maki</w:t>
      </w:r>
      <w:r w:rsidR="00704314" w:rsidRPr="00D15D04">
        <w:rPr>
          <w:sz w:val="22"/>
          <w:szCs w:val="22"/>
          <w:lang w:val="en-GB"/>
        </w:rPr>
        <w:t>ng, planning and reporting;</w:t>
      </w:r>
    </w:p>
    <w:p w14:paraId="69291EB8" w14:textId="31DF0F15" w:rsidR="001B3505" w:rsidRPr="00B70C26" w:rsidRDefault="001B3505" w:rsidP="008E00EF">
      <w:pPr>
        <w:pStyle w:val="GEFFieldtoFillout"/>
        <w:numPr>
          <w:ilvl w:val="0"/>
          <w:numId w:val="14"/>
        </w:numPr>
        <w:spacing w:after="60"/>
        <w:ind w:left="567" w:hanging="357"/>
        <w:jc w:val="both"/>
        <w:rPr>
          <w:color w:val="auto"/>
          <w:sz w:val="22"/>
          <w:szCs w:val="22"/>
          <w:lang w:val="en-GB"/>
        </w:rPr>
      </w:pPr>
      <w:r w:rsidRPr="00D15D04">
        <w:rPr>
          <w:sz w:val="22"/>
          <w:szCs w:val="22"/>
          <w:lang w:val="en-GB"/>
        </w:rPr>
        <w:t xml:space="preserve">Enhanced coordination </w:t>
      </w:r>
      <w:r w:rsidRPr="00B70C26">
        <w:rPr>
          <w:color w:val="auto"/>
          <w:sz w:val="22"/>
          <w:szCs w:val="22"/>
          <w:lang w:val="en-GB"/>
        </w:rPr>
        <w:t xml:space="preserve">mechanisms and stakeholder </w:t>
      </w:r>
      <w:r w:rsidR="00D36F6C" w:rsidRPr="00B70C26">
        <w:rPr>
          <w:color w:val="auto"/>
          <w:sz w:val="22"/>
          <w:szCs w:val="22"/>
          <w:lang w:val="en-GB"/>
        </w:rPr>
        <w:t>engagement</w:t>
      </w:r>
      <w:r w:rsidRPr="00B70C26">
        <w:rPr>
          <w:color w:val="auto"/>
          <w:sz w:val="22"/>
          <w:szCs w:val="22"/>
          <w:lang w:val="en-GB"/>
        </w:rPr>
        <w:t xml:space="preserve"> for the sustained implementation of Ri</w:t>
      </w:r>
      <w:r w:rsidR="00704314" w:rsidRPr="00B70C26">
        <w:rPr>
          <w:color w:val="auto"/>
          <w:sz w:val="22"/>
          <w:szCs w:val="22"/>
          <w:lang w:val="en-GB"/>
        </w:rPr>
        <w:t>o Conventions and relevant SDGs; and</w:t>
      </w:r>
    </w:p>
    <w:p w14:paraId="698C62CA" w14:textId="494B2B17" w:rsidR="001B3505" w:rsidRPr="00B70C26" w:rsidRDefault="00704314" w:rsidP="008E00EF">
      <w:pPr>
        <w:pStyle w:val="GEFFieldtoFillout"/>
        <w:numPr>
          <w:ilvl w:val="0"/>
          <w:numId w:val="14"/>
        </w:numPr>
        <w:ind w:left="567"/>
        <w:jc w:val="both"/>
        <w:rPr>
          <w:color w:val="auto"/>
          <w:sz w:val="22"/>
          <w:szCs w:val="22"/>
          <w:lang w:val="en-GB"/>
        </w:rPr>
      </w:pPr>
      <w:r w:rsidRPr="00B70C26">
        <w:rPr>
          <w:color w:val="auto"/>
          <w:sz w:val="22"/>
          <w:szCs w:val="22"/>
          <w:lang w:val="en-GB"/>
        </w:rPr>
        <w:t>National policies</w:t>
      </w:r>
      <w:r w:rsidR="00F61B0A" w:rsidRPr="00B70C26">
        <w:rPr>
          <w:color w:val="auto"/>
          <w:sz w:val="22"/>
          <w:szCs w:val="22"/>
          <w:lang w:val="en-GB"/>
        </w:rPr>
        <w:t xml:space="preserve"> that</w:t>
      </w:r>
      <w:r w:rsidRPr="00B70C26">
        <w:rPr>
          <w:color w:val="auto"/>
          <w:sz w:val="22"/>
          <w:szCs w:val="22"/>
          <w:lang w:val="en-GB"/>
        </w:rPr>
        <w:t xml:space="preserve"> include provisions for mainstreaming biodiversity conservation, climate change </w:t>
      </w:r>
      <w:r w:rsidR="00952FD0" w:rsidRPr="00B70C26">
        <w:rPr>
          <w:color w:val="auto"/>
          <w:sz w:val="22"/>
          <w:szCs w:val="22"/>
          <w:lang w:val="en-GB"/>
        </w:rPr>
        <w:t xml:space="preserve">adaptation and </w:t>
      </w:r>
      <w:r w:rsidR="00FE5A01" w:rsidRPr="00B70C26">
        <w:rPr>
          <w:color w:val="auto"/>
          <w:sz w:val="22"/>
          <w:szCs w:val="22"/>
          <w:lang w:val="en-GB"/>
        </w:rPr>
        <w:t>mitigation</w:t>
      </w:r>
      <w:r w:rsidRPr="00B70C26">
        <w:rPr>
          <w:color w:val="auto"/>
          <w:sz w:val="22"/>
          <w:szCs w:val="22"/>
          <w:lang w:val="en-GB"/>
        </w:rPr>
        <w:t xml:space="preserve">, </w:t>
      </w:r>
      <w:r w:rsidR="00903DD4" w:rsidRPr="00B70C26">
        <w:rPr>
          <w:color w:val="auto"/>
          <w:sz w:val="22"/>
          <w:szCs w:val="22"/>
          <w:lang w:val="en-GB"/>
        </w:rPr>
        <w:t xml:space="preserve">and </w:t>
      </w:r>
      <w:r w:rsidRPr="00B70C26">
        <w:rPr>
          <w:color w:val="auto"/>
          <w:sz w:val="22"/>
          <w:szCs w:val="22"/>
          <w:lang w:val="en-GB"/>
        </w:rPr>
        <w:t>sustainable land and forest management.</w:t>
      </w:r>
    </w:p>
    <w:p w14:paraId="49B6D971" w14:textId="77777777" w:rsidR="004955ED" w:rsidRPr="00B70C26" w:rsidRDefault="004955ED" w:rsidP="00DB6D81">
      <w:pPr>
        <w:pStyle w:val="GEFFieldtoFillout"/>
        <w:ind w:left="0"/>
        <w:jc w:val="both"/>
        <w:rPr>
          <w:color w:val="auto"/>
          <w:sz w:val="22"/>
          <w:szCs w:val="22"/>
          <w:lang w:val="en-GB"/>
        </w:rPr>
      </w:pPr>
    </w:p>
    <w:p w14:paraId="06C099C6" w14:textId="77777777" w:rsidR="002C0530" w:rsidRPr="00B70C26" w:rsidRDefault="002C0530" w:rsidP="00487D5C">
      <w:pPr>
        <w:pStyle w:val="GEFFieldtoFillout"/>
        <w:keepNext/>
        <w:ind w:left="0"/>
        <w:jc w:val="both"/>
        <w:rPr>
          <w:b/>
          <w:color w:val="auto"/>
          <w:sz w:val="22"/>
          <w:szCs w:val="22"/>
          <w:u w:val="single"/>
          <w:lang w:val="en-GB"/>
        </w:rPr>
      </w:pPr>
      <w:bookmarkStart w:id="55" w:name="_Toc528663469"/>
      <w:r w:rsidRPr="00B70C26">
        <w:rPr>
          <w:rStyle w:val="Heading4Char"/>
          <w:color w:val="auto"/>
        </w:rPr>
        <w:t>5) Global environmental benefits</w:t>
      </w:r>
      <w:bookmarkEnd w:id="55"/>
      <w:r w:rsidRPr="00B70C26">
        <w:rPr>
          <w:b/>
          <w:color w:val="auto"/>
          <w:sz w:val="22"/>
          <w:szCs w:val="22"/>
          <w:u w:val="single"/>
          <w:lang w:val="en-GB"/>
        </w:rPr>
        <w:t xml:space="preserve"> (GEFTF) and/or adaptation benefits (LDCF/SCCF)</w:t>
      </w:r>
    </w:p>
    <w:p w14:paraId="25D7EC9D" w14:textId="77777777" w:rsidR="007B592A" w:rsidRPr="00B70C26" w:rsidRDefault="007B592A" w:rsidP="00487D5C">
      <w:pPr>
        <w:pStyle w:val="GEFFieldtoFillout"/>
        <w:keepNext/>
        <w:ind w:left="0"/>
        <w:jc w:val="both"/>
        <w:rPr>
          <w:color w:val="auto"/>
          <w:sz w:val="22"/>
          <w:szCs w:val="22"/>
          <w:lang w:val="en-GB"/>
        </w:rPr>
      </w:pPr>
    </w:p>
    <w:p w14:paraId="679D18E7" w14:textId="7AEE4A04" w:rsidR="00520F0C" w:rsidRPr="00D15D04" w:rsidRDefault="00B415C6" w:rsidP="007B592A">
      <w:pPr>
        <w:pStyle w:val="GEFFieldtoFillout"/>
        <w:ind w:left="0"/>
        <w:jc w:val="both"/>
        <w:rPr>
          <w:sz w:val="22"/>
          <w:szCs w:val="22"/>
          <w:lang w:val="en-GB"/>
        </w:rPr>
      </w:pPr>
      <w:r w:rsidRPr="00B70C26">
        <w:rPr>
          <w:color w:val="auto"/>
          <w:sz w:val="22"/>
          <w:szCs w:val="22"/>
          <w:lang w:val="en-GB"/>
        </w:rPr>
        <w:t xml:space="preserve">There is a significant opportunity to strengthen South Sudan’s capacity to address global environmental issues such as biodiversity loss, climate change and desertification by enhancing its capacity to implement the obligations under the </w:t>
      </w:r>
      <w:r w:rsidR="00890578" w:rsidRPr="00B70C26">
        <w:rPr>
          <w:color w:val="auto"/>
          <w:sz w:val="22"/>
          <w:szCs w:val="22"/>
          <w:lang w:val="en-GB"/>
        </w:rPr>
        <w:t>Rio Conventions</w:t>
      </w:r>
      <w:r w:rsidRPr="00B70C26">
        <w:rPr>
          <w:color w:val="auto"/>
          <w:sz w:val="22"/>
          <w:szCs w:val="22"/>
          <w:lang w:val="en-GB"/>
        </w:rPr>
        <w:t xml:space="preserve"> and related SDGs. Accordingly, t</w:t>
      </w:r>
      <w:r w:rsidR="00520F0C" w:rsidRPr="00B70C26">
        <w:rPr>
          <w:color w:val="auto"/>
          <w:sz w:val="22"/>
          <w:szCs w:val="22"/>
          <w:lang w:val="en-GB"/>
        </w:rPr>
        <w:t>he project will support</w:t>
      </w:r>
      <w:r w:rsidR="004D27A6" w:rsidRPr="00B70C26">
        <w:rPr>
          <w:color w:val="auto"/>
          <w:sz w:val="22"/>
          <w:szCs w:val="22"/>
          <w:lang w:val="en-GB"/>
        </w:rPr>
        <w:t xml:space="preserve"> the</w:t>
      </w:r>
      <w:r w:rsidR="00520F0C" w:rsidRPr="00B70C26">
        <w:rPr>
          <w:color w:val="auto"/>
          <w:sz w:val="22"/>
          <w:szCs w:val="22"/>
          <w:lang w:val="en-GB"/>
        </w:rPr>
        <w:t xml:space="preserve"> mainstreaming of </w:t>
      </w:r>
      <w:r w:rsidR="004D27A6" w:rsidRPr="00B70C26">
        <w:rPr>
          <w:color w:val="auto"/>
          <w:sz w:val="22"/>
          <w:szCs w:val="22"/>
          <w:lang w:val="en-GB"/>
        </w:rPr>
        <w:t>biodiversity conservation, climate change adaptation</w:t>
      </w:r>
      <w:r w:rsidR="00DD51A3" w:rsidRPr="00B70C26">
        <w:rPr>
          <w:color w:val="auto"/>
          <w:sz w:val="22"/>
          <w:szCs w:val="22"/>
          <w:lang w:val="en-GB"/>
        </w:rPr>
        <w:t xml:space="preserve"> and mitigation</w:t>
      </w:r>
      <w:r w:rsidR="00520F0C" w:rsidRPr="00B70C26">
        <w:rPr>
          <w:color w:val="auto"/>
          <w:sz w:val="22"/>
          <w:szCs w:val="22"/>
          <w:lang w:val="en-GB"/>
        </w:rPr>
        <w:t>,</w:t>
      </w:r>
      <w:r w:rsidR="004D27A6" w:rsidRPr="00B70C26">
        <w:rPr>
          <w:color w:val="auto"/>
          <w:sz w:val="22"/>
          <w:szCs w:val="22"/>
          <w:lang w:val="en-GB"/>
        </w:rPr>
        <w:t xml:space="preserve"> and</w:t>
      </w:r>
      <w:r w:rsidR="00520F0C" w:rsidRPr="00B70C26">
        <w:rPr>
          <w:color w:val="auto"/>
          <w:sz w:val="22"/>
          <w:szCs w:val="22"/>
          <w:lang w:val="en-GB"/>
        </w:rPr>
        <w:t xml:space="preserve"> sustainable land and forest management, into </w:t>
      </w:r>
      <w:r w:rsidR="004D27A6" w:rsidRPr="00B70C26">
        <w:rPr>
          <w:color w:val="auto"/>
          <w:sz w:val="22"/>
          <w:szCs w:val="22"/>
          <w:lang w:val="en-GB"/>
        </w:rPr>
        <w:t>policy and planning processes in South Sudan.</w:t>
      </w:r>
      <w:r w:rsidR="006323E5" w:rsidRPr="00B70C26">
        <w:rPr>
          <w:color w:val="auto"/>
          <w:sz w:val="22"/>
          <w:szCs w:val="22"/>
          <w:lang w:val="en-GB"/>
        </w:rPr>
        <w:t xml:space="preserve"> It will also support </w:t>
      </w:r>
      <w:r w:rsidR="006323E5" w:rsidRPr="00D15D04">
        <w:rPr>
          <w:sz w:val="22"/>
          <w:szCs w:val="22"/>
          <w:lang w:val="en-GB"/>
        </w:rPr>
        <w:t xml:space="preserve">increased awareness and capacity to implement the Rio Convention principles in the country, </w:t>
      </w:r>
      <w:r w:rsidR="005D383D" w:rsidRPr="00D15D04">
        <w:rPr>
          <w:sz w:val="22"/>
          <w:szCs w:val="22"/>
          <w:lang w:val="en-GB"/>
        </w:rPr>
        <w:t>and improve the availability of environmental information.</w:t>
      </w:r>
    </w:p>
    <w:p w14:paraId="10D135E8" w14:textId="45E508A8" w:rsidR="00520F0C" w:rsidRPr="00D15D04" w:rsidRDefault="00520F0C" w:rsidP="007B592A">
      <w:pPr>
        <w:pStyle w:val="GEFFieldtoFillout"/>
        <w:ind w:left="0"/>
        <w:jc w:val="both"/>
        <w:rPr>
          <w:sz w:val="22"/>
          <w:szCs w:val="22"/>
          <w:lang w:val="en-GB"/>
        </w:rPr>
      </w:pPr>
    </w:p>
    <w:p w14:paraId="450DAC8B" w14:textId="154D6D8F" w:rsidR="004955ED" w:rsidRPr="00D15D04" w:rsidRDefault="00520F0C" w:rsidP="007B592A">
      <w:pPr>
        <w:pStyle w:val="GEFFieldtoFillout"/>
        <w:ind w:left="0"/>
        <w:jc w:val="both"/>
        <w:rPr>
          <w:sz w:val="22"/>
          <w:szCs w:val="22"/>
          <w:lang w:val="en-GB"/>
        </w:rPr>
      </w:pPr>
      <w:r w:rsidRPr="00D15D04">
        <w:rPr>
          <w:sz w:val="22"/>
          <w:szCs w:val="22"/>
          <w:lang w:val="en-GB"/>
        </w:rPr>
        <w:t>The global benefits arising from these actions include improved habitats for globally significant</w:t>
      </w:r>
      <w:r w:rsidR="00191F82" w:rsidRPr="00D15D04">
        <w:rPr>
          <w:sz w:val="22"/>
          <w:szCs w:val="22"/>
          <w:lang w:val="en-GB"/>
        </w:rPr>
        <w:t xml:space="preserve"> and</w:t>
      </w:r>
      <w:r w:rsidR="00D60F87" w:rsidRPr="00D15D04">
        <w:rPr>
          <w:sz w:val="22"/>
          <w:szCs w:val="22"/>
          <w:lang w:val="en-GB"/>
        </w:rPr>
        <w:t xml:space="preserve"> threatened</w:t>
      </w:r>
      <w:r w:rsidRPr="00D15D04">
        <w:rPr>
          <w:sz w:val="22"/>
          <w:szCs w:val="22"/>
          <w:lang w:val="en-GB"/>
        </w:rPr>
        <w:t xml:space="preserve"> wildlife species (</w:t>
      </w:r>
      <w:r w:rsidR="00C73277" w:rsidRPr="00D15D04">
        <w:rPr>
          <w:sz w:val="22"/>
          <w:szCs w:val="22"/>
          <w:lang w:val="en-GB"/>
        </w:rPr>
        <w:t xml:space="preserve">such as </w:t>
      </w:r>
      <w:r w:rsidRPr="00D15D04">
        <w:rPr>
          <w:sz w:val="22"/>
          <w:szCs w:val="22"/>
          <w:lang w:val="en-GB"/>
        </w:rPr>
        <w:t>lions, cheetahs, leopards, elephants), and migratory birds. Reduced deforestation will increase carbon storage with benefits to the global c</w:t>
      </w:r>
      <w:r w:rsidR="003027F5" w:rsidRPr="00D15D04">
        <w:rPr>
          <w:sz w:val="22"/>
          <w:szCs w:val="22"/>
          <w:lang w:val="en-GB"/>
        </w:rPr>
        <w:t>limate regimes, and will lead to sustainable livelihoods for local communities</w:t>
      </w:r>
      <w:r w:rsidRPr="00D15D04">
        <w:rPr>
          <w:sz w:val="22"/>
          <w:szCs w:val="22"/>
          <w:lang w:val="en-GB"/>
        </w:rPr>
        <w:t>.</w:t>
      </w:r>
      <w:r w:rsidR="005D383D" w:rsidRPr="00D15D04">
        <w:rPr>
          <w:sz w:val="22"/>
          <w:szCs w:val="22"/>
          <w:lang w:val="en-GB"/>
        </w:rPr>
        <w:t xml:space="preserve"> Addressing land degradation and climate change </w:t>
      </w:r>
      <w:r w:rsidR="007C2E41" w:rsidRPr="00D15D04">
        <w:rPr>
          <w:sz w:val="22"/>
          <w:szCs w:val="22"/>
          <w:lang w:val="en-GB"/>
        </w:rPr>
        <w:t xml:space="preserve">impacts will </w:t>
      </w:r>
      <w:r w:rsidR="00752B2B" w:rsidRPr="00D15D04">
        <w:rPr>
          <w:sz w:val="22"/>
          <w:szCs w:val="22"/>
          <w:lang w:val="en-GB"/>
        </w:rPr>
        <w:t>lead to improved provision of ecosystem goods and services</w:t>
      </w:r>
      <w:r w:rsidR="005D383D" w:rsidRPr="00D15D04">
        <w:rPr>
          <w:sz w:val="22"/>
          <w:szCs w:val="22"/>
          <w:lang w:val="en-GB"/>
        </w:rPr>
        <w:t>.</w:t>
      </w:r>
      <w:r w:rsidRPr="00D15D04">
        <w:rPr>
          <w:sz w:val="22"/>
          <w:szCs w:val="22"/>
          <w:lang w:val="en-GB"/>
        </w:rPr>
        <w:t xml:space="preserve"> </w:t>
      </w:r>
      <w:r w:rsidR="005D383D" w:rsidRPr="00D15D04">
        <w:rPr>
          <w:sz w:val="22"/>
          <w:szCs w:val="22"/>
          <w:lang w:val="en-GB"/>
        </w:rPr>
        <w:t xml:space="preserve">By building capacity for implementing the Rio Conventions, the project is, </w:t>
      </w:r>
      <w:r w:rsidR="002B0E98" w:rsidRPr="00D15D04">
        <w:rPr>
          <w:sz w:val="22"/>
          <w:szCs w:val="22"/>
          <w:lang w:val="en-GB"/>
        </w:rPr>
        <w:t>therefore</w:t>
      </w:r>
      <w:r w:rsidR="005D383D" w:rsidRPr="00D15D04">
        <w:rPr>
          <w:sz w:val="22"/>
          <w:szCs w:val="22"/>
          <w:lang w:val="en-GB"/>
        </w:rPr>
        <w:t xml:space="preserve">, expected to have multiple global environmental benefits in all GEF focal areas, leading to sustainable development and improved well-being </w:t>
      </w:r>
      <w:r w:rsidR="007A5256" w:rsidRPr="00D15D04">
        <w:rPr>
          <w:sz w:val="22"/>
          <w:szCs w:val="22"/>
          <w:lang w:val="en-GB"/>
        </w:rPr>
        <w:t>for the people of</w:t>
      </w:r>
      <w:r w:rsidR="005D383D" w:rsidRPr="00D15D04">
        <w:rPr>
          <w:sz w:val="22"/>
          <w:szCs w:val="22"/>
          <w:lang w:val="en-GB"/>
        </w:rPr>
        <w:t xml:space="preserve"> South Sudan.</w:t>
      </w:r>
    </w:p>
    <w:p w14:paraId="38A1313B" w14:textId="77777777" w:rsidR="002C0530" w:rsidRPr="00D15D04" w:rsidRDefault="002C0530" w:rsidP="00DB6D81">
      <w:pPr>
        <w:pStyle w:val="GEFFieldtoFillout"/>
        <w:ind w:left="0"/>
        <w:jc w:val="both"/>
        <w:rPr>
          <w:sz w:val="22"/>
          <w:szCs w:val="22"/>
          <w:lang w:val="en-GB"/>
        </w:rPr>
      </w:pPr>
    </w:p>
    <w:p w14:paraId="1AEA6B05" w14:textId="77777777" w:rsidR="002C0530" w:rsidRPr="00D15D04" w:rsidRDefault="002C0530" w:rsidP="00CA0197">
      <w:pPr>
        <w:pStyle w:val="Heading4"/>
      </w:pPr>
      <w:bookmarkStart w:id="56" w:name="_Toc528663470"/>
      <w:r w:rsidRPr="00D15D04">
        <w:t>6) Innovativeness, sustainability and potential for scaling up</w:t>
      </w:r>
      <w:bookmarkEnd w:id="56"/>
    </w:p>
    <w:p w14:paraId="2E185657" w14:textId="77777777" w:rsidR="002C0530" w:rsidRPr="00D15D04" w:rsidRDefault="002C0530" w:rsidP="00487D5C">
      <w:pPr>
        <w:pStyle w:val="GEFFieldtoFillout"/>
        <w:keepNext/>
        <w:ind w:left="0"/>
        <w:jc w:val="both"/>
        <w:rPr>
          <w:sz w:val="22"/>
          <w:szCs w:val="22"/>
          <w:lang w:val="en-GB"/>
        </w:rPr>
      </w:pPr>
    </w:p>
    <w:p w14:paraId="76B511EE" w14:textId="2E2DC3B9" w:rsidR="00604CED" w:rsidRPr="00D15D04" w:rsidRDefault="00604CED" w:rsidP="00604CED">
      <w:pPr>
        <w:pStyle w:val="GEFFieldtoFillout"/>
        <w:ind w:left="0"/>
        <w:jc w:val="both"/>
        <w:rPr>
          <w:sz w:val="22"/>
          <w:szCs w:val="22"/>
          <w:lang w:val="en-GB"/>
        </w:rPr>
      </w:pPr>
      <w:r w:rsidRPr="00D15D04">
        <w:rPr>
          <w:sz w:val="22"/>
          <w:szCs w:val="22"/>
          <w:lang w:val="en-GB"/>
        </w:rPr>
        <w:t xml:space="preserve">The project’s innovative nature stems from </w:t>
      </w:r>
      <w:r w:rsidR="003911AD" w:rsidRPr="00D15D04">
        <w:rPr>
          <w:sz w:val="22"/>
          <w:szCs w:val="22"/>
          <w:lang w:val="en-GB"/>
        </w:rPr>
        <w:t>its specific</w:t>
      </w:r>
      <w:r w:rsidRPr="00D15D04">
        <w:rPr>
          <w:sz w:val="22"/>
          <w:szCs w:val="22"/>
          <w:lang w:val="en-GB"/>
        </w:rPr>
        <w:t xml:space="preserve"> design seeking to align country-level environmental priorities wit</w:t>
      </w:r>
      <w:r w:rsidR="003911AD" w:rsidRPr="00D15D04">
        <w:rPr>
          <w:sz w:val="22"/>
          <w:szCs w:val="22"/>
          <w:lang w:val="en-GB"/>
        </w:rPr>
        <w:t>h global environmental concerns</w:t>
      </w:r>
      <w:r w:rsidRPr="00D15D04">
        <w:rPr>
          <w:sz w:val="22"/>
          <w:szCs w:val="22"/>
          <w:lang w:val="en-GB"/>
        </w:rPr>
        <w:t xml:space="preserve"> at an early stage of the country’s policy development process</w:t>
      </w:r>
      <w:r w:rsidR="004232A9" w:rsidRPr="00D15D04">
        <w:rPr>
          <w:sz w:val="22"/>
          <w:szCs w:val="22"/>
          <w:lang w:val="en-GB"/>
        </w:rPr>
        <w:t>. This is unlike many</w:t>
      </w:r>
      <w:r w:rsidRPr="00D15D04">
        <w:rPr>
          <w:sz w:val="22"/>
          <w:szCs w:val="22"/>
          <w:lang w:val="en-GB"/>
        </w:rPr>
        <w:t xml:space="preserve"> more established countries, which involve an extensive process of policy review to mainstream </w:t>
      </w:r>
      <w:r w:rsidR="007666F5" w:rsidRPr="00D15D04">
        <w:rPr>
          <w:sz w:val="22"/>
          <w:szCs w:val="22"/>
          <w:lang w:val="en-GB"/>
        </w:rPr>
        <w:t xml:space="preserve">the </w:t>
      </w:r>
      <w:r w:rsidRPr="00D15D04">
        <w:rPr>
          <w:sz w:val="22"/>
          <w:szCs w:val="22"/>
          <w:lang w:val="en-GB"/>
        </w:rPr>
        <w:t>Rio</w:t>
      </w:r>
      <w:r w:rsidR="004232A9" w:rsidRPr="00D15D04">
        <w:rPr>
          <w:sz w:val="22"/>
          <w:szCs w:val="22"/>
          <w:lang w:val="en-GB"/>
        </w:rPr>
        <w:t xml:space="preserve"> C</w:t>
      </w:r>
      <w:r w:rsidRPr="00D15D04">
        <w:rPr>
          <w:sz w:val="22"/>
          <w:szCs w:val="22"/>
          <w:lang w:val="en-GB"/>
        </w:rPr>
        <w:t xml:space="preserve">onventions. The proposed project will represent a first in the CCCD portfolio at the national level; it will encourage policy makers, scientists and researchers </w:t>
      </w:r>
      <w:r w:rsidR="0053198E" w:rsidRPr="00D15D04">
        <w:rPr>
          <w:sz w:val="22"/>
          <w:szCs w:val="22"/>
          <w:lang w:val="en-GB"/>
        </w:rPr>
        <w:t xml:space="preserve">to implement measures </w:t>
      </w:r>
      <w:r w:rsidRPr="00D15D04">
        <w:rPr>
          <w:sz w:val="22"/>
          <w:szCs w:val="22"/>
          <w:lang w:val="en-GB"/>
        </w:rPr>
        <w:t xml:space="preserve">in support of </w:t>
      </w:r>
      <w:r w:rsidR="00F32863">
        <w:rPr>
          <w:sz w:val="22"/>
          <w:szCs w:val="22"/>
          <w:lang w:val="en-GB"/>
        </w:rPr>
        <w:t>the Rio Conventions</w:t>
      </w:r>
      <w:r w:rsidRPr="00D15D04">
        <w:rPr>
          <w:sz w:val="22"/>
          <w:szCs w:val="22"/>
          <w:lang w:val="en-GB"/>
        </w:rPr>
        <w:t xml:space="preserve"> and relevant SDGs, as well as encourage linkages between researchers in South Sudan and the international research community</w:t>
      </w:r>
      <w:r w:rsidR="009910FC" w:rsidRPr="00D15D04">
        <w:rPr>
          <w:sz w:val="22"/>
          <w:szCs w:val="22"/>
          <w:lang w:val="en-GB"/>
        </w:rPr>
        <w:t xml:space="preserve"> in fields related to multi</w:t>
      </w:r>
      <w:r w:rsidRPr="00D15D04">
        <w:rPr>
          <w:sz w:val="22"/>
          <w:szCs w:val="22"/>
          <w:lang w:val="en-GB"/>
        </w:rPr>
        <w:t>lateral environmental agreements</w:t>
      </w:r>
      <w:r w:rsidR="00F32863">
        <w:rPr>
          <w:sz w:val="22"/>
          <w:szCs w:val="22"/>
          <w:lang w:val="en-GB"/>
        </w:rPr>
        <w:t xml:space="preserve"> (</w:t>
      </w:r>
      <w:r w:rsidR="00F32863" w:rsidRPr="00D15D04">
        <w:rPr>
          <w:sz w:val="22"/>
          <w:szCs w:val="22"/>
          <w:lang w:val="en-GB"/>
        </w:rPr>
        <w:t>MEAs</w:t>
      </w:r>
      <w:r w:rsidR="00F32863">
        <w:rPr>
          <w:sz w:val="22"/>
          <w:szCs w:val="22"/>
          <w:lang w:val="en-GB"/>
        </w:rPr>
        <w:t>)</w:t>
      </w:r>
      <w:r w:rsidRPr="00D15D04">
        <w:rPr>
          <w:sz w:val="22"/>
          <w:szCs w:val="22"/>
          <w:lang w:val="en-GB"/>
        </w:rPr>
        <w:t xml:space="preserve">. The socio-economic situation in South Sudan, deforestation, land </w:t>
      </w:r>
      <w:r w:rsidRPr="00D15D04">
        <w:rPr>
          <w:sz w:val="22"/>
          <w:szCs w:val="22"/>
          <w:lang w:val="en-GB"/>
        </w:rPr>
        <w:lastRenderedPageBreak/>
        <w:t>degradation and loss of biodiversity, and the growing climate challenge combine to create a unique challenge for the GEF and CCCD portfolio.</w:t>
      </w:r>
    </w:p>
    <w:p w14:paraId="1B7DDEDC" w14:textId="77777777" w:rsidR="00604CED" w:rsidRPr="00D15D04" w:rsidRDefault="00604CED" w:rsidP="00604CED">
      <w:pPr>
        <w:pStyle w:val="GEFFieldtoFillout"/>
        <w:ind w:left="0"/>
        <w:jc w:val="both"/>
        <w:rPr>
          <w:sz w:val="22"/>
          <w:szCs w:val="22"/>
          <w:lang w:val="en-GB"/>
        </w:rPr>
      </w:pPr>
    </w:p>
    <w:p w14:paraId="46DB5A17" w14:textId="522D4992" w:rsidR="00604CED" w:rsidRPr="00D15D04" w:rsidRDefault="00604CED" w:rsidP="00604CED">
      <w:pPr>
        <w:pStyle w:val="GEFFieldtoFillout"/>
        <w:ind w:left="0"/>
        <w:jc w:val="both"/>
        <w:rPr>
          <w:sz w:val="22"/>
          <w:szCs w:val="22"/>
          <w:lang w:val="en-GB"/>
        </w:rPr>
      </w:pPr>
      <w:r w:rsidRPr="00D15D04">
        <w:rPr>
          <w:sz w:val="22"/>
          <w:szCs w:val="22"/>
          <w:lang w:val="en-GB"/>
        </w:rPr>
        <w:t>The project’s innovativeness also lies in introducing locally adopted environmental data management and environmental monitoring systems, utilizing the best international practices, for the integration of data in the local and global environmental management systems, based on the country’s traditional knowledge and experiences. The project will carry out activities that build the needed capacities for harmonizing information management for improved knowledge and monitoring of the global environment in South Sudan, while producing global environmental benefits; this include</w:t>
      </w:r>
      <w:r w:rsidR="00AE4862" w:rsidRPr="00D15D04">
        <w:rPr>
          <w:sz w:val="22"/>
          <w:szCs w:val="22"/>
          <w:lang w:val="en-GB"/>
        </w:rPr>
        <w:t>s</w:t>
      </w:r>
      <w:r w:rsidRPr="00D15D04">
        <w:rPr>
          <w:sz w:val="22"/>
          <w:szCs w:val="22"/>
          <w:lang w:val="en-GB"/>
        </w:rPr>
        <w:t xml:space="preserve"> a wide variety of activities such establ</w:t>
      </w:r>
      <w:r w:rsidR="009910FC" w:rsidRPr="00D15D04">
        <w:rPr>
          <w:sz w:val="22"/>
          <w:szCs w:val="22"/>
          <w:lang w:val="en-GB"/>
        </w:rPr>
        <w:t>ish</w:t>
      </w:r>
      <w:r w:rsidR="00682936">
        <w:rPr>
          <w:sz w:val="22"/>
          <w:szCs w:val="22"/>
          <w:lang w:val="en-GB"/>
        </w:rPr>
        <w:t xml:space="preserve">ing </w:t>
      </w:r>
      <w:r w:rsidR="00052CFD" w:rsidRPr="00052CFD">
        <w:rPr>
          <w:sz w:val="22"/>
          <w:szCs w:val="22"/>
          <w:lang w:val="en-GB"/>
        </w:rPr>
        <w:t>a</w:t>
      </w:r>
      <w:r w:rsidR="00B91944">
        <w:rPr>
          <w:sz w:val="22"/>
          <w:szCs w:val="22"/>
          <w:lang w:val="en-GB"/>
        </w:rPr>
        <w:t xml:space="preserve"> cross-sector, national</w:t>
      </w:r>
      <w:r w:rsidR="00052CFD" w:rsidRPr="00052CFD">
        <w:rPr>
          <w:sz w:val="22"/>
          <w:szCs w:val="22"/>
          <w:lang w:val="en-GB"/>
        </w:rPr>
        <w:t xml:space="preserve"> MEA Network</w:t>
      </w:r>
      <w:r w:rsidR="003B2DD9" w:rsidRPr="00D15D04">
        <w:rPr>
          <w:sz w:val="22"/>
          <w:szCs w:val="22"/>
          <w:lang w:val="en-GB"/>
        </w:rPr>
        <w:t>, and a shared information management system</w:t>
      </w:r>
      <w:r w:rsidRPr="00D15D04">
        <w:rPr>
          <w:sz w:val="22"/>
          <w:szCs w:val="22"/>
          <w:lang w:val="en-GB"/>
        </w:rPr>
        <w:t xml:space="preserve">. </w:t>
      </w:r>
    </w:p>
    <w:p w14:paraId="681BF8B9" w14:textId="77777777" w:rsidR="00604CED" w:rsidRPr="00D15D04" w:rsidRDefault="00604CED" w:rsidP="00604CED">
      <w:pPr>
        <w:pStyle w:val="GEFFieldtoFillout"/>
        <w:ind w:left="0"/>
        <w:jc w:val="both"/>
        <w:rPr>
          <w:sz w:val="22"/>
          <w:szCs w:val="22"/>
          <w:lang w:val="en-GB"/>
        </w:rPr>
      </w:pPr>
    </w:p>
    <w:p w14:paraId="1421BF48" w14:textId="77777777" w:rsidR="00604CED" w:rsidRPr="00D15D04" w:rsidRDefault="00604CED" w:rsidP="00604CED">
      <w:pPr>
        <w:pStyle w:val="GEFFieldtoFillout"/>
        <w:ind w:left="0"/>
        <w:jc w:val="both"/>
        <w:rPr>
          <w:sz w:val="22"/>
          <w:szCs w:val="22"/>
          <w:lang w:val="en-GB"/>
        </w:rPr>
      </w:pPr>
      <w:r w:rsidRPr="00D15D04">
        <w:rPr>
          <w:sz w:val="22"/>
          <w:szCs w:val="22"/>
          <w:lang w:val="en-GB"/>
        </w:rPr>
        <w:t>The project’s strategy of establishing information management and synchronized data entry and management systems within the Government</w:t>
      </w:r>
      <w:r w:rsidR="00175AEC" w:rsidRPr="00D15D04">
        <w:rPr>
          <w:sz w:val="22"/>
          <w:szCs w:val="22"/>
          <w:lang w:val="en-GB"/>
        </w:rPr>
        <w:t>’s</w:t>
      </w:r>
      <w:r w:rsidRPr="00D15D04">
        <w:rPr>
          <w:sz w:val="22"/>
          <w:szCs w:val="22"/>
          <w:lang w:val="en-GB"/>
        </w:rPr>
        <w:t xml:space="preserve"> responsible authority, is an innovative approach that can be applied to other field</w:t>
      </w:r>
      <w:r w:rsidR="004305D0" w:rsidRPr="00D15D04">
        <w:rPr>
          <w:sz w:val="22"/>
          <w:szCs w:val="22"/>
          <w:lang w:val="en-GB"/>
        </w:rPr>
        <w:t>s</w:t>
      </w:r>
      <w:r w:rsidRPr="00D15D04">
        <w:rPr>
          <w:sz w:val="22"/>
          <w:szCs w:val="22"/>
          <w:lang w:val="en-GB"/>
        </w:rPr>
        <w:t xml:space="preserve"> where other governance systems or decentralization processes create tensions over sovereignty and the rights o</w:t>
      </w:r>
      <w:r w:rsidR="004305D0" w:rsidRPr="00D15D04">
        <w:rPr>
          <w:sz w:val="22"/>
          <w:szCs w:val="22"/>
          <w:lang w:val="en-GB"/>
        </w:rPr>
        <w:t>r needs of information sharing.</w:t>
      </w:r>
      <w:r w:rsidR="00B07659" w:rsidRPr="00D15D04">
        <w:rPr>
          <w:sz w:val="22"/>
          <w:szCs w:val="22"/>
          <w:lang w:val="en-GB"/>
        </w:rPr>
        <w:t xml:space="preserve"> Many lessons in this regard</w:t>
      </w:r>
      <w:r w:rsidRPr="00D15D04">
        <w:rPr>
          <w:sz w:val="22"/>
          <w:szCs w:val="22"/>
          <w:lang w:val="en-GB"/>
        </w:rPr>
        <w:t xml:space="preserve"> will be drawn from the project </w:t>
      </w:r>
      <w:r w:rsidR="00B07659" w:rsidRPr="00D15D04">
        <w:rPr>
          <w:sz w:val="22"/>
          <w:szCs w:val="22"/>
          <w:lang w:val="en-GB"/>
        </w:rPr>
        <w:t>and</w:t>
      </w:r>
      <w:r w:rsidRPr="00D15D04">
        <w:rPr>
          <w:sz w:val="22"/>
          <w:szCs w:val="22"/>
          <w:lang w:val="en-GB"/>
        </w:rPr>
        <w:t xml:space="preserve"> can be utilized for improved implementation in other fields.</w:t>
      </w:r>
    </w:p>
    <w:p w14:paraId="6DB3DA1C" w14:textId="77777777" w:rsidR="00604CED" w:rsidRPr="00D15D04" w:rsidRDefault="00604CED" w:rsidP="00604CED">
      <w:pPr>
        <w:pStyle w:val="GEFFieldtoFillout"/>
        <w:ind w:left="0"/>
        <w:jc w:val="both"/>
        <w:rPr>
          <w:sz w:val="22"/>
          <w:szCs w:val="22"/>
          <w:lang w:val="en-GB"/>
        </w:rPr>
      </w:pPr>
    </w:p>
    <w:p w14:paraId="27C363C7" w14:textId="77777777" w:rsidR="005C1B1C" w:rsidRPr="00D15D04" w:rsidRDefault="009871B2" w:rsidP="003B19CD">
      <w:pPr>
        <w:pStyle w:val="GEFFieldtoFillout"/>
        <w:spacing w:after="120"/>
        <w:ind w:left="0"/>
        <w:jc w:val="both"/>
        <w:rPr>
          <w:sz w:val="22"/>
          <w:szCs w:val="22"/>
          <w:lang w:val="en-GB"/>
        </w:rPr>
      </w:pPr>
      <w:r w:rsidRPr="00D15D04">
        <w:rPr>
          <w:sz w:val="22"/>
          <w:szCs w:val="22"/>
          <w:lang w:val="en-GB"/>
        </w:rPr>
        <w:t>UN Environment</w:t>
      </w:r>
      <w:r w:rsidR="00DF2268" w:rsidRPr="00D15D04">
        <w:rPr>
          <w:sz w:val="22"/>
          <w:szCs w:val="22"/>
          <w:lang w:val="en-GB"/>
        </w:rPr>
        <w:t xml:space="preserve"> </w:t>
      </w:r>
      <w:r w:rsidR="00604CED" w:rsidRPr="00D15D04">
        <w:rPr>
          <w:sz w:val="22"/>
          <w:szCs w:val="22"/>
          <w:lang w:val="en-GB"/>
        </w:rPr>
        <w:t>has built a solid</w:t>
      </w:r>
      <w:r w:rsidR="003C3E17" w:rsidRPr="00D15D04">
        <w:rPr>
          <w:sz w:val="22"/>
          <w:szCs w:val="22"/>
          <w:lang w:val="en-GB"/>
        </w:rPr>
        <w:t xml:space="preserve"> working relationship with the G</w:t>
      </w:r>
      <w:r w:rsidR="00604CED" w:rsidRPr="00D15D04">
        <w:rPr>
          <w:sz w:val="22"/>
          <w:szCs w:val="22"/>
          <w:lang w:val="en-GB"/>
        </w:rPr>
        <w:t xml:space="preserve">overnment </w:t>
      </w:r>
      <w:r w:rsidR="003C3E17" w:rsidRPr="00D15D04">
        <w:rPr>
          <w:sz w:val="22"/>
          <w:szCs w:val="22"/>
          <w:lang w:val="en-GB"/>
        </w:rPr>
        <w:t xml:space="preserve">of the Republic </w:t>
      </w:r>
      <w:r w:rsidR="00604CED" w:rsidRPr="00D15D04">
        <w:rPr>
          <w:sz w:val="22"/>
          <w:szCs w:val="22"/>
          <w:lang w:val="en-GB"/>
        </w:rPr>
        <w:t>of South Sudan, which has enabled it to continue undertaking environment management work in a country undergoing humanitarian support. This has enable</w:t>
      </w:r>
      <w:r w:rsidR="00DF2268" w:rsidRPr="00D15D04">
        <w:rPr>
          <w:sz w:val="22"/>
          <w:szCs w:val="22"/>
          <w:lang w:val="en-GB"/>
        </w:rPr>
        <w:t>d</w:t>
      </w:r>
      <w:r w:rsidR="00604CED" w:rsidRPr="00D15D04">
        <w:rPr>
          <w:sz w:val="22"/>
          <w:szCs w:val="22"/>
          <w:lang w:val="en-GB"/>
        </w:rPr>
        <w:t xml:space="preserve"> </w:t>
      </w:r>
      <w:r w:rsidR="00F171FD" w:rsidRPr="00D15D04">
        <w:rPr>
          <w:sz w:val="22"/>
          <w:szCs w:val="22"/>
          <w:lang w:val="en-GB"/>
        </w:rPr>
        <w:t>it</w:t>
      </w:r>
      <w:r w:rsidR="00604CED" w:rsidRPr="00D15D04">
        <w:rPr>
          <w:sz w:val="22"/>
          <w:szCs w:val="22"/>
          <w:lang w:val="en-GB"/>
        </w:rPr>
        <w:t xml:space="preserve"> to generate a series of lessons that have informed the formulation of the current project</w:t>
      </w:r>
      <w:r w:rsidR="00261C44" w:rsidRPr="00D15D04">
        <w:rPr>
          <w:sz w:val="22"/>
          <w:szCs w:val="22"/>
          <w:lang w:val="en-GB"/>
        </w:rPr>
        <w:t>, in particular with regard to the sustainability of the project interventions</w:t>
      </w:r>
      <w:r w:rsidR="00604CED" w:rsidRPr="00D15D04">
        <w:rPr>
          <w:sz w:val="22"/>
          <w:szCs w:val="22"/>
          <w:lang w:val="en-GB"/>
        </w:rPr>
        <w:t xml:space="preserve">. These include: </w:t>
      </w:r>
    </w:p>
    <w:p w14:paraId="0DD789A9" w14:textId="77777777" w:rsidR="005C1B1C" w:rsidRPr="00D15D04" w:rsidRDefault="00DE3E57" w:rsidP="008E00EF">
      <w:pPr>
        <w:pStyle w:val="GEFFieldtoFillout"/>
        <w:numPr>
          <w:ilvl w:val="0"/>
          <w:numId w:val="9"/>
        </w:numPr>
        <w:spacing w:after="60"/>
        <w:ind w:left="567" w:hanging="153"/>
        <w:jc w:val="both"/>
        <w:rPr>
          <w:sz w:val="22"/>
          <w:szCs w:val="22"/>
          <w:lang w:val="en-GB"/>
        </w:rPr>
      </w:pPr>
      <w:r w:rsidRPr="00D15D04">
        <w:rPr>
          <w:sz w:val="22"/>
          <w:szCs w:val="22"/>
          <w:lang w:val="en-GB"/>
        </w:rPr>
        <w:t>T</w:t>
      </w:r>
      <w:r w:rsidR="00604CED" w:rsidRPr="00D15D04">
        <w:rPr>
          <w:sz w:val="22"/>
          <w:szCs w:val="22"/>
          <w:lang w:val="en-GB"/>
        </w:rPr>
        <w:t xml:space="preserve">he critical importance of mainstreaming the principles of </w:t>
      </w:r>
      <w:r w:rsidR="0034694E" w:rsidRPr="00D15D04">
        <w:rPr>
          <w:sz w:val="22"/>
          <w:szCs w:val="22"/>
          <w:lang w:val="en-GB"/>
        </w:rPr>
        <w:t xml:space="preserve">the </w:t>
      </w:r>
      <w:r w:rsidR="00604CED" w:rsidRPr="00D15D04">
        <w:rPr>
          <w:sz w:val="22"/>
          <w:szCs w:val="22"/>
          <w:lang w:val="en-GB"/>
        </w:rPr>
        <w:t xml:space="preserve">Rio Conventions to safeguard the important natural resources and ecosystems of South Sudan for national development and global environment benefits; </w:t>
      </w:r>
    </w:p>
    <w:p w14:paraId="20C8CCFF" w14:textId="77777777" w:rsidR="005C1B1C" w:rsidRPr="00D15D04" w:rsidRDefault="00DE3E57" w:rsidP="008E00EF">
      <w:pPr>
        <w:pStyle w:val="GEFFieldtoFillout"/>
        <w:numPr>
          <w:ilvl w:val="0"/>
          <w:numId w:val="9"/>
        </w:numPr>
        <w:spacing w:after="60"/>
        <w:ind w:left="567" w:hanging="153"/>
        <w:jc w:val="both"/>
        <w:rPr>
          <w:sz w:val="22"/>
          <w:szCs w:val="22"/>
          <w:lang w:val="en-GB"/>
        </w:rPr>
      </w:pPr>
      <w:r w:rsidRPr="00D15D04">
        <w:rPr>
          <w:sz w:val="22"/>
          <w:szCs w:val="22"/>
          <w:lang w:val="en-GB"/>
        </w:rPr>
        <w:t>T</w:t>
      </w:r>
      <w:r w:rsidR="00604CED" w:rsidRPr="00D15D04">
        <w:rPr>
          <w:sz w:val="22"/>
          <w:szCs w:val="22"/>
          <w:lang w:val="en-GB"/>
        </w:rPr>
        <w:t>he critical role of partnerships between government entities, local and national government, civil society and development partners in tackling the very complex and fluid development, environment management and poverty/wealth</w:t>
      </w:r>
      <w:r w:rsidR="002B6109" w:rsidRPr="00D15D04">
        <w:rPr>
          <w:sz w:val="22"/>
          <w:szCs w:val="22"/>
          <w:lang w:val="en-GB"/>
        </w:rPr>
        <w:t xml:space="preserve"> creation nexus in South Sudan;</w:t>
      </w:r>
    </w:p>
    <w:p w14:paraId="526D19BE" w14:textId="77777777" w:rsidR="002B6109" w:rsidRPr="00D15D04" w:rsidRDefault="00DE3E57" w:rsidP="008E00EF">
      <w:pPr>
        <w:pStyle w:val="GEFFieldtoFillout"/>
        <w:numPr>
          <w:ilvl w:val="0"/>
          <w:numId w:val="9"/>
        </w:numPr>
        <w:spacing w:after="60"/>
        <w:ind w:left="567" w:hanging="153"/>
        <w:jc w:val="both"/>
        <w:rPr>
          <w:sz w:val="22"/>
          <w:szCs w:val="22"/>
          <w:lang w:val="en-GB"/>
        </w:rPr>
      </w:pPr>
      <w:r w:rsidRPr="00D15D04">
        <w:rPr>
          <w:sz w:val="22"/>
          <w:szCs w:val="22"/>
          <w:lang w:val="en-GB"/>
        </w:rPr>
        <w:t>T</w:t>
      </w:r>
      <w:r w:rsidR="00604CED" w:rsidRPr="00D15D04">
        <w:rPr>
          <w:sz w:val="22"/>
          <w:szCs w:val="22"/>
          <w:lang w:val="en-GB"/>
        </w:rPr>
        <w:t xml:space="preserve">he importance of capacity development for government institutions in managing this nexus; and, </w:t>
      </w:r>
    </w:p>
    <w:p w14:paraId="3E817653" w14:textId="77777777" w:rsidR="00604CED" w:rsidRPr="00D15D04" w:rsidRDefault="002B6109" w:rsidP="008E00EF">
      <w:pPr>
        <w:pStyle w:val="GEFFieldtoFillout"/>
        <w:numPr>
          <w:ilvl w:val="0"/>
          <w:numId w:val="9"/>
        </w:numPr>
        <w:ind w:left="567" w:hanging="153"/>
        <w:jc w:val="both"/>
        <w:rPr>
          <w:sz w:val="22"/>
          <w:szCs w:val="22"/>
          <w:lang w:val="en-GB"/>
        </w:rPr>
      </w:pPr>
      <w:r w:rsidRPr="00D15D04">
        <w:rPr>
          <w:sz w:val="22"/>
          <w:szCs w:val="22"/>
          <w:lang w:val="en-GB"/>
        </w:rPr>
        <w:t>T</w:t>
      </w:r>
      <w:r w:rsidR="00604CED" w:rsidRPr="00D15D04">
        <w:rPr>
          <w:sz w:val="22"/>
          <w:szCs w:val="22"/>
          <w:lang w:val="en-GB"/>
        </w:rPr>
        <w:t xml:space="preserve">he importance of knowledge management and information systems in supporting mainstreaming. </w:t>
      </w:r>
    </w:p>
    <w:p w14:paraId="07A52200" w14:textId="792DB5B9" w:rsidR="00A72727" w:rsidRPr="00D15D04" w:rsidRDefault="00A72727" w:rsidP="00DB6D81">
      <w:pPr>
        <w:pStyle w:val="GEFFieldtoFillout"/>
        <w:ind w:left="0"/>
        <w:jc w:val="both"/>
        <w:rPr>
          <w:sz w:val="22"/>
          <w:szCs w:val="22"/>
          <w:lang w:val="en-GB"/>
        </w:rPr>
      </w:pPr>
    </w:p>
    <w:p w14:paraId="6516174A" w14:textId="0F096717" w:rsidR="00E81FE5" w:rsidRPr="00D15D04" w:rsidRDefault="00C41BEB" w:rsidP="00DB6D81">
      <w:pPr>
        <w:pStyle w:val="GEFFieldtoFillout"/>
        <w:ind w:left="0"/>
        <w:jc w:val="both"/>
        <w:rPr>
          <w:color w:val="auto"/>
          <w:sz w:val="22"/>
          <w:szCs w:val="22"/>
          <w:lang w:val="en-GB"/>
        </w:rPr>
      </w:pPr>
      <w:r w:rsidRPr="00D15D04">
        <w:rPr>
          <w:color w:val="auto"/>
          <w:sz w:val="22"/>
          <w:szCs w:val="22"/>
          <w:lang w:val="en-GB"/>
        </w:rPr>
        <w:t xml:space="preserve">By establishing mechanisms for coordination among the different line ministries and agencies, it is anticipated that the capacity built through the project will be sustained after the project ends. </w:t>
      </w:r>
      <w:r w:rsidR="00DE2759" w:rsidRPr="00DE2759">
        <w:rPr>
          <w:color w:val="auto"/>
          <w:sz w:val="22"/>
          <w:szCs w:val="22"/>
          <w:lang w:val="en-GB"/>
        </w:rPr>
        <w:t>In addition, the generation of high quality data</w:t>
      </w:r>
      <w:r w:rsidR="00F61470">
        <w:rPr>
          <w:color w:val="auto"/>
          <w:sz w:val="22"/>
          <w:szCs w:val="22"/>
          <w:lang w:val="en-GB"/>
        </w:rPr>
        <w:t xml:space="preserve"> and the </w:t>
      </w:r>
      <w:r w:rsidR="00F61470" w:rsidRPr="00F61470">
        <w:rPr>
          <w:color w:val="auto"/>
          <w:sz w:val="22"/>
          <w:szCs w:val="22"/>
          <w:lang w:val="en-GB"/>
        </w:rPr>
        <w:t>synergies created</w:t>
      </w:r>
      <w:r w:rsidR="00F61470">
        <w:rPr>
          <w:color w:val="auto"/>
          <w:sz w:val="22"/>
          <w:szCs w:val="22"/>
          <w:lang w:val="en-GB"/>
        </w:rPr>
        <w:t xml:space="preserve"> by the project</w:t>
      </w:r>
      <w:r w:rsidR="00DE2759" w:rsidRPr="00DE2759">
        <w:rPr>
          <w:color w:val="auto"/>
          <w:sz w:val="22"/>
          <w:szCs w:val="22"/>
          <w:lang w:val="en-GB"/>
        </w:rPr>
        <w:t xml:space="preserve"> should help demonstrate the need for continuation of support after the project ends. </w:t>
      </w:r>
      <w:r w:rsidRPr="00D15D04">
        <w:rPr>
          <w:color w:val="auto"/>
          <w:sz w:val="22"/>
          <w:szCs w:val="22"/>
          <w:lang w:val="en-GB"/>
        </w:rPr>
        <w:t xml:space="preserve">Once the mechanisms are in place, there is </w:t>
      </w:r>
      <w:r w:rsidR="00E81FE5" w:rsidRPr="00D15D04">
        <w:rPr>
          <w:color w:val="auto"/>
          <w:sz w:val="22"/>
          <w:szCs w:val="22"/>
          <w:lang w:val="en-GB"/>
        </w:rPr>
        <w:t>potential for scaling up</w:t>
      </w:r>
      <w:r w:rsidRPr="00D15D04">
        <w:rPr>
          <w:color w:val="auto"/>
          <w:sz w:val="22"/>
          <w:szCs w:val="22"/>
          <w:lang w:val="en-GB"/>
        </w:rPr>
        <w:t xml:space="preserve"> the project interventions, in particular by addressing additional laws and policies and environmental indicators.</w:t>
      </w:r>
    </w:p>
    <w:p w14:paraId="1B88620E" w14:textId="77777777" w:rsidR="00E81FE5" w:rsidRPr="00D15D04" w:rsidRDefault="00E81FE5" w:rsidP="00DB6D81">
      <w:pPr>
        <w:pStyle w:val="GEFFieldtoFillout"/>
        <w:ind w:left="0"/>
        <w:jc w:val="both"/>
        <w:rPr>
          <w:sz w:val="22"/>
          <w:szCs w:val="22"/>
          <w:lang w:val="en-GB"/>
        </w:rPr>
      </w:pPr>
    </w:p>
    <w:p w14:paraId="5A266357" w14:textId="27F1F568" w:rsidR="00FB0AD0" w:rsidRPr="00CB2997" w:rsidRDefault="007F7CA5" w:rsidP="00CB2997">
      <w:pPr>
        <w:rPr>
          <w:sz w:val="22"/>
          <w:szCs w:val="22"/>
          <w:lang w:val="en-GB"/>
        </w:rPr>
      </w:pPr>
      <w:bookmarkStart w:id="57" w:name="_Toc518280490"/>
      <w:bookmarkStart w:id="58" w:name="_Toc518280715"/>
      <w:bookmarkStart w:id="59" w:name="_Toc528663471"/>
      <w:bookmarkStart w:id="60" w:name="_Toc518280080"/>
      <w:r w:rsidRPr="00360812">
        <w:rPr>
          <w:rStyle w:val="Heading3Char"/>
          <w:b/>
          <w:u w:val="single"/>
          <w:shd w:val="clear" w:color="auto" w:fill="C5E0B3" w:themeFill="accent6" w:themeFillTint="66"/>
        </w:rPr>
        <w:t>A.2.</w:t>
      </w:r>
      <w:r w:rsidR="00FB0AD0" w:rsidRPr="00360812">
        <w:rPr>
          <w:rStyle w:val="Heading3Char"/>
          <w:b/>
          <w:u w:val="single"/>
          <w:shd w:val="clear" w:color="auto" w:fill="C5E0B3" w:themeFill="accent6" w:themeFillTint="66"/>
        </w:rPr>
        <w:t xml:space="preserve"> Child Project?</w:t>
      </w:r>
      <w:bookmarkEnd w:id="57"/>
      <w:bookmarkEnd w:id="58"/>
      <w:bookmarkEnd w:id="59"/>
      <w:r w:rsidR="00FB0AD0" w:rsidRPr="00CB2997">
        <w:rPr>
          <w:i/>
          <w:sz w:val="22"/>
          <w:szCs w:val="22"/>
          <w:lang w:val="en-GB"/>
        </w:rPr>
        <w:t xml:space="preserve"> </w:t>
      </w:r>
      <w:r w:rsidR="00FB0AD0" w:rsidRPr="00CB2997">
        <w:rPr>
          <w:sz w:val="22"/>
          <w:szCs w:val="22"/>
          <w:lang w:val="en-GB"/>
        </w:rPr>
        <w:t>If this is a child project under a program, describe how the components contribute to the overall program impact.</w:t>
      </w:r>
      <w:bookmarkEnd w:id="60"/>
      <w:r w:rsidR="00947689">
        <w:rPr>
          <w:sz w:val="22"/>
          <w:szCs w:val="22"/>
          <w:lang w:val="en-GB"/>
        </w:rPr>
        <w:t xml:space="preserve"> </w:t>
      </w:r>
    </w:p>
    <w:p w14:paraId="0DBDD98C" w14:textId="191C9BB4" w:rsidR="00FB0AD0" w:rsidRPr="00CB2F63" w:rsidRDefault="00E6472F" w:rsidP="00CB2F63">
      <w:pPr>
        <w:rPr>
          <w:sz w:val="22"/>
          <w:szCs w:val="22"/>
          <w:lang w:val="en-GB"/>
        </w:rPr>
      </w:pPr>
      <w:r>
        <w:rPr>
          <w:sz w:val="22"/>
          <w:szCs w:val="22"/>
          <w:lang w:val="en-GB"/>
        </w:rPr>
        <w:fldChar w:fldCharType="begin">
          <w:ffData>
            <w:name w:val=""/>
            <w:enabled/>
            <w:calcOnExit w:val="0"/>
            <w:textInput>
              <w:default w:val="No"/>
            </w:textInput>
          </w:ffData>
        </w:fldChar>
      </w:r>
      <w:r>
        <w:rPr>
          <w:sz w:val="22"/>
          <w:szCs w:val="22"/>
          <w:lang w:val="en-GB"/>
        </w:rPr>
        <w:instrText xml:space="preserve"> FORMTEXT </w:instrText>
      </w:r>
      <w:r>
        <w:rPr>
          <w:sz w:val="22"/>
          <w:szCs w:val="22"/>
          <w:lang w:val="en-GB"/>
        </w:rPr>
      </w:r>
      <w:r>
        <w:rPr>
          <w:sz w:val="22"/>
          <w:szCs w:val="22"/>
          <w:lang w:val="en-GB"/>
        </w:rPr>
        <w:fldChar w:fldCharType="separate"/>
      </w:r>
      <w:r>
        <w:rPr>
          <w:noProof/>
          <w:sz w:val="22"/>
          <w:szCs w:val="22"/>
          <w:lang w:val="en-GB"/>
        </w:rPr>
        <w:t>No</w:t>
      </w:r>
      <w:r>
        <w:rPr>
          <w:sz w:val="22"/>
          <w:szCs w:val="22"/>
          <w:lang w:val="en-GB"/>
        </w:rPr>
        <w:fldChar w:fldCharType="end"/>
      </w:r>
    </w:p>
    <w:p w14:paraId="474F9AA3" w14:textId="77777777" w:rsidR="00B3178A" w:rsidRPr="00D15D04" w:rsidRDefault="00B3178A" w:rsidP="00DB6D81">
      <w:pPr>
        <w:snapToGrid w:val="0"/>
        <w:jc w:val="both"/>
        <w:outlineLvl w:val="0"/>
        <w:rPr>
          <w:color w:val="000000"/>
          <w:sz w:val="22"/>
          <w:szCs w:val="22"/>
          <w:lang w:val="en-GB"/>
        </w:rPr>
      </w:pPr>
    </w:p>
    <w:p w14:paraId="53EC43B1" w14:textId="0783FAE6" w:rsidR="00866152" w:rsidRPr="00D15D04" w:rsidRDefault="00B65892" w:rsidP="00DB6D81">
      <w:pPr>
        <w:pStyle w:val="GEFQuestion"/>
        <w:ind w:left="0"/>
        <w:jc w:val="both"/>
        <w:rPr>
          <w:rFonts w:eastAsia="MS Mincho"/>
          <w:sz w:val="22"/>
          <w:szCs w:val="22"/>
          <w:lang w:val="en-GB"/>
        </w:rPr>
      </w:pPr>
      <w:bookmarkStart w:id="61" w:name="_Toc518280081"/>
      <w:bookmarkStart w:id="62" w:name="_Toc518280491"/>
      <w:bookmarkStart w:id="63" w:name="_Toc518280716"/>
      <w:bookmarkStart w:id="64" w:name="_Toc528663472"/>
      <w:r w:rsidRPr="00360812">
        <w:rPr>
          <w:rStyle w:val="Heading3Char"/>
          <w:b/>
          <w:u w:val="single"/>
          <w:shd w:val="clear" w:color="auto" w:fill="C5E0B3" w:themeFill="accent6" w:themeFillTint="66"/>
        </w:rPr>
        <w:t>B</w:t>
      </w:r>
      <w:r w:rsidR="00866152" w:rsidRPr="00360812">
        <w:rPr>
          <w:rStyle w:val="Heading3Char"/>
          <w:b/>
          <w:u w:val="single"/>
          <w:shd w:val="clear" w:color="auto" w:fill="C5E0B3" w:themeFill="accent6" w:themeFillTint="66"/>
        </w:rPr>
        <w:t>.</w:t>
      </w:r>
      <w:bookmarkEnd w:id="61"/>
      <w:r w:rsidR="00947689" w:rsidRPr="00360812">
        <w:rPr>
          <w:rStyle w:val="Heading3Char"/>
          <w:b/>
          <w:u w:val="single"/>
          <w:shd w:val="clear" w:color="auto" w:fill="C5E0B3" w:themeFill="accent6" w:themeFillTint="66"/>
        </w:rPr>
        <w:t xml:space="preserve"> </w:t>
      </w:r>
      <w:r w:rsidR="00866152" w:rsidRPr="00360812">
        <w:rPr>
          <w:rStyle w:val="Heading3Char"/>
          <w:b/>
          <w:u w:val="single"/>
          <w:shd w:val="clear" w:color="auto" w:fill="C5E0B3" w:themeFill="accent6" w:themeFillTint="66"/>
        </w:rPr>
        <w:t>Stakeholders.</w:t>
      </w:r>
      <w:bookmarkEnd w:id="62"/>
      <w:bookmarkEnd w:id="63"/>
      <w:bookmarkEnd w:id="64"/>
      <w:r w:rsidR="00866152" w:rsidRPr="00D15D04">
        <w:rPr>
          <w:sz w:val="22"/>
          <w:szCs w:val="22"/>
          <w:lang w:val="en-GB"/>
        </w:rPr>
        <w:t xml:space="preserve"> </w:t>
      </w:r>
      <w:r w:rsidR="00866152" w:rsidRPr="00D15D04">
        <w:rPr>
          <w:rFonts w:eastAsia="MS Mincho"/>
          <w:color w:val="1F497D"/>
          <w:sz w:val="22"/>
          <w:szCs w:val="22"/>
          <w:lang w:val="en-GB"/>
        </w:rPr>
        <w:t>I</w:t>
      </w:r>
      <w:r w:rsidR="00866152" w:rsidRPr="00D15D04">
        <w:rPr>
          <w:rFonts w:eastAsia="MS Mincho"/>
          <w:sz w:val="22"/>
          <w:szCs w:val="22"/>
          <w:lang w:val="en-GB"/>
        </w:rPr>
        <w:t xml:space="preserve">dentify key stakeholders and elaborate on how the key stakeholders engagement is incorporated in the preparation and </w:t>
      </w:r>
      <w:r w:rsidR="00C33005">
        <w:rPr>
          <w:rFonts w:eastAsia="MS Mincho"/>
          <w:sz w:val="22"/>
          <w:szCs w:val="22"/>
          <w:lang w:val="en-GB"/>
        </w:rPr>
        <w:t xml:space="preserve">implementation of the project. </w:t>
      </w:r>
      <w:r w:rsidR="00866152" w:rsidRPr="00D15D04">
        <w:rPr>
          <w:rFonts w:eastAsia="MS Mincho"/>
          <w:sz w:val="22"/>
          <w:szCs w:val="22"/>
          <w:lang w:val="en-GB"/>
        </w:rPr>
        <w:t xml:space="preserve">Do they include civil society organizations </w:t>
      </w:r>
      <w:r w:rsidR="00866152" w:rsidRPr="00D15D04">
        <w:rPr>
          <w:sz w:val="22"/>
          <w:szCs w:val="22"/>
          <w:lang w:val="en-GB"/>
        </w:rPr>
        <w:t xml:space="preserve">(yes </w:t>
      </w:r>
      <w:r w:rsidR="00D037C9" w:rsidRPr="00D15D04">
        <w:rPr>
          <w:sz w:val="22"/>
          <w:szCs w:val="22"/>
          <w:lang w:val="en-GB"/>
        </w:rPr>
        <w:fldChar w:fldCharType="begin">
          <w:ffData>
            <w:name w:val="incl_civil_yes"/>
            <w:enabled/>
            <w:calcOnExit w:val="0"/>
            <w:checkBox>
              <w:sizeAuto/>
              <w:default w:val="1"/>
            </w:checkBox>
          </w:ffData>
        </w:fldChar>
      </w:r>
      <w:bookmarkStart w:id="65" w:name="incl_civil_yes"/>
      <w:r w:rsidR="00D037C9" w:rsidRPr="00D15D04">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00D037C9" w:rsidRPr="00D15D04">
        <w:rPr>
          <w:sz w:val="22"/>
          <w:szCs w:val="22"/>
          <w:lang w:val="en-GB"/>
        </w:rPr>
        <w:fldChar w:fldCharType="end"/>
      </w:r>
      <w:bookmarkEnd w:id="65"/>
      <w:r w:rsidR="00866152" w:rsidRPr="00D15D04">
        <w:rPr>
          <w:sz w:val="22"/>
          <w:szCs w:val="22"/>
          <w:lang w:val="en-GB"/>
        </w:rPr>
        <w:t xml:space="preserve"> /no</w:t>
      </w:r>
      <w:r w:rsidR="002B4318" w:rsidRPr="00D15D04">
        <w:rPr>
          <w:sz w:val="22"/>
          <w:szCs w:val="22"/>
          <w:lang w:val="en-GB"/>
        </w:rPr>
        <w:t xml:space="preserve"> </w:t>
      </w:r>
      <w:r w:rsidR="00866152" w:rsidRPr="00D15D04">
        <w:rPr>
          <w:sz w:val="22"/>
          <w:szCs w:val="22"/>
          <w:lang w:val="en-GB"/>
        </w:rPr>
        <w:fldChar w:fldCharType="begin">
          <w:ffData>
            <w:name w:val="incl_civil_no"/>
            <w:enabled/>
            <w:calcOnExit w:val="0"/>
            <w:checkBox>
              <w:sizeAuto/>
              <w:default w:val="0"/>
            </w:checkBox>
          </w:ffData>
        </w:fldChar>
      </w:r>
      <w:bookmarkStart w:id="66" w:name="incl_civil_no"/>
      <w:r w:rsidR="00866152" w:rsidRPr="00D15D04">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00866152" w:rsidRPr="00D15D04">
        <w:rPr>
          <w:sz w:val="22"/>
          <w:szCs w:val="22"/>
          <w:lang w:val="en-GB"/>
        </w:rPr>
        <w:fldChar w:fldCharType="end"/>
      </w:r>
      <w:bookmarkEnd w:id="66"/>
      <w:r w:rsidR="00866152" w:rsidRPr="00D15D04">
        <w:rPr>
          <w:sz w:val="22"/>
          <w:szCs w:val="22"/>
          <w:lang w:val="en-GB"/>
        </w:rPr>
        <w:t xml:space="preserve">)? </w:t>
      </w:r>
      <w:r w:rsidR="00866152" w:rsidRPr="00D15D04">
        <w:rPr>
          <w:rFonts w:eastAsia="MS Mincho"/>
          <w:sz w:val="22"/>
          <w:szCs w:val="22"/>
          <w:lang w:val="en-GB"/>
        </w:rPr>
        <w:t xml:space="preserve">and indigenous peoples </w:t>
      </w:r>
      <w:r w:rsidR="00866152" w:rsidRPr="00D15D04">
        <w:rPr>
          <w:sz w:val="22"/>
          <w:szCs w:val="22"/>
          <w:lang w:val="en-GB"/>
        </w:rPr>
        <w:t xml:space="preserve">(yes </w:t>
      </w:r>
      <w:r w:rsidR="005C709B">
        <w:rPr>
          <w:sz w:val="22"/>
          <w:szCs w:val="22"/>
          <w:lang w:val="en-GB"/>
        </w:rPr>
        <w:fldChar w:fldCharType="begin">
          <w:ffData>
            <w:name w:val=""/>
            <w:enabled/>
            <w:calcOnExit w:val="0"/>
            <w:checkBox>
              <w:sizeAuto/>
              <w:default w:val="0"/>
            </w:checkBox>
          </w:ffData>
        </w:fldChar>
      </w:r>
      <w:r w:rsidR="005C709B">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005C709B">
        <w:rPr>
          <w:sz w:val="22"/>
          <w:szCs w:val="22"/>
          <w:lang w:val="en-GB"/>
        </w:rPr>
        <w:fldChar w:fldCharType="end"/>
      </w:r>
      <w:r w:rsidR="00866152" w:rsidRPr="00D15D04">
        <w:rPr>
          <w:sz w:val="22"/>
          <w:szCs w:val="22"/>
          <w:lang w:val="en-GB"/>
        </w:rPr>
        <w:t xml:space="preserve"> /no</w:t>
      </w:r>
      <w:r w:rsidR="002B4318" w:rsidRPr="00D15D04">
        <w:rPr>
          <w:sz w:val="22"/>
          <w:szCs w:val="22"/>
          <w:lang w:val="en-GB"/>
        </w:rPr>
        <w:t xml:space="preserve"> </w:t>
      </w:r>
      <w:r w:rsidR="00866152" w:rsidRPr="00D15D04">
        <w:rPr>
          <w:sz w:val="22"/>
          <w:szCs w:val="22"/>
          <w:lang w:val="en-GB"/>
        </w:rPr>
        <w:fldChar w:fldCharType="begin">
          <w:ffData>
            <w:name w:val="incl_civil_no"/>
            <w:enabled/>
            <w:calcOnExit w:val="0"/>
            <w:checkBox>
              <w:sizeAuto/>
              <w:default w:val="0"/>
            </w:checkBox>
          </w:ffData>
        </w:fldChar>
      </w:r>
      <w:r w:rsidR="00866152" w:rsidRPr="00D15D04">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00866152" w:rsidRPr="00D15D04">
        <w:rPr>
          <w:sz w:val="22"/>
          <w:szCs w:val="22"/>
          <w:lang w:val="en-GB"/>
        </w:rPr>
        <w:fldChar w:fldCharType="end"/>
      </w:r>
      <w:r w:rsidR="00866152" w:rsidRPr="00D15D04">
        <w:rPr>
          <w:sz w:val="22"/>
          <w:szCs w:val="22"/>
          <w:lang w:val="en-GB"/>
        </w:rPr>
        <w:t>)</w:t>
      </w:r>
      <w:r w:rsidR="00866152" w:rsidRPr="00D15D04">
        <w:rPr>
          <w:rFonts w:eastAsia="MS Mincho"/>
          <w:sz w:val="22"/>
          <w:szCs w:val="22"/>
          <w:lang w:val="en-GB"/>
        </w:rPr>
        <w:t xml:space="preserve">? </w:t>
      </w:r>
      <w:bookmarkStart w:id="67" w:name="_Ref518045638"/>
      <w:r w:rsidR="00866152" w:rsidRPr="00D15D04">
        <w:rPr>
          <w:rStyle w:val="FootnoteReference"/>
          <w:rFonts w:eastAsia="MS Mincho"/>
          <w:sz w:val="22"/>
          <w:szCs w:val="22"/>
          <w:lang w:val="en-GB"/>
        </w:rPr>
        <w:footnoteReference w:id="34"/>
      </w:r>
      <w:bookmarkEnd w:id="67"/>
    </w:p>
    <w:p w14:paraId="29EDCD65" w14:textId="77777777" w:rsidR="00866152" w:rsidRPr="00D15D04" w:rsidRDefault="00866152" w:rsidP="00DB6D81">
      <w:pPr>
        <w:pStyle w:val="GEFFieldtoFillout"/>
        <w:ind w:left="0"/>
        <w:jc w:val="both"/>
        <w:rPr>
          <w:sz w:val="22"/>
          <w:szCs w:val="22"/>
          <w:lang w:val="en-GB"/>
        </w:rPr>
      </w:pPr>
    </w:p>
    <w:p w14:paraId="22ED6B58" w14:textId="0F5B5749" w:rsidR="00176BD0" w:rsidRPr="00D15D04" w:rsidRDefault="00DD2CA6" w:rsidP="00E03838">
      <w:pPr>
        <w:pStyle w:val="GEFFieldtoFillout"/>
        <w:spacing w:after="120"/>
        <w:ind w:left="0"/>
        <w:jc w:val="both"/>
        <w:rPr>
          <w:sz w:val="22"/>
          <w:szCs w:val="22"/>
          <w:lang w:val="en-GB"/>
        </w:rPr>
      </w:pPr>
      <w:r w:rsidRPr="00D15D04">
        <w:rPr>
          <w:sz w:val="22"/>
          <w:szCs w:val="22"/>
          <w:lang w:val="en-GB"/>
        </w:rPr>
        <w:t>A number of government bodies operating at the national</w:t>
      </w:r>
      <w:r w:rsidR="002023E2">
        <w:rPr>
          <w:sz w:val="22"/>
          <w:szCs w:val="22"/>
          <w:lang w:val="en-GB"/>
        </w:rPr>
        <w:t>,</w:t>
      </w:r>
      <w:r w:rsidRPr="00D15D04">
        <w:rPr>
          <w:sz w:val="22"/>
          <w:szCs w:val="22"/>
          <w:lang w:val="en-GB"/>
        </w:rPr>
        <w:t xml:space="preserve"> </w:t>
      </w:r>
      <w:r w:rsidR="00B43D19" w:rsidRPr="00D15D04">
        <w:rPr>
          <w:sz w:val="22"/>
          <w:szCs w:val="22"/>
          <w:lang w:val="en-GB"/>
        </w:rPr>
        <w:t>s</w:t>
      </w:r>
      <w:r w:rsidR="00E548AF">
        <w:rPr>
          <w:sz w:val="22"/>
          <w:szCs w:val="22"/>
          <w:lang w:val="en-GB"/>
        </w:rPr>
        <w:t xml:space="preserve">tate and </w:t>
      </w:r>
      <w:r w:rsidR="00386500" w:rsidRPr="00D15D04">
        <w:rPr>
          <w:sz w:val="22"/>
          <w:szCs w:val="22"/>
          <w:lang w:val="en-GB"/>
        </w:rPr>
        <w:t xml:space="preserve">local </w:t>
      </w:r>
      <w:r w:rsidRPr="00D15D04">
        <w:rPr>
          <w:sz w:val="22"/>
          <w:szCs w:val="22"/>
          <w:lang w:val="en-GB"/>
        </w:rPr>
        <w:t>levels are responsible for protecting the env</w:t>
      </w:r>
      <w:r w:rsidR="00796E58">
        <w:rPr>
          <w:sz w:val="22"/>
          <w:szCs w:val="22"/>
          <w:lang w:val="en-GB"/>
        </w:rPr>
        <w:t xml:space="preserve">ironment and natural resources. At the local level, they </w:t>
      </w:r>
      <w:r w:rsidRPr="00D15D04">
        <w:rPr>
          <w:sz w:val="22"/>
          <w:szCs w:val="22"/>
          <w:lang w:val="en-GB"/>
        </w:rPr>
        <w:t xml:space="preserve">usually work directly with local communities and community-based organizations to undertake specific activities. </w:t>
      </w:r>
      <w:r w:rsidR="00386500" w:rsidRPr="00D15D04">
        <w:rPr>
          <w:sz w:val="22"/>
          <w:szCs w:val="22"/>
          <w:lang w:val="en-GB"/>
        </w:rPr>
        <w:t>In addition, k</w:t>
      </w:r>
      <w:r w:rsidR="00457DDC" w:rsidRPr="00D15D04">
        <w:rPr>
          <w:sz w:val="22"/>
          <w:szCs w:val="22"/>
          <w:lang w:val="en-GB"/>
        </w:rPr>
        <w:t>ey stakeholders</w:t>
      </w:r>
      <w:r w:rsidRPr="00D15D04">
        <w:rPr>
          <w:sz w:val="22"/>
          <w:szCs w:val="22"/>
          <w:lang w:val="en-GB"/>
        </w:rPr>
        <w:t xml:space="preserve"> to be</w:t>
      </w:r>
      <w:r w:rsidR="00457DDC" w:rsidRPr="00D15D04">
        <w:rPr>
          <w:sz w:val="22"/>
          <w:szCs w:val="22"/>
          <w:lang w:val="en-GB"/>
        </w:rPr>
        <w:t xml:space="preserve"> involved in</w:t>
      </w:r>
      <w:r w:rsidR="00176BD0" w:rsidRPr="00D15D04">
        <w:rPr>
          <w:sz w:val="22"/>
          <w:szCs w:val="22"/>
          <w:lang w:val="en-GB"/>
        </w:rPr>
        <w:t xml:space="preserve"> the project</w:t>
      </w:r>
      <w:r w:rsidR="00386500" w:rsidRPr="00D15D04">
        <w:rPr>
          <w:sz w:val="22"/>
          <w:szCs w:val="22"/>
          <w:lang w:val="en-GB"/>
        </w:rPr>
        <w:t xml:space="preserve"> also</w:t>
      </w:r>
      <w:r w:rsidR="00176BD0" w:rsidRPr="00D15D04">
        <w:rPr>
          <w:sz w:val="22"/>
          <w:szCs w:val="22"/>
          <w:lang w:val="en-GB"/>
        </w:rPr>
        <w:t xml:space="preserve"> </w:t>
      </w:r>
      <w:r w:rsidRPr="00D15D04">
        <w:rPr>
          <w:sz w:val="22"/>
          <w:szCs w:val="22"/>
          <w:lang w:val="en-GB"/>
        </w:rPr>
        <w:t xml:space="preserve">include </w:t>
      </w:r>
      <w:r w:rsidR="00386500" w:rsidRPr="00D15D04">
        <w:rPr>
          <w:sz w:val="22"/>
          <w:szCs w:val="22"/>
          <w:lang w:val="en-GB"/>
        </w:rPr>
        <w:t>international and regional bodies, academia and research institutions, civil society and the private sector.</w:t>
      </w:r>
      <w:r w:rsidR="00414CB2" w:rsidRPr="00D15D04">
        <w:rPr>
          <w:sz w:val="22"/>
          <w:szCs w:val="22"/>
          <w:lang w:val="en-GB"/>
        </w:rPr>
        <w:t xml:space="preserve"> The main stakeholders </w:t>
      </w:r>
      <w:r w:rsidR="00C960D2" w:rsidRPr="00D15D04">
        <w:rPr>
          <w:sz w:val="22"/>
          <w:szCs w:val="22"/>
          <w:lang w:val="en-GB"/>
        </w:rPr>
        <w:t>are</w:t>
      </w:r>
      <w:r w:rsidR="00414CB2" w:rsidRPr="00D15D04">
        <w:rPr>
          <w:sz w:val="22"/>
          <w:szCs w:val="22"/>
          <w:lang w:val="en-GB"/>
        </w:rPr>
        <w:t>:</w:t>
      </w:r>
    </w:p>
    <w:p w14:paraId="093BC5AC" w14:textId="7A3BB33C" w:rsidR="00176BD0" w:rsidRPr="00D15D04" w:rsidRDefault="00176BD0" w:rsidP="008E00EF">
      <w:pPr>
        <w:pStyle w:val="GEFFieldtoFillout"/>
        <w:numPr>
          <w:ilvl w:val="0"/>
          <w:numId w:val="10"/>
        </w:numPr>
        <w:spacing w:after="60"/>
        <w:jc w:val="both"/>
        <w:rPr>
          <w:sz w:val="22"/>
          <w:szCs w:val="22"/>
          <w:lang w:val="en-GB"/>
        </w:rPr>
      </w:pPr>
      <w:r w:rsidRPr="00D15D04">
        <w:rPr>
          <w:sz w:val="22"/>
          <w:szCs w:val="22"/>
          <w:lang w:val="en-GB"/>
        </w:rPr>
        <w:t>T</w:t>
      </w:r>
      <w:r w:rsidR="00457DDC" w:rsidRPr="00D15D04">
        <w:rPr>
          <w:sz w:val="22"/>
          <w:szCs w:val="22"/>
          <w:lang w:val="en-GB"/>
        </w:rPr>
        <w:t xml:space="preserve">he public sector through the staff of sector ministries, authorities and departments, in particular: </w:t>
      </w:r>
      <w:r w:rsidR="00A31673" w:rsidRPr="00D15D04">
        <w:rPr>
          <w:sz w:val="22"/>
          <w:szCs w:val="22"/>
          <w:lang w:val="en-GB"/>
        </w:rPr>
        <w:t xml:space="preserve">the Ministry of Environment and Forestry, </w:t>
      </w:r>
      <w:r w:rsidR="00457DDC" w:rsidRPr="00D15D04">
        <w:rPr>
          <w:sz w:val="22"/>
          <w:szCs w:val="22"/>
          <w:lang w:val="en-GB"/>
        </w:rPr>
        <w:t>Ministry of</w:t>
      </w:r>
      <w:r w:rsidR="005E36DF" w:rsidRPr="00D15D04">
        <w:rPr>
          <w:sz w:val="22"/>
          <w:szCs w:val="22"/>
          <w:lang w:val="en-GB"/>
        </w:rPr>
        <w:t xml:space="preserve"> Agriculture and Food Security,</w:t>
      </w:r>
      <w:r w:rsidR="00457DDC" w:rsidRPr="00D15D04">
        <w:rPr>
          <w:sz w:val="22"/>
          <w:szCs w:val="22"/>
          <w:lang w:val="en-GB"/>
        </w:rPr>
        <w:t xml:space="preserve"> </w:t>
      </w:r>
      <w:r w:rsidR="00153FB3" w:rsidRPr="00D15D04">
        <w:rPr>
          <w:sz w:val="22"/>
          <w:szCs w:val="22"/>
          <w:lang w:val="en-GB"/>
        </w:rPr>
        <w:t xml:space="preserve">Ministry of Wildlife Conservation and Tourism, Ministry of Livestock and Fisheries, </w:t>
      </w:r>
      <w:r w:rsidR="00014CE6">
        <w:rPr>
          <w:sz w:val="22"/>
          <w:szCs w:val="22"/>
          <w:lang w:val="en-GB"/>
        </w:rPr>
        <w:t xml:space="preserve">Ministry of Justice, </w:t>
      </w:r>
      <w:r w:rsidR="005C2A18" w:rsidRPr="00397CA2">
        <w:rPr>
          <w:sz w:val="22"/>
          <w:szCs w:val="22"/>
          <w:lang w:val="en-GB"/>
        </w:rPr>
        <w:t>Ministry of Finance and Planning</w:t>
      </w:r>
      <w:r w:rsidR="005C2A18" w:rsidRPr="00D15D04">
        <w:rPr>
          <w:sz w:val="22"/>
          <w:szCs w:val="22"/>
          <w:lang w:val="en-GB"/>
        </w:rPr>
        <w:t xml:space="preserve">, </w:t>
      </w:r>
      <w:r w:rsidR="00880AA6">
        <w:rPr>
          <w:sz w:val="22"/>
          <w:szCs w:val="22"/>
          <w:lang w:val="en-GB"/>
        </w:rPr>
        <w:t xml:space="preserve">National </w:t>
      </w:r>
      <w:r w:rsidR="00880AA6">
        <w:rPr>
          <w:sz w:val="22"/>
          <w:szCs w:val="22"/>
          <w:lang w:val="en-GB"/>
        </w:rPr>
        <w:lastRenderedPageBreak/>
        <w:t xml:space="preserve">Bureau of Statistics, </w:t>
      </w:r>
      <w:r w:rsidR="00457DDC" w:rsidRPr="00D15D04">
        <w:rPr>
          <w:sz w:val="22"/>
          <w:szCs w:val="22"/>
          <w:lang w:val="en-GB"/>
        </w:rPr>
        <w:t xml:space="preserve">Ministry of Electricity and Dams, </w:t>
      </w:r>
      <w:r w:rsidR="005C2A18" w:rsidRPr="00D15D04">
        <w:rPr>
          <w:sz w:val="22"/>
          <w:szCs w:val="22"/>
          <w:lang w:val="en-GB"/>
        </w:rPr>
        <w:t xml:space="preserve">Ministry of Petroleum, Ministry of Mining, </w:t>
      </w:r>
      <w:r w:rsidR="00457DDC" w:rsidRPr="00D15D04">
        <w:rPr>
          <w:sz w:val="22"/>
          <w:szCs w:val="22"/>
          <w:lang w:val="en-GB"/>
        </w:rPr>
        <w:t>Ministry of Water Resources</w:t>
      </w:r>
      <w:r w:rsidR="00FE2209" w:rsidRPr="00FE2209">
        <w:rPr>
          <w:sz w:val="22"/>
          <w:szCs w:val="22"/>
          <w:lang w:val="en-GB"/>
        </w:rPr>
        <w:t xml:space="preserve"> </w:t>
      </w:r>
      <w:r w:rsidR="00FE2209" w:rsidRPr="00D15D04">
        <w:rPr>
          <w:sz w:val="22"/>
          <w:szCs w:val="22"/>
          <w:lang w:val="en-GB"/>
        </w:rPr>
        <w:t>and</w:t>
      </w:r>
      <w:r w:rsidR="00FE2209">
        <w:rPr>
          <w:sz w:val="22"/>
          <w:szCs w:val="22"/>
          <w:lang w:val="en-GB"/>
        </w:rPr>
        <w:t xml:space="preserve"> </w:t>
      </w:r>
      <w:r w:rsidR="00FE2209" w:rsidRPr="00D15D04">
        <w:rPr>
          <w:sz w:val="22"/>
          <w:szCs w:val="22"/>
          <w:lang w:val="en-GB"/>
        </w:rPr>
        <w:t>Irrigation</w:t>
      </w:r>
      <w:r w:rsidR="00457DDC" w:rsidRPr="00D15D04">
        <w:rPr>
          <w:sz w:val="22"/>
          <w:szCs w:val="22"/>
          <w:lang w:val="en-GB"/>
        </w:rPr>
        <w:t xml:space="preserve">, </w:t>
      </w:r>
      <w:r w:rsidR="00D6780E" w:rsidRPr="00D6780E">
        <w:rPr>
          <w:sz w:val="22"/>
          <w:szCs w:val="22"/>
          <w:lang w:val="en-GB"/>
        </w:rPr>
        <w:t>Ministry of Trade, Industry and East Africa Community Affairs</w:t>
      </w:r>
      <w:r w:rsidR="00457DDC" w:rsidRPr="00D15D04">
        <w:rPr>
          <w:sz w:val="22"/>
          <w:szCs w:val="22"/>
          <w:lang w:val="en-GB"/>
        </w:rPr>
        <w:t>, Ministry of Lands, Housing and Physical Planning, Ministry of Humanitarian A</w:t>
      </w:r>
      <w:r w:rsidR="00D168A0" w:rsidRPr="00D15D04">
        <w:rPr>
          <w:sz w:val="22"/>
          <w:szCs w:val="22"/>
          <w:lang w:val="en-GB"/>
        </w:rPr>
        <w:t>ffairs and Disaster Management</w:t>
      </w:r>
      <w:r w:rsidR="00B8706D">
        <w:rPr>
          <w:sz w:val="22"/>
          <w:szCs w:val="22"/>
          <w:lang w:val="en-GB"/>
        </w:rPr>
        <w:t xml:space="preserve">, </w:t>
      </w:r>
      <w:r w:rsidR="00B8706D" w:rsidRPr="00B8706D">
        <w:rPr>
          <w:sz w:val="22"/>
          <w:szCs w:val="22"/>
          <w:lang w:val="en-GB"/>
        </w:rPr>
        <w:t>and the Ministry of Transport</w:t>
      </w:r>
      <w:r w:rsidR="00D168A0" w:rsidRPr="00D15D04">
        <w:rPr>
          <w:sz w:val="22"/>
          <w:szCs w:val="22"/>
          <w:lang w:val="en-GB"/>
        </w:rPr>
        <w:t>.</w:t>
      </w:r>
    </w:p>
    <w:p w14:paraId="551AFB86" w14:textId="0FC14C22" w:rsidR="00DC61C8" w:rsidRPr="00D15D04" w:rsidRDefault="00457DDC" w:rsidP="008E00EF">
      <w:pPr>
        <w:pStyle w:val="GEFFieldtoFillout"/>
        <w:numPr>
          <w:ilvl w:val="0"/>
          <w:numId w:val="10"/>
        </w:numPr>
        <w:spacing w:after="60"/>
        <w:ind w:left="714" w:hanging="357"/>
        <w:jc w:val="both"/>
        <w:rPr>
          <w:sz w:val="22"/>
          <w:szCs w:val="22"/>
          <w:lang w:val="en-GB"/>
        </w:rPr>
      </w:pPr>
      <w:r w:rsidRPr="00D15D04">
        <w:rPr>
          <w:sz w:val="22"/>
          <w:szCs w:val="22"/>
          <w:lang w:val="en-GB"/>
        </w:rPr>
        <w:t xml:space="preserve">Other institutions to be involved in </w:t>
      </w:r>
      <w:r w:rsidR="007C5172">
        <w:rPr>
          <w:sz w:val="22"/>
          <w:szCs w:val="22"/>
          <w:lang w:val="en-GB"/>
        </w:rPr>
        <w:t xml:space="preserve">the </w:t>
      </w:r>
      <w:r w:rsidRPr="00D15D04">
        <w:rPr>
          <w:sz w:val="22"/>
          <w:szCs w:val="22"/>
          <w:lang w:val="en-GB"/>
        </w:rPr>
        <w:t xml:space="preserve">project implementation </w:t>
      </w:r>
      <w:r w:rsidR="007C5172">
        <w:rPr>
          <w:sz w:val="22"/>
          <w:szCs w:val="22"/>
          <w:lang w:val="en-GB"/>
        </w:rPr>
        <w:t>are</w:t>
      </w:r>
      <w:r w:rsidRPr="00D15D04">
        <w:rPr>
          <w:sz w:val="22"/>
          <w:szCs w:val="22"/>
          <w:lang w:val="en-GB"/>
        </w:rPr>
        <w:t xml:space="preserve"> the South Sudan Relief and Rehabilitation Commission, </w:t>
      </w:r>
      <w:r w:rsidR="007C5172">
        <w:rPr>
          <w:sz w:val="22"/>
          <w:szCs w:val="22"/>
          <w:lang w:val="en-GB"/>
        </w:rPr>
        <w:t xml:space="preserve">the </w:t>
      </w:r>
      <w:r w:rsidRPr="00D15D04">
        <w:rPr>
          <w:sz w:val="22"/>
          <w:szCs w:val="22"/>
          <w:lang w:val="en-GB"/>
        </w:rPr>
        <w:t xml:space="preserve">South Sudan Meteorological Service, </w:t>
      </w:r>
      <w:r w:rsidR="007C5172">
        <w:rPr>
          <w:sz w:val="22"/>
          <w:szCs w:val="22"/>
          <w:lang w:val="en-GB"/>
        </w:rPr>
        <w:t xml:space="preserve">the </w:t>
      </w:r>
      <w:r w:rsidR="00761FF9" w:rsidRPr="00D15D04">
        <w:rPr>
          <w:sz w:val="22"/>
          <w:szCs w:val="22"/>
          <w:lang w:val="en-GB"/>
        </w:rPr>
        <w:t>Yei Agricultural Research Centre</w:t>
      </w:r>
      <w:r w:rsidRPr="00D15D04">
        <w:rPr>
          <w:sz w:val="22"/>
          <w:szCs w:val="22"/>
          <w:lang w:val="en-GB"/>
        </w:rPr>
        <w:t>, the Sudd Institute and I</w:t>
      </w:r>
      <w:r w:rsidR="00492EF2" w:rsidRPr="00D15D04">
        <w:rPr>
          <w:sz w:val="22"/>
          <w:szCs w:val="22"/>
          <w:lang w:val="en-GB"/>
        </w:rPr>
        <w:t>nstitutions of Higher Learning.</w:t>
      </w:r>
    </w:p>
    <w:p w14:paraId="07302BAF" w14:textId="64B9D95E" w:rsidR="003D1525" w:rsidRPr="00D15D04" w:rsidRDefault="00DC61C8" w:rsidP="008E00EF">
      <w:pPr>
        <w:pStyle w:val="GEFFieldtoFillout"/>
        <w:numPr>
          <w:ilvl w:val="0"/>
          <w:numId w:val="10"/>
        </w:numPr>
        <w:jc w:val="both"/>
        <w:rPr>
          <w:sz w:val="22"/>
          <w:szCs w:val="22"/>
          <w:lang w:val="en-GB"/>
        </w:rPr>
      </w:pPr>
      <w:r w:rsidRPr="00D15D04">
        <w:rPr>
          <w:sz w:val="22"/>
          <w:szCs w:val="22"/>
          <w:lang w:val="en-GB"/>
        </w:rPr>
        <w:t>C</w:t>
      </w:r>
      <w:r w:rsidR="00457DDC" w:rsidRPr="00D15D04">
        <w:rPr>
          <w:sz w:val="22"/>
          <w:szCs w:val="22"/>
          <w:lang w:val="en-GB"/>
        </w:rPr>
        <w:t>ommunity</w:t>
      </w:r>
      <w:r w:rsidR="00746E68">
        <w:rPr>
          <w:sz w:val="22"/>
          <w:szCs w:val="22"/>
          <w:lang w:val="en-GB"/>
        </w:rPr>
        <w:t>-</w:t>
      </w:r>
      <w:r w:rsidR="00064329" w:rsidRPr="00D15D04">
        <w:rPr>
          <w:sz w:val="22"/>
          <w:szCs w:val="22"/>
          <w:lang w:val="en-GB"/>
        </w:rPr>
        <w:t>based organizations and other civil society g</w:t>
      </w:r>
      <w:r w:rsidR="003F210D" w:rsidRPr="00D15D04">
        <w:rPr>
          <w:sz w:val="22"/>
          <w:szCs w:val="22"/>
          <w:lang w:val="en-GB"/>
        </w:rPr>
        <w:t>roups.</w:t>
      </w:r>
    </w:p>
    <w:p w14:paraId="5E08908B" w14:textId="4B8E11C7" w:rsidR="003D1525" w:rsidRPr="00D15D04" w:rsidRDefault="003D1525" w:rsidP="003D1525">
      <w:pPr>
        <w:pStyle w:val="GEFFieldtoFillout"/>
        <w:ind w:left="0"/>
        <w:jc w:val="both"/>
        <w:rPr>
          <w:color w:val="auto"/>
          <w:sz w:val="22"/>
          <w:szCs w:val="22"/>
          <w:lang w:val="en-GB"/>
        </w:rPr>
      </w:pPr>
    </w:p>
    <w:p w14:paraId="244CC9B3" w14:textId="3D166513" w:rsidR="00E77475" w:rsidRPr="00D15D04" w:rsidRDefault="00E77475" w:rsidP="003D1525">
      <w:pPr>
        <w:pStyle w:val="GEFFieldtoFillout"/>
        <w:ind w:left="0"/>
        <w:jc w:val="both"/>
        <w:rPr>
          <w:color w:val="auto"/>
          <w:sz w:val="22"/>
          <w:szCs w:val="22"/>
          <w:lang w:val="en-GB"/>
        </w:rPr>
      </w:pPr>
      <w:r w:rsidRPr="00D15D04">
        <w:rPr>
          <w:color w:val="auto"/>
          <w:sz w:val="22"/>
          <w:szCs w:val="22"/>
          <w:lang w:val="en-GB"/>
        </w:rPr>
        <w:t xml:space="preserve">A project preparation inception workshop and individual consultations were held in May 2018 with several government ministries, </w:t>
      </w:r>
      <w:r w:rsidR="007C5172">
        <w:rPr>
          <w:color w:val="auto"/>
          <w:sz w:val="22"/>
          <w:szCs w:val="22"/>
          <w:lang w:val="en-GB"/>
        </w:rPr>
        <w:t xml:space="preserve">public </w:t>
      </w:r>
      <w:r w:rsidRPr="00D15D04">
        <w:rPr>
          <w:color w:val="auto"/>
          <w:sz w:val="22"/>
          <w:szCs w:val="22"/>
          <w:lang w:val="en-GB"/>
        </w:rPr>
        <w:t>institutions</w:t>
      </w:r>
      <w:r w:rsidR="007C5172">
        <w:rPr>
          <w:color w:val="auto"/>
          <w:sz w:val="22"/>
          <w:szCs w:val="22"/>
          <w:lang w:val="en-GB"/>
        </w:rPr>
        <w:t xml:space="preserve"> and civil society</w:t>
      </w:r>
      <w:r w:rsidR="00D74052" w:rsidRPr="00D15D04">
        <w:rPr>
          <w:color w:val="auto"/>
          <w:sz w:val="22"/>
          <w:szCs w:val="22"/>
          <w:lang w:val="en-GB"/>
        </w:rPr>
        <w:t xml:space="preserve"> in Juba</w:t>
      </w:r>
      <w:r w:rsidRPr="00D15D04">
        <w:rPr>
          <w:color w:val="auto"/>
          <w:sz w:val="22"/>
          <w:szCs w:val="22"/>
          <w:lang w:val="en-GB"/>
        </w:rPr>
        <w:t xml:space="preserve"> to gather stakeholder inputs for the project document preparation of the GEF-funded project.</w:t>
      </w:r>
      <w:r w:rsidR="00F73456" w:rsidRPr="00D15D04">
        <w:rPr>
          <w:color w:val="auto"/>
          <w:sz w:val="22"/>
          <w:szCs w:val="22"/>
          <w:lang w:val="en-GB"/>
        </w:rPr>
        <w:t xml:space="preserve"> Over 60 participants from different line ministries, departments, the National Legislative Assembly, academia, the private sector and local NGOs attended the workshop.</w:t>
      </w:r>
      <w:r w:rsidR="008B02E8">
        <w:rPr>
          <w:color w:val="auto"/>
          <w:sz w:val="22"/>
          <w:szCs w:val="22"/>
          <w:lang w:val="en-GB"/>
        </w:rPr>
        <w:t xml:space="preserve"> International development partners were also consulted.</w:t>
      </w:r>
    </w:p>
    <w:p w14:paraId="002DED19" w14:textId="77777777" w:rsidR="00E77475" w:rsidRPr="00D15D04" w:rsidRDefault="00E77475" w:rsidP="003D1525">
      <w:pPr>
        <w:pStyle w:val="GEFFieldtoFillout"/>
        <w:ind w:left="0"/>
        <w:jc w:val="both"/>
        <w:rPr>
          <w:sz w:val="22"/>
          <w:szCs w:val="22"/>
          <w:lang w:val="en-GB"/>
        </w:rPr>
      </w:pPr>
    </w:p>
    <w:p w14:paraId="099E18A3" w14:textId="1A8EBF43" w:rsidR="00260803" w:rsidRPr="00D15D04" w:rsidRDefault="00B20348" w:rsidP="00DB6D81">
      <w:pPr>
        <w:pStyle w:val="GEFFieldtoFillout"/>
        <w:ind w:left="0"/>
        <w:jc w:val="both"/>
        <w:rPr>
          <w:color w:val="7030A0"/>
          <w:sz w:val="22"/>
          <w:szCs w:val="22"/>
          <w:lang w:val="en-GB"/>
        </w:rPr>
      </w:pPr>
      <w:r w:rsidRPr="00D15D04">
        <w:rPr>
          <w:sz w:val="22"/>
          <w:szCs w:val="22"/>
          <w:lang w:val="en-GB"/>
        </w:rPr>
        <w:t xml:space="preserve">The table below lists the stakeholders that have been </w:t>
      </w:r>
      <w:r w:rsidR="00E77475" w:rsidRPr="00D15D04">
        <w:rPr>
          <w:sz w:val="22"/>
          <w:szCs w:val="22"/>
          <w:lang w:val="en-GB"/>
        </w:rPr>
        <w:t>identified</w:t>
      </w:r>
      <w:r w:rsidRPr="00D15D04">
        <w:rPr>
          <w:sz w:val="22"/>
          <w:szCs w:val="22"/>
          <w:lang w:val="en-GB"/>
        </w:rPr>
        <w:t xml:space="preserve"> during the development of this project</w:t>
      </w:r>
      <w:r w:rsidR="004A211D">
        <w:rPr>
          <w:sz w:val="22"/>
          <w:szCs w:val="22"/>
          <w:lang w:val="en-GB"/>
        </w:rPr>
        <w:t>,</w:t>
      </w:r>
      <w:r w:rsidRPr="00D15D04">
        <w:rPr>
          <w:sz w:val="22"/>
          <w:szCs w:val="22"/>
          <w:lang w:val="en-GB"/>
        </w:rPr>
        <w:t xml:space="preserve"> and </w:t>
      </w:r>
      <w:r w:rsidR="00E77475" w:rsidRPr="00D15D04">
        <w:rPr>
          <w:sz w:val="22"/>
          <w:szCs w:val="22"/>
          <w:lang w:val="en-GB"/>
        </w:rPr>
        <w:t xml:space="preserve">their expected </w:t>
      </w:r>
      <w:r w:rsidR="00AC3E10" w:rsidRPr="00D15D04">
        <w:rPr>
          <w:sz w:val="22"/>
          <w:szCs w:val="22"/>
          <w:lang w:val="en-GB"/>
        </w:rPr>
        <w:t>role i</w:t>
      </w:r>
      <w:r w:rsidR="00F61470">
        <w:rPr>
          <w:sz w:val="22"/>
          <w:szCs w:val="22"/>
          <w:lang w:val="en-GB"/>
        </w:rPr>
        <w:t>n the project</w:t>
      </w:r>
      <w:r w:rsidR="00AC3E10" w:rsidRPr="00D15D04">
        <w:rPr>
          <w:sz w:val="22"/>
          <w:szCs w:val="22"/>
          <w:lang w:val="en-GB"/>
        </w:rPr>
        <w:t>.</w:t>
      </w:r>
      <w:r w:rsidR="00F61470">
        <w:rPr>
          <w:rStyle w:val="FootnoteReference"/>
          <w:sz w:val="22"/>
          <w:szCs w:val="22"/>
          <w:lang w:val="en-GB"/>
        </w:rPr>
        <w:footnoteReference w:id="35"/>
      </w:r>
    </w:p>
    <w:p w14:paraId="1123ED86" w14:textId="77777777" w:rsidR="00B20348" w:rsidRPr="00D15D04" w:rsidRDefault="00B20348" w:rsidP="00DB6D81">
      <w:pPr>
        <w:pStyle w:val="GEFFieldtoFillout"/>
        <w:ind w:left="0"/>
        <w:jc w:val="both"/>
        <w:rPr>
          <w:sz w:val="22"/>
          <w:szCs w:val="22"/>
          <w:lang w:val="en-GB"/>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1"/>
        <w:gridCol w:w="4899"/>
        <w:gridCol w:w="2919"/>
      </w:tblGrid>
      <w:tr w:rsidR="00B20348" w:rsidRPr="00D15D04" w14:paraId="44114EC8" w14:textId="77777777" w:rsidTr="007E5A83">
        <w:trPr>
          <w:tblHeader/>
        </w:trPr>
        <w:tc>
          <w:tcPr>
            <w:tcW w:w="2661" w:type="dxa"/>
            <w:shd w:val="pct10" w:color="auto" w:fill="auto"/>
          </w:tcPr>
          <w:p w14:paraId="2A5BEC06" w14:textId="77777777" w:rsidR="00B20348" w:rsidRPr="00D15D04" w:rsidRDefault="00B20348" w:rsidP="00FE70BB">
            <w:pPr>
              <w:keepNext/>
              <w:rPr>
                <w:sz w:val="20"/>
                <w:szCs w:val="20"/>
                <w:lang w:val="en-GB"/>
              </w:rPr>
            </w:pPr>
            <w:r w:rsidRPr="00D15D04">
              <w:rPr>
                <w:sz w:val="20"/>
                <w:szCs w:val="20"/>
                <w:lang w:val="en-GB"/>
              </w:rPr>
              <w:t>Stakeholder</w:t>
            </w:r>
          </w:p>
        </w:tc>
        <w:tc>
          <w:tcPr>
            <w:tcW w:w="4899" w:type="dxa"/>
            <w:shd w:val="pct10" w:color="auto" w:fill="auto"/>
          </w:tcPr>
          <w:p w14:paraId="237A5A74" w14:textId="77777777" w:rsidR="00B20348" w:rsidRPr="00D15D04" w:rsidRDefault="00B20348" w:rsidP="00FE70BB">
            <w:pPr>
              <w:keepNext/>
              <w:rPr>
                <w:sz w:val="20"/>
                <w:szCs w:val="20"/>
                <w:lang w:val="en-GB"/>
              </w:rPr>
            </w:pPr>
            <w:r w:rsidRPr="00D15D04">
              <w:rPr>
                <w:sz w:val="20"/>
                <w:szCs w:val="20"/>
                <w:lang w:val="en-GB"/>
              </w:rPr>
              <w:t>Description / mandate</w:t>
            </w:r>
          </w:p>
        </w:tc>
        <w:tc>
          <w:tcPr>
            <w:tcW w:w="2919" w:type="dxa"/>
            <w:shd w:val="pct10" w:color="auto" w:fill="auto"/>
          </w:tcPr>
          <w:p w14:paraId="27ECD76E" w14:textId="77777777" w:rsidR="00B20348" w:rsidRPr="00D15D04" w:rsidRDefault="00B20348" w:rsidP="00FE70BB">
            <w:pPr>
              <w:keepNext/>
              <w:rPr>
                <w:sz w:val="20"/>
                <w:szCs w:val="20"/>
                <w:lang w:val="en-GB"/>
              </w:rPr>
            </w:pPr>
            <w:r w:rsidRPr="00D15D04">
              <w:rPr>
                <w:sz w:val="20"/>
                <w:szCs w:val="20"/>
                <w:lang w:val="en-GB"/>
              </w:rPr>
              <w:t>Role and involvement in the project</w:t>
            </w:r>
          </w:p>
        </w:tc>
      </w:tr>
      <w:tr w:rsidR="00B20348" w:rsidRPr="00D15D04" w14:paraId="40E0AC78" w14:textId="77777777" w:rsidTr="007E5A83">
        <w:tblPrEx>
          <w:tblLook w:val="00A0" w:firstRow="1" w:lastRow="0" w:firstColumn="1" w:lastColumn="0" w:noHBand="0" w:noVBand="0"/>
        </w:tblPrEx>
        <w:tc>
          <w:tcPr>
            <w:tcW w:w="10479" w:type="dxa"/>
            <w:gridSpan w:val="3"/>
            <w:shd w:val="clear" w:color="auto" w:fill="BFBFBF"/>
          </w:tcPr>
          <w:p w14:paraId="670834DB" w14:textId="77777777" w:rsidR="00B20348" w:rsidRPr="00D15D04" w:rsidRDefault="00B20348" w:rsidP="00AA0167">
            <w:pPr>
              <w:pStyle w:val="GEFFieldtoFillout"/>
              <w:keepNext/>
              <w:ind w:left="0"/>
              <w:rPr>
                <w:sz w:val="20"/>
                <w:szCs w:val="20"/>
                <w:lang w:val="en-GB"/>
              </w:rPr>
            </w:pPr>
            <w:r w:rsidRPr="00D15D04">
              <w:rPr>
                <w:sz w:val="20"/>
                <w:szCs w:val="20"/>
                <w:lang w:val="en-GB"/>
              </w:rPr>
              <w:t>Government</w:t>
            </w:r>
          </w:p>
        </w:tc>
      </w:tr>
      <w:tr w:rsidR="00B20348" w:rsidRPr="00D15D04" w14:paraId="13F64991" w14:textId="77777777" w:rsidTr="007E5A83">
        <w:tblPrEx>
          <w:tblLook w:val="00A0" w:firstRow="1" w:lastRow="0" w:firstColumn="1" w:lastColumn="0" w:noHBand="0" w:noVBand="0"/>
        </w:tblPrEx>
        <w:tc>
          <w:tcPr>
            <w:tcW w:w="2661" w:type="dxa"/>
          </w:tcPr>
          <w:p w14:paraId="06455B8D" w14:textId="77777777" w:rsidR="00B20348" w:rsidRPr="00D15D04" w:rsidRDefault="00C0635B" w:rsidP="00AA0167">
            <w:pPr>
              <w:pStyle w:val="GEFFieldtoFillout"/>
              <w:ind w:left="0"/>
              <w:rPr>
                <w:sz w:val="20"/>
                <w:szCs w:val="20"/>
                <w:lang w:val="en-GB"/>
              </w:rPr>
            </w:pPr>
            <w:r w:rsidRPr="00D15D04">
              <w:rPr>
                <w:sz w:val="20"/>
                <w:szCs w:val="20"/>
                <w:lang w:val="en-GB"/>
              </w:rPr>
              <w:t>Ministry of Environment and Forestry</w:t>
            </w:r>
            <w:r w:rsidR="00384A1A" w:rsidRPr="00D15D04">
              <w:rPr>
                <w:sz w:val="20"/>
                <w:szCs w:val="20"/>
                <w:lang w:val="en-GB"/>
              </w:rPr>
              <w:t xml:space="preserve"> (MoEF)</w:t>
            </w:r>
          </w:p>
        </w:tc>
        <w:tc>
          <w:tcPr>
            <w:tcW w:w="4899" w:type="dxa"/>
          </w:tcPr>
          <w:p w14:paraId="2DD5EF8A" w14:textId="09AFE506" w:rsidR="00B20348" w:rsidRPr="00D15D04" w:rsidRDefault="00094754" w:rsidP="00B20348">
            <w:pPr>
              <w:pStyle w:val="GEFFieldtoFillout"/>
              <w:ind w:left="0"/>
              <w:rPr>
                <w:sz w:val="20"/>
                <w:szCs w:val="20"/>
                <w:lang w:val="en-GB"/>
              </w:rPr>
            </w:pPr>
            <w:r w:rsidRPr="00D15D04">
              <w:rPr>
                <w:sz w:val="20"/>
                <w:szCs w:val="20"/>
                <w:lang w:val="en-GB"/>
              </w:rPr>
              <w:t>In charge of</w:t>
            </w:r>
            <w:r w:rsidR="003C04DA" w:rsidRPr="00D15D04">
              <w:rPr>
                <w:sz w:val="20"/>
                <w:szCs w:val="20"/>
                <w:lang w:val="en-GB"/>
              </w:rPr>
              <w:t xml:space="preserve"> developing </w:t>
            </w:r>
            <w:r w:rsidR="00365D30" w:rsidRPr="00D15D04">
              <w:rPr>
                <w:sz w:val="20"/>
                <w:szCs w:val="20"/>
                <w:lang w:val="en-GB"/>
              </w:rPr>
              <w:t xml:space="preserve">the </w:t>
            </w:r>
            <w:r w:rsidR="003C04DA" w:rsidRPr="00D15D04">
              <w:rPr>
                <w:sz w:val="20"/>
                <w:szCs w:val="20"/>
                <w:lang w:val="en-GB"/>
              </w:rPr>
              <w:t xml:space="preserve">policy and regulatory frameworks on environment, forestry, </w:t>
            </w:r>
            <w:r w:rsidR="00D045AE" w:rsidRPr="00D15D04">
              <w:rPr>
                <w:sz w:val="20"/>
                <w:szCs w:val="20"/>
                <w:lang w:val="en-GB"/>
              </w:rPr>
              <w:t xml:space="preserve">wetlands and biodiversity management, </w:t>
            </w:r>
            <w:r w:rsidR="003C04DA" w:rsidRPr="00D15D04">
              <w:rPr>
                <w:sz w:val="20"/>
                <w:szCs w:val="20"/>
                <w:lang w:val="en-GB"/>
              </w:rPr>
              <w:t xml:space="preserve">including </w:t>
            </w:r>
            <w:r w:rsidR="00D045AE" w:rsidRPr="00D15D04">
              <w:rPr>
                <w:sz w:val="20"/>
                <w:szCs w:val="20"/>
                <w:lang w:val="en-GB"/>
              </w:rPr>
              <w:t>capacity building and strengthening of partnership</w:t>
            </w:r>
            <w:r w:rsidR="002F3740" w:rsidRPr="00D15D04">
              <w:rPr>
                <w:sz w:val="20"/>
                <w:szCs w:val="20"/>
                <w:lang w:val="en-GB"/>
              </w:rPr>
              <w:t>s</w:t>
            </w:r>
            <w:r w:rsidR="00D045AE" w:rsidRPr="00D15D04">
              <w:rPr>
                <w:sz w:val="20"/>
                <w:szCs w:val="20"/>
                <w:lang w:val="en-GB"/>
              </w:rPr>
              <w:t xml:space="preserve"> with stakeholders, acceding to and implementing MEAs and environmental audit and assessment.</w:t>
            </w:r>
            <w:r w:rsidR="00D343C8" w:rsidRPr="00D15D04">
              <w:rPr>
                <w:sz w:val="20"/>
                <w:szCs w:val="20"/>
                <w:lang w:val="en-GB"/>
              </w:rPr>
              <w:t xml:space="preserve"> </w:t>
            </w:r>
            <w:r w:rsidR="00472A4B" w:rsidRPr="00D15D04">
              <w:rPr>
                <w:sz w:val="20"/>
                <w:szCs w:val="20"/>
                <w:lang w:val="en-GB"/>
              </w:rPr>
              <w:t xml:space="preserve">Focal point for </w:t>
            </w:r>
            <w:r w:rsidR="00D343C8" w:rsidRPr="00D15D04">
              <w:rPr>
                <w:sz w:val="20"/>
                <w:szCs w:val="20"/>
                <w:lang w:val="en-GB"/>
              </w:rPr>
              <w:t>CBD, UNFCCC, Ramsar</w:t>
            </w:r>
            <w:r w:rsidR="006B74BB">
              <w:rPr>
                <w:sz w:val="20"/>
                <w:szCs w:val="20"/>
                <w:lang w:val="en-GB"/>
              </w:rPr>
              <w:t xml:space="preserve"> Convention</w:t>
            </w:r>
            <w:r w:rsidR="00D343C8" w:rsidRPr="00D15D04">
              <w:rPr>
                <w:sz w:val="20"/>
                <w:szCs w:val="20"/>
                <w:lang w:val="en-GB"/>
              </w:rPr>
              <w:t>.</w:t>
            </w:r>
            <w:r w:rsidR="00C44F66" w:rsidRPr="00D15D04">
              <w:rPr>
                <w:sz w:val="20"/>
                <w:szCs w:val="20"/>
                <w:lang w:val="en-GB"/>
              </w:rPr>
              <w:t xml:space="preserve"> Includes the following directorates:</w:t>
            </w:r>
          </w:p>
          <w:p w14:paraId="03534745" w14:textId="77777777" w:rsidR="005D2AEA" w:rsidRPr="00D15D04" w:rsidRDefault="005D2AEA" w:rsidP="008E00EF">
            <w:pPr>
              <w:pStyle w:val="GEFFieldtoFillout"/>
              <w:numPr>
                <w:ilvl w:val="0"/>
                <w:numId w:val="11"/>
              </w:numPr>
              <w:ind w:left="326" w:hanging="284"/>
              <w:rPr>
                <w:sz w:val="20"/>
                <w:szCs w:val="20"/>
                <w:lang w:val="en-GB"/>
              </w:rPr>
            </w:pPr>
            <w:r w:rsidRPr="00D15D04">
              <w:rPr>
                <w:sz w:val="20"/>
                <w:szCs w:val="20"/>
                <w:u w:val="single"/>
                <w:lang w:val="en-GB"/>
              </w:rPr>
              <w:t>Directorate of Forestry</w:t>
            </w:r>
            <w:r w:rsidRPr="00D15D04">
              <w:rPr>
                <w:sz w:val="20"/>
                <w:szCs w:val="20"/>
                <w:lang w:val="en-GB"/>
              </w:rPr>
              <w:t>: Manages Forest Reserves.</w:t>
            </w:r>
          </w:p>
          <w:p w14:paraId="2CE1D625" w14:textId="77777777" w:rsidR="00C44F66" w:rsidRPr="00D15D04" w:rsidRDefault="00C44F66" w:rsidP="008E00EF">
            <w:pPr>
              <w:pStyle w:val="GEFFieldtoFillout"/>
              <w:numPr>
                <w:ilvl w:val="0"/>
                <w:numId w:val="11"/>
              </w:numPr>
              <w:ind w:left="326" w:hanging="284"/>
              <w:rPr>
                <w:sz w:val="20"/>
                <w:szCs w:val="20"/>
                <w:lang w:val="en-GB"/>
              </w:rPr>
            </w:pPr>
            <w:r w:rsidRPr="00D15D04">
              <w:rPr>
                <w:sz w:val="20"/>
                <w:szCs w:val="20"/>
                <w:u w:val="single"/>
                <w:lang w:val="en-GB"/>
              </w:rPr>
              <w:t>Directorate of Wetlands and Biodiversity</w:t>
            </w:r>
            <w:r w:rsidRPr="00D15D04">
              <w:rPr>
                <w:sz w:val="20"/>
                <w:szCs w:val="20"/>
                <w:lang w:val="en-GB"/>
              </w:rPr>
              <w:t xml:space="preserve">: Ensures that the wetlands, biodiversity and any natural features in South Sudan are protected and </w:t>
            </w:r>
            <w:r w:rsidR="00365D30" w:rsidRPr="00D15D04">
              <w:rPr>
                <w:sz w:val="20"/>
                <w:szCs w:val="20"/>
                <w:lang w:val="en-GB"/>
              </w:rPr>
              <w:t>used sustainably</w:t>
            </w:r>
            <w:r w:rsidRPr="00D15D04">
              <w:rPr>
                <w:sz w:val="20"/>
                <w:szCs w:val="20"/>
                <w:lang w:val="en-GB"/>
              </w:rPr>
              <w:t xml:space="preserve">. </w:t>
            </w:r>
          </w:p>
          <w:p w14:paraId="6EE10622" w14:textId="77777777" w:rsidR="00C92E9F" w:rsidRPr="00D15D04" w:rsidRDefault="00C44F66" w:rsidP="008E00EF">
            <w:pPr>
              <w:pStyle w:val="GEFFieldtoFillout"/>
              <w:numPr>
                <w:ilvl w:val="0"/>
                <w:numId w:val="11"/>
              </w:numPr>
              <w:ind w:left="326" w:hanging="284"/>
              <w:rPr>
                <w:sz w:val="20"/>
                <w:szCs w:val="20"/>
                <w:lang w:val="en-GB"/>
              </w:rPr>
            </w:pPr>
            <w:r w:rsidRPr="00D15D04">
              <w:rPr>
                <w:sz w:val="20"/>
                <w:szCs w:val="20"/>
                <w:u w:val="single"/>
                <w:lang w:val="en-GB"/>
              </w:rPr>
              <w:t>Directorate of Climate Change and Meteorology</w:t>
            </w:r>
            <w:r w:rsidRPr="00D15D04">
              <w:rPr>
                <w:sz w:val="20"/>
                <w:szCs w:val="20"/>
                <w:lang w:val="en-GB"/>
              </w:rPr>
              <w:t xml:space="preserve">: Develops and implements programmes to address issues of climate change and coordinates the implementation of South Sudan’s obligations under the </w:t>
            </w:r>
            <w:r w:rsidR="00D24BE8" w:rsidRPr="00D15D04">
              <w:rPr>
                <w:sz w:val="20"/>
                <w:szCs w:val="20"/>
                <w:lang w:val="en-GB"/>
              </w:rPr>
              <w:t>UNFCCC</w:t>
            </w:r>
            <w:r w:rsidRPr="00D15D04">
              <w:rPr>
                <w:sz w:val="20"/>
                <w:szCs w:val="20"/>
                <w:lang w:val="en-GB"/>
              </w:rPr>
              <w:t>.</w:t>
            </w:r>
          </w:p>
          <w:p w14:paraId="49B53C23" w14:textId="77777777" w:rsidR="00881FCA" w:rsidRPr="00D15D04" w:rsidRDefault="00881FCA" w:rsidP="008E00EF">
            <w:pPr>
              <w:pStyle w:val="GEFFieldtoFillout"/>
              <w:numPr>
                <w:ilvl w:val="0"/>
                <w:numId w:val="11"/>
              </w:numPr>
              <w:ind w:left="326" w:hanging="284"/>
              <w:rPr>
                <w:sz w:val="20"/>
                <w:szCs w:val="20"/>
                <w:lang w:val="en-GB"/>
              </w:rPr>
            </w:pPr>
            <w:r w:rsidRPr="00D15D04">
              <w:rPr>
                <w:sz w:val="20"/>
                <w:szCs w:val="20"/>
                <w:u w:val="single"/>
                <w:lang w:val="en-GB"/>
              </w:rPr>
              <w:t>Directorate of Environmental Information &amp; Education</w:t>
            </w:r>
          </w:p>
        </w:tc>
        <w:tc>
          <w:tcPr>
            <w:tcW w:w="2919" w:type="dxa"/>
          </w:tcPr>
          <w:p w14:paraId="48D0F93C" w14:textId="1269C855" w:rsidR="002D79C9" w:rsidRPr="00D15D04" w:rsidRDefault="002D79C9" w:rsidP="00AA0167">
            <w:pPr>
              <w:pStyle w:val="GEFFieldtoFillout"/>
              <w:ind w:left="0"/>
              <w:rPr>
                <w:sz w:val="20"/>
                <w:szCs w:val="20"/>
                <w:lang w:val="en-GB"/>
              </w:rPr>
            </w:pPr>
            <w:r w:rsidRPr="00D15D04">
              <w:rPr>
                <w:sz w:val="20"/>
                <w:szCs w:val="20"/>
                <w:lang w:val="en-GB"/>
              </w:rPr>
              <w:t xml:space="preserve">The MoEF will be </w:t>
            </w:r>
            <w:r w:rsidR="00142C0D">
              <w:rPr>
                <w:sz w:val="20"/>
                <w:szCs w:val="20"/>
                <w:lang w:val="en-GB"/>
              </w:rPr>
              <w:t xml:space="preserve">a </w:t>
            </w:r>
            <w:r w:rsidR="0066058E">
              <w:rPr>
                <w:sz w:val="20"/>
                <w:szCs w:val="20"/>
                <w:lang w:val="en-GB"/>
              </w:rPr>
              <w:t xml:space="preserve">key </w:t>
            </w:r>
            <w:r w:rsidR="00142C0D">
              <w:rPr>
                <w:sz w:val="20"/>
                <w:szCs w:val="20"/>
                <w:lang w:val="en-GB"/>
              </w:rPr>
              <w:t>partner in the execution of the project</w:t>
            </w:r>
            <w:r w:rsidR="005D6333">
              <w:rPr>
                <w:sz w:val="20"/>
                <w:szCs w:val="20"/>
                <w:lang w:val="en-GB"/>
              </w:rPr>
              <w:t>, providing support to the UN Environment country office</w:t>
            </w:r>
            <w:r w:rsidR="0044021C">
              <w:rPr>
                <w:sz w:val="20"/>
                <w:szCs w:val="20"/>
                <w:lang w:val="en-GB"/>
              </w:rPr>
              <w:t xml:space="preserve"> (the Lead Executing Agency)</w:t>
            </w:r>
            <w:r w:rsidR="00384A1A" w:rsidRPr="00D15D04">
              <w:rPr>
                <w:sz w:val="20"/>
                <w:szCs w:val="20"/>
                <w:lang w:val="en-GB"/>
              </w:rPr>
              <w:t>.</w:t>
            </w:r>
          </w:p>
        </w:tc>
      </w:tr>
      <w:tr w:rsidR="00646E9B" w:rsidRPr="00D15D04" w14:paraId="4254E5B6" w14:textId="77777777" w:rsidTr="007E5A83">
        <w:tblPrEx>
          <w:tblLook w:val="00A0" w:firstRow="1" w:lastRow="0" w:firstColumn="1" w:lastColumn="0" w:noHBand="0" w:noVBand="0"/>
        </w:tblPrEx>
        <w:tc>
          <w:tcPr>
            <w:tcW w:w="2661" w:type="dxa"/>
          </w:tcPr>
          <w:p w14:paraId="6A710030" w14:textId="77777777" w:rsidR="00646E9B" w:rsidRPr="00D15D04" w:rsidRDefault="00646E9B" w:rsidP="00AA0167">
            <w:pPr>
              <w:pStyle w:val="GEFFieldtoFillout"/>
              <w:ind w:left="0"/>
              <w:rPr>
                <w:sz w:val="20"/>
                <w:szCs w:val="20"/>
                <w:lang w:val="en-GB"/>
              </w:rPr>
            </w:pPr>
            <w:r w:rsidRPr="00D15D04">
              <w:rPr>
                <w:sz w:val="20"/>
                <w:szCs w:val="20"/>
                <w:lang w:val="en-GB"/>
              </w:rPr>
              <w:t>Ministry of Agriculture and Food Security</w:t>
            </w:r>
          </w:p>
        </w:tc>
        <w:tc>
          <w:tcPr>
            <w:tcW w:w="4899" w:type="dxa"/>
          </w:tcPr>
          <w:p w14:paraId="0C211A57" w14:textId="77777777" w:rsidR="00646E9B" w:rsidRPr="00D15D04" w:rsidRDefault="00C92E9F" w:rsidP="00B20348">
            <w:pPr>
              <w:pStyle w:val="GEFFieldtoFillout"/>
              <w:ind w:left="0"/>
              <w:rPr>
                <w:sz w:val="20"/>
                <w:szCs w:val="20"/>
                <w:lang w:val="en-GB"/>
              </w:rPr>
            </w:pPr>
            <w:r w:rsidRPr="00D15D04">
              <w:rPr>
                <w:sz w:val="20"/>
                <w:szCs w:val="20"/>
                <w:lang w:val="en-GB"/>
              </w:rPr>
              <w:t>Responsible for increasing agricultural productivity to improve food security and contribute to economic growth, environmental sustainability and to facilitate and encourage equitable and sustainable development towards improved livelihood through sensitization, mobilization, capacity building and direct involvement of rural communities in their own development.</w:t>
            </w:r>
            <w:r w:rsidR="00E1761F" w:rsidRPr="00D15D04">
              <w:rPr>
                <w:sz w:val="20"/>
                <w:szCs w:val="20"/>
                <w:lang w:val="en-GB"/>
              </w:rPr>
              <w:t xml:space="preserve"> Responsible for managing invasive alien species, and for </w:t>
            </w:r>
            <w:r w:rsidR="00D11A7A" w:rsidRPr="00D15D04">
              <w:rPr>
                <w:sz w:val="20"/>
                <w:szCs w:val="20"/>
                <w:lang w:val="en-GB"/>
              </w:rPr>
              <w:t>maintaining</w:t>
            </w:r>
            <w:r w:rsidR="00E1761F" w:rsidRPr="00D15D04">
              <w:rPr>
                <w:sz w:val="20"/>
                <w:szCs w:val="20"/>
                <w:lang w:val="en-GB"/>
              </w:rPr>
              <w:t xml:space="preserve"> seed genetic diversity.</w:t>
            </w:r>
          </w:p>
          <w:p w14:paraId="6CFC3A78" w14:textId="77777777" w:rsidR="009242EF" w:rsidRPr="00D15D04" w:rsidRDefault="009242EF" w:rsidP="009242EF">
            <w:pPr>
              <w:pStyle w:val="GEFFieldtoFillout"/>
              <w:ind w:left="0"/>
              <w:rPr>
                <w:sz w:val="20"/>
                <w:szCs w:val="20"/>
                <w:lang w:val="en-GB"/>
              </w:rPr>
            </w:pPr>
            <w:r w:rsidRPr="00D15D04">
              <w:rPr>
                <w:sz w:val="20"/>
                <w:szCs w:val="20"/>
                <w:lang w:val="en-GB"/>
              </w:rPr>
              <w:t>- Directorate of Agriculture &amp; Extension</w:t>
            </w:r>
          </w:p>
          <w:p w14:paraId="235BF6A5" w14:textId="77777777" w:rsidR="009242EF" w:rsidRPr="00D15D04" w:rsidRDefault="009242EF" w:rsidP="009242EF">
            <w:pPr>
              <w:pStyle w:val="GEFFieldtoFillout"/>
              <w:ind w:left="0"/>
              <w:rPr>
                <w:sz w:val="20"/>
                <w:szCs w:val="20"/>
                <w:lang w:val="en-GB"/>
              </w:rPr>
            </w:pPr>
            <w:r w:rsidRPr="00D15D04">
              <w:rPr>
                <w:sz w:val="20"/>
                <w:szCs w:val="20"/>
                <w:lang w:val="en-GB"/>
              </w:rPr>
              <w:t>- Directorate of Research &amp; Training</w:t>
            </w:r>
          </w:p>
          <w:p w14:paraId="1A11E4E5" w14:textId="77777777" w:rsidR="00F42D9E" w:rsidRPr="00D15D04" w:rsidRDefault="00F42D9E" w:rsidP="009242EF">
            <w:pPr>
              <w:pStyle w:val="GEFFieldtoFillout"/>
              <w:ind w:left="0"/>
              <w:rPr>
                <w:sz w:val="20"/>
                <w:szCs w:val="20"/>
                <w:lang w:val="en-GB"/>
              </w:rPr>
            </w:pPr>
            <w:r w:rsidRPr="00D15D04">
              <w:rPr>
                <w:sz w:val="20"/>
                <w:szCs w:val="20"/>
                <w:lang w:val="en-GB"/>
              </w:rPr>
              <w:t>Focal point for UNCCD</w:t>
            </w:r>
            <w:r w:rsidR="00F4681D" w:rsidRPr="00D15D04">
              <w:rPr>
                <w:sz w:val="20"/>
                <w:szCs w:val="20"/>
                <w:lang w:val="en-GB"/>
              </w:rPr>
              <w:t>.</w:t>
            </w:r>
          </w:p>
        </w:tc>
        <w:tc>
          <w:tcPr>
            <w:tcW w:w="2919" w:type="dxa"/>
          </w:tcPr>
          <w:p w14:paraId="3B86ED93" w14:textId="0F57CF26" w:rsidR="00646E9B" w:rsidRPr="00D15D04" w:rsidRDefault="00FE4690" w:rsidP="00AA0167">
            <w:pPr>
              <w:pStyle w:val="GEFFieldtoFillout"/>
              <w:ind w:left="0"/>
              <w:rPr>
                <w:sz w:val="20"/>
                <w:szCs w:val="20"/>
                <w:lang w:val="en-GB"/>
              </w:rPr>
            </w:pPr>
            <w:r w:rsidRPr="00D15D04">
              <w:rPr>
                <w:sz w:val="20"/>
                <w:szCs w:val="20"/>
                <w:lang w:val="en-GB"/>
              </w:rPr>
              <w:t>Engage</w:t>
            </w:r>
            <w:r w:rsidR="0061244B" w:rsidRPr="00D15D04">
              <w:rPr>
                <w:sz w:val="20"/>
                <w:szCs w:val="20"/>
                <w:lang w:val="en-GB"/>
              </w:rPr>
              <w:t xml:space="preserve"> in project </w:t>
            </w:r>
            <w:r w:rsidRPr="00D15D04">
              <w:rPr>
                <w:sz w:val="20"/>
                <w:szCs w:val="20"/>
                <w:lang w:val="en-GB"/>
              </w:rPr>
              <w:t>implementation</w:t>
            </w:r>
            <w:r w:rsidR="00CE2C8D">
              <w:rPr>
                <w:sz w:val="20"/>
                <w:szCs w:val="20"/>
                <w:lang w:val="en-GB"/>
              </w:rPr>
              <w:t xml:space="preserve"> (all three outcomes)</w:t>
            </w:r>
            <w:r w:rsidR="009A40BF">
              <w:rPr>
                <w:sz w:val="20"/>
                <w:szCs w:val="20"/>
                <w:lang w:val="en-GB"/>
              </w:rPr>
              <w:t>, in particular with regard to the UNCCD.</w:t>
            </w:r>
          </w:p>
        </w:tc>
      </w:tr>
      <w:tr w:rsidR="00646E9B" w:rsidRPr="00D15D04" w14:paraId="5F722DFA" w14:textId="77777777" w:rsidTr="007E5A83">
        <w:tblPrEx>
          <w:tblLook w:val="00A0" w:firstRow="1" w:lastRow="0" w:firstColumn="1" w:lastColumn="0" w:noHBand="0" w:noVBand="0"/>
        </w:tblPrEx>
        <w:tc>
          <w:tcPr>
            <w:tcW w:w="2661" w:type="dxa"/>
          </w:tcPr>
          <w:p w14:paraId="4DFD51A1" w14:textId="77777777" w:rsidR="00646E9B" w:rsidRPr="00D15D04" w:rsidRDefault="00646E9B" w:rsidP="00AA0167">
            <w:pPr>
              <w:pStyle w:val="GEFFieldtoFillout"/>
              <w:ind w:left="0"/>
              <w:rPr>
                <w:sz w:val="20"/>
                <w:szCs w:val="20"/>
                <w:lang w:val="en-GB"/>
              </w:rPr>
            </w:pPr>
            <w:r w:rsidRPr="00D15D04">
              <w:rPr>
                <w:sz w:val="20"/>
                <w:szCs w:val="20"/>
                <w:lang w:val="en-GB"/>
              </w:rPr>
              <w:t>Ministry of Wildlife Conservation and Tourism</w:t>
            </w:r>
          </w:p>
        </w:tc>
        <w:tc>
          <w:tcPr>
            <w:tcW w:w="4899" w:type="dxa"/>
          </w:tcPr>
          <w:p w14:paraId="0A317784" w14:textId="4A4E3708" w:rsidR="00F75124" w:rsidRPr="00D15D04" w:rsidRDefault="00241724" w:rsidP="00B20348">
            <w:pPr>
              <w:pStyle w:val="GEFFieldtoFillout"/>
              <w:ind w:left="0"/>
              <w:rPr>
                <w:sz w:val="20"/>
                <w:szCs w:val="20"/>
                <w:lang w:val="en-GB"/>
              </w:rPr>
            </w:pPr>
            <w:r w:rsidRPr="00D15D04">
              <w:rPr>
                <w:sz w:val="20"/>
                <w:szCs w:val="20"/>
                <w:lang w:val="en-GB"/>
              </w:rPr>
              <w:t>Protects, conserves and manages wildlife resources in South Sudan through the Wildlife Service</w:t>
            </w:r>
            <w:r w:rsidR="00593808" w:rsidRPr="00D15D04">
              <w:rPr>
                <w:sz w:val="20"/>
                <w:szCs w:val="20"/>
                <w:lang w:val="en-GB"/>
              </w:rPr>
              <w:t xml:space="preserve"> (</w:t>
            </w:r>
            <w:r w:rsidR="00FC59C8" w:rsidRPr="00D15D04">
              <w:rPr>
                <w:sz w:val="20"/>
                <w:szCs w:val="20"/>
                <w:lang w:val="en-GB"/>
              </w:rPr>
              <w:t xml:space="preserve">at the </w:t>
            </w:r>
            <w:r w:rsidR="00E95BE9" w:rsidRPr="00D15D04">
              <w:rPr>
                <w:sz w:val="20"/>
                <w:szCs w:val="20"/>
                <w:lang w:val="en-GB"/>
              </w:rPr>
              <w:t xml:space="preserve">national, </w:t>
            </w:r>
            <w:r w:rsidR="004159A5" w:rsidRPr="00D15D04">
              <w:rPr>
                <w:sz w:val="20"/>
                <w:szCs w:val="20"/>
                <w:lang w:val="en-GB"/>
              </w:rPr>
              <w:t>s</w:t>
            </w:r>
            <w:r w:rsidR="00E95BE9" w:rsidRPr="00D15D04">
              <w:rPr>
                <w:sz w:val="20"/>
                <w:szCs w:val="20"/>
                <w:lang w:val="en-GB"/>
              </w:rPr>
              <w:t>tate, county, payam, and national p</w:t>
            </w:r>
            <w:r w:rsidR="00593808" w:rsidRPr="00D15D04">
              <w:rPr>
                <w:sz w:val="20"/>
                <w:szCs w:val="20"/>
                <w:lang w:val="en-GB"/>
              </w:rPr>
              <w:t>ark level)</w:t>
            </w:r>
            <w:r w:rsidRPr="00D15D04">
              <w:rPr>
                <w:sz w:val="20"/>
                <w:szCs w:val="20"/>
                <w:lang w:val="en-GB"/>
              </w:rPr>
              <w:t xml:space="preserve">. All </w:t>
            </w:r>
            <w:r w:rsidRPr="00D15D04">
              <w:rPr>
                <w:sz w:val="20"/>
                <w:szCs w:val="20"/>
                <w:lang w:val="en-GB"/>
              </w:rPr>
              <w:lastRenderedPageBreak/>
              <w:t xml:space="preserve">protected areas and the wild animals therein remain the property of government on behalf of the people. </w:t>
            </w:r>
          </w:p>
          <w:p w14:paraId="26C2B741" w14:textId="77777777" w:rsidR="00F75124" w:rsidRPr="00D15D04" w:rsidRDefault="00F75124" w:rsidP="00B20348">
            <w:pPr>
              <w:pStyle w:val="GEFFieldtoFillout"/>
              <w:ind w:left="0"/>
              <w:rPr>
                <w:sz w:val="20"/>
                <w:szCs w:val="20"/>
                <w:lang w:val="en-GB"/>
              </w:rPr>
            </w:pPr>
          </w:p>
          <w:p w14:paraId="16FD0A37" w14:textId="77777777" w:rsidR="00677ED5" w:rsidRPr="00D15D04" w:rsidRDefault="00241724" w:rsidP="00F75124">
            <w:pPr>
              <w:pStyle w:val="GEFFieldtoFillout"/>
              <w:ind w:left="0"/>
              <w:rPr>
                <w:sz w:val="20"/>
                <w:szCs w:val="20"/>
                <w:lang w:val="en-GB"/>
              </w:rPr>
            </w:pPr>
            <w:r w:rsidRPr="00D15D04">
              <w:rPr>
                <w:sz w:val="20"/>
                <w:szCs w:val="20"/>
                <w:lang w:val="en-GB"/>
              </w:rPr>
              <w:t xml:space="preserve">The Wildlife </w:t>
            </w:r>
            <w:r w:rsidR="00A47380" w:rsidRPr="00D15D04">
              <w:rPr>
                <w:sz w:val="20"/>
                <w:szCs w:val="20"/>
                <w:lang w:val="en-GB"/>
              </w:rPr>
              <w:t>Service</w:t>
            </w:r>
            <w:r w:rsidRPr="00D15D04">
              <w:rPr>
                <w:sz w:val="20"/>
                <w:szCs w:val="20"/>
                <w:lang w:val="en-GB"/>
              </w:rPr>
              <w:t xml:space="preserve"> is well established in the country with offices in each state and localities whe</w:t>
            </w:r>
            <w:r w:rsidR="0015728A" w:rsidRPr="00D15D04">
              <w:rPr>
                <w:sz w:val="20"/>
                <w:szCs w:val="20"/>
                <w:lang w:val="en-GB"/>
              </w:rPr>
              <w:t>re protected areas are located.</w:t>
            </w:r>
            <w:r w:rsidR="00F75124" w:rsidRPr="00D15D04">
              <w:rPr>
                <w:sz w:val="20"/>
                <w:szCs w:val="20"/>
                <w:lang w:val="en-GB"/>
              </w:rPr>
              <w:t xml:space="preserve"> It</w:t>
            </w:r>
            <w:r w:rsidR="00677ED5" w:rsidRPr="00D15D04">
              <w:rPr>
                <w:sz w:val="20"/>
                <w:szCs w:val="20"/>
                <w:lang w:val="en-GB"/>
              </w:rPr>
              <w:t xml:space="preserve"> coordinates and cooperates with the local communities on the protection and management of wildlife within their areas; manages wildlife outside protected areas; and conserves, manages and administers national parks, wildlife reserves or other protected areas according to law and in a manner consistent with the agricultural and pastoral activities of nearby settled communities.</w:t>
            </w:r>
          </w:p>
        </w:tc>
        <w:tc>
          <w:tcPr>
            <w:tcW w:w="2919" w:type="dxa"/>
          </w:tcPr>
          <w:p w14:paraId="047D8C0B" w14:textId="1608C953" w:rsidR="00646E9B" w:rsidRPr="00D15D04" w:rsidRDefault="00FE4690" w:rsidP="00AA0167">
            <w:pPr>
              <w:pStyle w:val="GEFFieldtoFillout"/>
              <w:ind w:left="0"/>
              <w:rPr>
                <w:sz w:val="20"/>
                <w:szCs w:val="20"/>
                <w:lang w:val="en-GB"/>
              </w:rPr>
            </w:pPr>
            <w:r w:rsidRPr="00D15D04">
              <w:rPr>
                <w:sz w:val="20"/>
                <w:szCs w:val="20"/>
                <w:lang w:val="en-GB"/>
              </w:rPr>
              <w:lastRenderedPageBreak/>
              <w:t>Engage in project implementation</w:t>
            </w:r>
            <w:r w:rsidR="009F3614">
              <w:rPr>
                <w:sz w:val="20"/>
                <w:szCs w:val="20"/>
                <w:lang w:val="en-GB"/>
              </w:rPr>
              <w:t xml:space="preserve"> (all three outcomes)</w:t>
            </w:r>
          </w:p>
        </w:tc>
      </w:tr>
      <w:tr w:rsidR="00464A40" w:rsidRPr="00D15D04" w14:paraId="2CE18496" w14:textId="77777777" w:rsidTr="007E5A83">
        <w:tblPrEx>
          <w:tblLook w:val="00A0" w:firstRow="1" w:lastRow="0" w:firstColumn="1" w:lastColumn="0" w:noHBand="0" w:noVBand="0"/>
        </w:tblPrEx>
        <w:tc>
          <w:tcPr>
            <w:tcW w:w="2661" w:type="dxa"/>
          </w:tcPr>
          <w:p w14:paraId="3A5AC190" w14:textId="77777777" w:rsidR="00464A40" w:rsidRPr="00D15D04" w:rsidRDefault="00464A40" w:rsidP="00AA0167">
            <w:pPr>
              <w:pStyle w:val="GEFFieldtoFillout"/>
              <w:ind w:left="0"/>
              <w:rPr>
                <w:sz w:val="20"/>
                <w:szCs w:val="20"/>
                <w:lang w:val="en-GB"/>
              </w:rPr>
            </w:pPr>
            <w:r w:rsidRPr="00D15D04">
              <w:rPr>
                <w:sz w:val="20"/>
                <w:szCs w:val="20"/>
                <w:lang w:val="en-GB"/>
              </w:rPr>
              <w:t>Ministry of Livestock and Fisheries</w:t>
            </w:r>
          </w:p>
        </w:tc>
        <w:tc>
          <w:tcPr>
            <w:tcW w:w="4899" w:type="dxa"/>
          </w:tcPr>
          <w:p w14:paraId="46C080D0" w14:textId="77777777" w:rsidR="00464A40" w:rsidRPr="00D15D04" w:rsidRDefault="00B1469E" w:rsidP="00851F95">
            <w:pPr>
              <w:pStyle w:val="GEFFieldtoFillout"/>
              <w:ind w:left="0"/>
              <w:rPr>
                <w:sz w:val="20"/>
                <w:szCs w:val="20"/>
                <w:lang w:val="en-GB"/>
              </w:rPr>
            </w:pPr>
            <w:r w:rsidRPr="00D15D04">
              <w:rPr>
                <w:sz w:val="20"/>
                <w:szCs w:val="20"/>
                <w:lang w:val="en-GB"/>
              </w:rPr>
              <w:t>In charge of</w:t>
            </w:r>
            <w:r w:rsidR="00851F95" w:rsidRPr="00D15D04">
              <w:rPr>
                <w:sz w:val="20"/>
                <w:szCs w:val="20"/>
                <w:lang w:val="en-GB"/>
              </w:rPr>
              <w:t xml:space="preserve"> livestock and fishery policy development. The Directorate of Veterinary Services is responsible for preparing and enforcing laws gover</w:t>
            </w:r>
            <w:r w:rsidR="00CC2282" w:rsidRPr="00D15D04">
              <w:rPr>
                <w:sz w:val="20"/>
                <w:szCs w:val="20"/>
                <w:lang w:val="en-GB"/>
              </w:rPr>
              <w:t xml:space="preserve">ning the control and </w:t>
            </w:r>
            <w:r w:rsidR="00851F95" w:rsidRPr="00D15D04">
              <w:rPr>
                <w:sz w:val="20"/>
                <w:szCs w:val="20"/>
                <w:lang w:val="en-GB"/>
              </w:rPr>
              <w:t>eradication</w:t>
            </w:r>
            <w:r w:rsidR="00CC2282" w:rsidRPr="00D15D04">
              <w:rPr>
                <w:sz w:val="20"/>
                <w:szCs w:val="20"/>
                <w:lang w:val="en-GB"/>
              </w:rPr>
              <w:t xml:space="preserve"> of</w:t>
            </w:r>
            <w:r w:rsidR="00851F95" w:rsidRPr="00D15D04">
              <w:rPr>
                <w:sz w:val="20"/>
                <w:szCs w:val="20"/>
                <w:lang w:val="en-GB"/>
              </w:rPr>
              <w:t xml:space="preserve"> </w:t>
            </w:r>
            <w:r w:rsidR="00CC2282" w:rsidRPr="00D15D04">
              <w:rPr>
                <w:sz w:val="20"/>
                <w:szCs w:val="20"/>
                <w:lang w:val="en-GB"/>
              </w:rPr>
              <w:t xml:space="preserve">livestock diseases </w:t>
            </w:r>
            <w:r w:rsidR="00851F95" w:rsidRPr="00D15D04">
              <w:rPr>
                <w:sz w:val="20"/>
                <w:szCs w:val="20"/>
                <w:lang w:val="en-GB"/>
              </w:rPr>
              <w:t>and the safety of food of animal origin. This includes safeguarding public health by tracking animal diseases transmissible to humans as well as domestic animal disease control.</w:t>
            </w:r>
          </w:p>
        </w:tc>
        <w:tc>
          <w:tcPr>
            <w:tcW w:w="2919" w:type="dxa"/>
          </w:tcPr>
          <w:p w14:paraId="621A7AAF" w14:textId="50024FED" w:rsidR="00464A40" w:rsidRPr="00D15D04" w:rsidRDefault="003605DF" w:rsidP="00AA0167">
            <w:pPr>
              <w:pStyle w:val="GEFFieldtoFillout"/>
              <w:ind w:left="0"/>
              <w:rPr>
                <w:sz w:val="20"/>
                <w:szCs w:val="20"/>
                <w:lang w:val="en-GB"/>
              </w:rPr>
            </w:pPr>
            <w:r w:rsidRPr="00D15D04">
              <w:rPr>
                <w:sz w:val="20"/>
                <w:szCs w:val="20"/>
                <w:lang w:val="en-GB"/>
              </w:rPr>
              <w:t>Inform and engage</w:t>
            </w:r>
            <w:r w:rsidR="00FF0F55">
              <w:rPr>
                <w:sz w:val="20"/>
                <w:szCs w:val="20"/>
                <w:lang w:val="en-GB"/>
              </w:rPr>
              <w:t xml:space="preserve"> (all three outcomes, in particular Outcome 1)</w:t>
            </w:r>
          </w:p>
        </w:tc>
      </w:tr>
      <w:tr w:rsidR="007D74C9" w:rsidRPr="00D15D04" w14:paraId="0BC3B9BE" w14:textId="77777777" w:rsidTr="007E5A83">
        <w:tblPrEx>
          <w:tblLook w:val="00A0" w:firstRow="1" w:lastRow="0" w:firstColumn="1" w:lastColumn="0" w:noHBand="0" w:noVBand="0"/>
        </w:tblPrEx>
        <w:tc>
          <w:tcPr>
            <w:tcW w:w="2661" w:type="dxa"/>
          </w:tcPr>
          <w:p w14:paraId="62A82F61" w14:textId="77777777" w:rsidR="007D74C9" w:rsidRPr="00D15D04" w:rsidRDefault="007D74C9" w:rsidP="00AA0167">
            <w:pPr>
              <w:pStyle w:val="GEFFieldtoFillout"/>
              <w:ind w:left="0"/>
              <w:rPr>
                <w:sz w:val="20"/>
                <w:szCs w:val="20"/>
                <w:lang w:val="en-GB"/>
              </w:rPr>
            </w:pPr>
            <w:r w:rsidRPr="00D15D04">
              <w:rPr>
                <w:sz w:val="20"/>
                <w:szCs w:val="20"/>
                <w:lang w:val="en-GB"/>
              </w:rPr>
              <w:t>Ministry of Justice</w:t>
            </w:r>
          </w:p>
        </w:tc>
        <w:tc>
          <w:tcPr>
            <w:tcW w:w="4899" w:type="dxa"/>
          </w:tcPr>
          <w:p w14:paraId="692E819D" w14:textId="02201361" w:rsidR="007D74C9" w:rsidRPr="00D15D04" w:rsidRDefault="007D74C9" w:rsidP="00B20348">
            <w:pPr>
              <w:pStyle w:val="GEFFieldtoFillout"/>
              <w:ind w:left="0"/>
              <w:rPr>
                <w:sz w:val="20"/>
                <w:szCs w:val="20"/>
                <w:lang w:val="en-GB"/>
              </w:rPr>
            </w:pPr>
            <w:r w:rsidRPr="00D15D04">
              <w:rPr>
                <w:sz w:val="20"/>
                <w:szCs w:val="20"/>
                <w:lang w:val="en-GB"/>
              </w:rPr>
              <w:t xml:space="preserve">The Ministry of Justice plays a crucial role in reviewing draft laws and ensuring their compatibility with the Transitional Constitution before they are forwarded to </w:t>
            </w:r>
            <w:r w:rsidR="00967B32" w:rsidRPr="00D15D04">
              <w:rPr>
                <w:sz w:val="20"/>
                <w:szCs w:val="20"/>
                <w:lang w:val="en-GB"/>
              </w:rPr>
              <w:t xml:space="preserve">the </w:t>
            </w:r>
            <w:r w:rsidR="00427CCC">
              <w:rPr>
                <w:sz w:val="20"/>
                <w:szCs w:val="20"/>
                <w:lang w:val="en-GB"/>
              </w:rPr>
              <w:t>C</w:t>
            </w:r>
            <w:r w:rsidRPr="00D15D04">
              <w:rPr>
                <w:sz w:val="20"/>
                <w:szCs w:val="20"/>
                <w:lang w:val="en-GB"/>
              </w:rPr>
              <w:t>o</w:t>
            </w:r>
            <w:r w:rsidR="00427CCC">
              <w:rPr>
                <w:sz w:val="20"/>
                <w:szCs w:val="20"/>
                <w:lang w:val="en-GB"/>
              </w:rPr>
              <w:t>uncil of Ministers/Cabinet and P</w:t>
            </w:r>
            <w:r w:rsidRPr="00D15D04">
              <w:rPr>
                <w:sz w:val="20"/>
                <w:szCs w:val="20"/>
                <w:lang w:val="en-GB"/>
              </w:rPr>
              <w:t>arliament for approval.</w:t>
            </w:r>
          </w:p>
        </w:tc>
        <w:tc>
          <w:tcPr>
            <w:tcW w:w="2919" w:type="dxa"/>
          </w:tcPr>
          <w:p w14:paraId="382F5B06" w14:textId="6AB68265" w:rsidR="002F066C" w:rsidRPr="00D15D04" w:rsidRDefault="002E2B0C" w:rsidP="00AA0167">
            <w:pPr>
              <w:pStyle w:val="GEFFieldtoFillout"/>
              <w:ind w:left="0"/>
              <w:rPr>
                <w:sz w:val="20"/>
                <w:szCs w:val="20"/>
                <w:lang w:val="en-GB"/>
              </w:rPr>
            </w:pPr>
            <w:r w:rsidRPr="00D15D04">
              <w:rPr>
                <w:sz w:val="20"/>
                <w:szCs w:val="20"/>
                <w:lang w:val="en-GB"/>
              </w:rPr>
              <w:t>Engage in project implementation</w:t>
            </w:r>
            <w:r w:rsidR="00FE08DC">
              <w:rPr>
                <w:sz w:val="20"/>
                <w:szCs w:val="20"/>
                <w:lang w:val="en-GB"/>
              </w:rPr>
              <w:t xml:space="preserve"> (in particular, Outcome 3)</w:t>
            </w:r>
          </w:p>
        </w:tc>
      </w:tr>
      <w:tr w:rsidR="003A207A" w:rsidRPr="00D15D04" w14:paraId="042F47DC" w14:textId="77777777" w:rsidTr="007E5A83">
        <w:tblPrEx>
          <w:tblLook w:val="00A0" w:firstRow="1" w:lastRow="0" w:firstColumn="1" w:lastColumn="0" w:noHBand="0" w:noVBand="0"/>
        </w:tblPrEx>
        <w:tc>
          <w:tcPr>
            <w:tcW w:w="2661" w:type="dxa"/>
          </w:tcPr>
          <w:p w14:paraId="6EB96937" w14:textId="740F762F" w:rsidR="003A207A" w:rsidRPr="00D15D04" w:rsidRDefault="000C22B8" w:rsidP="00AA0167">
            <w:pPr>
              <w:pStyle w:val="GEFFieldtoFillout"/>
              <w:ind w:left="0"/>
              <w:rPr>
                <w:sz w:val="20"/>
                <w:szCs w:val="20"/>
                <w:lang w:val="en-GB"/>
              </w:rPr>
            </w:pPr>
            <w:r>
              <w:rPr>
                <w:sz w:val="20"/>
                <w:szCs w:val="20"/>
                <w:lang w:val="en-GB"/>
              </w:rPr>
              <w:t>Ministry of Finance</w:t>
            </w:r>
            <w:r w:rsidR="003A207A" w:rsidRPr="00D15D04">
              <w:rPr>
                <w:sz w:val="20"/>
                <w:szCs w:val="20"/>
                <w:lang w:val="en-GB"/>
              </w:rPr>
              <w:t xml:space="preserve"> and Planning</w:t>
            </w:r>
          </w:p>
        </w:tc>
        <w:tc>
          <w:tcPr>
            <w:tcW w:w="4899" w:type="dxa"/>
          </w:tcPr>
          <w:p w14:paraId="5A064FDA" w14:textId="77777777" w:rsidR="003A207A" w:rsidRPr="00D15D04" w:rsidRDefault="003A207A" w:rsidP="00B20348">
            <w:pPr>
              <w:pStyle w:val="GEFFieldtoFillout"/>
              <w:ind w:left="0"/>
              <w:rPr>
                <w:sz w:val="20"/>
                <w:szCs w:val="20"/>
                <w:lang w:val="en-GB"/>
              </w:rPr>
            </w:pPr>
            <w:r w:rsidRPr="00D15D04">
              <w:rPr>
                <w:sz w:val="20"/>
                <w:szCs w:val="20"/>
                <w:lang w:val="en-GB"/>
              </w:rPr>
              <w:t>Allocates financial resources to gov</w:t>
            </w:r>
            <w:r w:rsidR="0026279F" w:rsidRPr="00D15D04">
              <w:rPr>
                <w:sz w:val="20"/>
                <w:szCs w:val="20"/>
                <w:lang w:val="en-GB"/>
              </w:rPr>
              <w:t>ernment ministries and agencies</w:t>
            </w:r>
            <w:r w:rsidRPr="00D15D04">
              <w:rPr>
                <w:sz w:val="20"/>
                <w:szCs w:val="20"/>
                <w:lang w:val="en-GB"/>
              </w:rPr>
              <w:t xml:space="preserve">. </w:t>
            </w:r>
          </w:p>
        </w:tc>
        <w:tc>
          <w:tcPr>
            <w:tcW w:w="2919" w:type="dxa"/>
          </w:tcPr>
          <w:p w14:paraId="3F323530" w14:textId="0E0B7F88" w:rsidR="003A207A" w:rsidRPr="00D15D04" w:rsidRDefault="006053B4" w:rsidP="00AA0167">
            <w:pPr>
              <w:pStyle w:val="GEFFieldtoFillout"/>
              <w:ind w:left="0"/>
              <w:rPr>
                <w:sz w:val="20"/>
                <w:szCs w:val="20"/>
                <w:lang w:val="en-GB"/>
              </w:rPr>
            </w:pPr>
            <w:r w:rsidRPr="00D15D04">
              <w:rPr>
                <w:sz w:val="20"/>
                <w:szCs w:val="20"/>
                <w:lang w:val="en-GB"/>
              </w:rPr>
              <w:t>Inform and engage</w:t>
            </w:r>
            <w:r w:rsidR="00B65E7D">
              <w:rPr>
                <w:sz w:val="20"/>
                <w:szCs w:val="20"/>
                <w:lang w:val="en-GB"/>
              </w:rPr>
              <w:t xml:space="preserve"> (in particular in Outcome 3)</w:t>
            </w:r>
          </w:p>
        </w:tc>
      </w:tr>
      <w:tr w:rsidR="00880AA6" w:rsidRPr="00D15D04" w14:paraId="43B822D5" w14:textId="77777777" w:rsidTr="007E5A83">
        <w:tblPrEx>
          <w:tblLook w:val="00A0" w:firstRow="1" w:lastRow="0" w:firstColumn="1" w:lastColumn="0" w:noHBand="0" w:noVBand="0"/>
        </w:tblPrEx>
        <w:tc>
          <w:tcPr>
            <w:tcW w:w="2661" w:type="dxa"/>
          </w:tcPr>
          <w:p w14:paraId="0EB79827" w14:textId="77777777" w:rsidR="00880AA6" w:rsidRPr="00D15D04" w:rsidRDefault="00880AA6" w:rsidP="001E6FC6">
            <w:pPr>
              <w:pStyle w:val="GEFFieldtoFillout"/>
              <w:ind w:left="0"/>
              <w:rPr>
                <w:sz w:val="20"/>
                <w:szCs w:val="20"/>
                <w:lang w:val="en-GB"/>
              </w:rPr>
            </w:pPr>
            <w:r w:rsidRPr="00D15D04">
              <w:rPr>
                <w:sz w:val="20"/>
                <w:szCs w:val="20"/>
                <w:lang w:val="en-GB"/>
              </w:rPr>
              <w:t>National Bureau of Statistics</w:t>
            </w:r>
          </w:p>
        </w:tc>
        <w:tc>
          <w:tcPr>
            <w:tcW w:w="4899" w:type="dxa"/>
          </w:tcPr>
          <w:p w14:paraId="3454B722" w14:textId="084039E5" w:rsidR="00880AA6" w:rsidRPr="00D15D04" w:rsidRDefault="009C2006" w:rsidP="009C2006">
            <w:pPr>
              <w:pStyle w:val="GEFFieldtoFillout"/>
              <w:ind w:left="0"/>
              <w:rPr>
                <w:sz w:val="20"/>
                <w:szCs w:val="20"/>
                <w:lang w:val="en-GB"/>
              </w:rPr>
            </w:pPr>
            <w:r>
              <w:rPr>
                <w:sz w:val="20"/>
                <w:szCs w:val="20"/>
                <w:lang w:val="en-GB"/>
              </w:rPr>
              <w:t xml:space="preserve">Responsible for the development of statistics in South Sudan. Hosts the </w:t>
            </w:r>
            <w:r w:rsidRPr="009C2006">
              <w:rPr>
                <w:sz w:val="20"/>
                <w:szCs w:val="20"/>
                <w:lang w:val="en-GB"/>
              </w:rPr>
              <w:t xml:space="preserve">National Directorate </w:t>
            </w:r>
            <w:r w:rsidR="00880AA6" w:rsidRPr="00D15D04">
              <w:rPr>
                <w:sz w:val="20"/>
                <w:szCs w:val="20"/>
                <w:lang w:val="en-GB"/>
              </w:rPr>
              <w:t>of GIS, Remote Sensing and Cartography</w:t>
            </w:r>
            <w:r>
              <w:rPr>
                <w:sz w:val="20"/>
                <w:szCs w:val="20"/>
                <w:lang w:val="en-GB"/>
              </w:rPr>
              <w:t>.</w:t>
            </w:r>
          </w:p>
        </w:tc>
        <w:tc>
          <w:tcPr>
            <w:tcW w:w="2919" w:type="dxa"/>
          </w:tcPr>
          <w:p w14:paraId="310263B7" w14:textId="22133916" w:rsidR="00880AA6" w:rsidRPr="00D15D04" w:rsidRDefault="00880AA6" w:rsidP="001E6FC6">
            <w:pPr>
              <w:pStyle w:val="GEFFieldtoFillout"/>
              <w:ind w:left="0"/>
              <w:rPr>
                <w:sz w:val="20"/>
                <w:szCs w:val="20"/>
                <w:lang w:val="en-GB"/>
              </w:rPr>
            </w:pPr>
            <w:r w:rsidRPr="00D15D04">
              <w:rPr>
                <w:sz w:val="20"/>
                <w:szCs w:val="20"/>
                <w:lang w:val="en-GB"/>
              </w:rPr>
              <w:t>Engage in project implementation</w:t>
            </w:r>
            <w:r w:rsidR="00C8499B">
              <w:rPr>
                <w:sz w:val="20"/>
                <w:szCs w:val="20"/>
                <w:lang w:val="en-GB"/>
              </w:rPr>
              <w:t xml:space="preserve"> (in particular for Outcome 1)</w:t>
            </w:r>
          </w:p>
        </w:tc>
      </w:tr>
      <w:tr w:rsidR="006053B4" w:rsidRPr="00D15D04" w14:paraId="5FF082F7" w14:textId="77777777" w:rsidTr="007E5A83">
        <w:tblPrEx>
          <w:tblLook w:val="00A0" w:firstRow="1" w:lastRow="0" w:firstColumn="1" w:lastColumn="0" w:noHBand="0" w:noVBand="0"/>
        </w:tblPrEx>
        <w:tc>
          <w:tcPr>
            <w:tcW w:w="2661" w:type="dxa"/>
          </w:tcPr>
          <w:p w14:paraId="24E47919" w14:textId="04B7B77F" w:rsidR="006053B4" w:rsidRPr="00D15D04" w:rsidRDefault="006053B4" w:rsidP="00AA0167">
            <w:pPr>
              <w:pStyle w:val="GEFFieldtoFillout"/>
              <w:ind w:left="0"/>
              <w:rPr>
                <w:sz w:val="20"/>
                <w:szCs w:val="20"/>
                <w:lang w:val="en-GB"/>
              </w:rPr>
            </w:pPr>
            <w:r w:rsidRPr="00D15D04">
              <w:rPr>
                <w:sz w:val="20"/>
                <w:szCs w:val="20"/>
                <w:lang w:val="en-GB"/>
              </w:rPr>
              <w:t xml:space="preserve">Ministry </w:t>
            </w:r>
            <w:r w:rsidR="00153FB3">
              <w:rPr>
                <w:sz w:val="20"/>
                <w:szCs w:val="20"/>
                <w:lang w:val="en-GB"/>
              </w:rPr>
              <w:t>of</w:t>
            </w:r>
            <w:r w:rsidRPr="00D15D04">
              <w:rPr>
                <w:sz w:val="20"/>
                <w:szCs w:val="20"/>
                <w:lang w:val="en-GB"/>
              </w:rPr>
              <w:t xml:space="preserve"> Electricity and Dams</w:t>
            </w:r>
          </w:p>
        </w:tc>
        <w:tc>
          <w:tcPr>
            <w:tcW w:w="4899" w:type="dxa"/>
          </w:tcPr>
          <w:p w14:paraId="6C067412" w14:textId="77777777" w:rsidR="006053B4" w:rsidRPr="00D15D04" w:rsidRDefault="006053B4" w:rsidP="00B20348">
            <w:pPr>
              <w:pStyle w:val="GEFFieldtoFillout"/>
              <w:ind w:left="0"/>
              <w:rPr>
                <w:sz w:val="20"/>
                <w:szCs w:val="20"/>
                <w:lang w:val="en-GB"/>
              </w:rPr>
            </w:pPr>
            <w:r w:rsidRPr="00D15D04">
              <w:rPr>
                <w:sz w:val="20"/>
                <w:szCs w:val="20"/>
                <w:lang w:val="en-GB"/>
              </w:rPr>
              <w:t>Plans and provides power generation, transmission and distribution facilities to industrial and domestic consumers through the South Sudan Electricity Corporation (SSEC), the implementing body of the Ministry whose mandate is to execute the Ministry’s policies, strategies and plans for availability, accessibility and affordability of electricity.</w:t>
            </w:r>
          </w:p>
        </w:tc>
        <w:tc>
          <w:tcPr>
            <w:tcW w:w="2919" w:type="dxa"/>
          </w:tcPr>
          <w:p w14:paraId="4E9FB506" w14:textId="65AFEC56" w:rsidR="006053B4" w:rsidRPr="00D15D04" w:rsidRDefault="006053B4" w:rsidP="00AA0167">
            <w:pPr>
              <w:pStyle w:val="GEFFieldtoFillout"/>
              <w:ind w:left="0"/>
              <w:rPr>
                <w:sz w:val="20"/>
                <w:szCs w:val="20"/>
                <w:lang w:val="en-GB"/>
              </w:rPr>
            </w:pPr>
            <w:r w:rsidRPr="00D15D04">
              <w:rPr>
                <w:sz w:val="20"/>
                <w:szCs w:val="20"/>
                <w:lang w:val="en-GB"/>
              </w:rPr>
              <w:t>Inform and engage</w:t>
            </w:r>
            <w:r w:rsidR="0095485F">
              <w:rPr>
                <w:sz w:val="20"/>
                <w:szCs w:val="20"/>
                <w:lang w:val="en-GB"/>
              </w:rPr>
              <w:t xml:space="preserve"> (</w:t>
            </w:r>
            <w:r w:rsidR="00D511D3">
              <w:rPr>
                <w:sz w:val="20"/>
                <w:szCs w:val="20"/>
                <w:lang w:val="en-GB"/>
              </w:rPr>
              <w:t xml:space="preserve">all </w:t>
            </w:r>
            <w:r w:rsidR="00DD39AF">
              <w:rPr>
                <w:sz w:val="20"/>
                <w:szCs w:val="20"/>
                <w:lang w:val="en-GB"/>
              </w:rPr>
              <w:t xml:space="preserve">three </w:t>
            </w:r>
            <w:r w:rsidR="00D511D3">
              <w:rPr>
                <w:sz w:val="20"/>
                <w:szCs w:val="20"/>
                <w:lang w:val="en-GB"/>
              </w:rPr>
              <w:t>outcomes</w:t>
            </w:r>
            <w:r w:rsidR="0095485F">
              <w:rPr>
                <w:sz w:val="20"/>
                <w:szCs w:val="20"/>
                <w:lang w:val="en-GB"/>
              </w:rPr>
              <w:t>)</w:t>
            </w:r>
          </w:p>
        </w:tc>
      </w:tr>
      <w:tr w:rsidR="00DC7417" w:rsidRPr="00D15D04" w14:paraId="7F0C865F" w14:textId="77777777" w:rsidTr="007E5A83">
        <w:tblPrEx>
          <w:tblLook w:val="00A0" w:firstRow="1" w:lastRow="0" w:firstColumn="1" w:lastColumn="0" w:noHBand="0" w:noVBand="0"/>
        </w:tblPrEx>
        <w:tc>
          <w:tcPr>
            <w:tcW w:w="2661" w:type="dxa"/>
          </w:tcPr>
          <w:p w14:paraId="28DD2B21" w14:textId="77777777" w:rsidR="00DC7417" w:rsidRPr="00D15D04" w:rsidRDefault="00DC7417" w:rsidP="00AA0167">
            <w:pPr>
              <w:pStyle w:val="GEFFieldtoFillout"/>
              <w:ind w:left="0"/>
              <w:rPr>
                <w:sz w:val="20"/>
                <w:szCs w:val="20"/>
                <w:lang w:val="en-GB"/>
              </w:rPr>
            </w:pPr>
            <w:r w:rsidRPr="00D15D04">
              <w:rPr>
                <w:sz w:val="20"/>
                <w:szCs w:val="20"/>
                <w:lang w:val="en-GB"/>
              </w:rPr>
              <w:t>Ministry of Petroleum</w:t>
            </w:r>
          </w:p>
        </w:tc>
        <w:tc>
          <w:tcPr>
            <w:tcW w:w="4899" w:type="dxa"/>
          </w:tcPr>
          <w:p w14:paraId="47CC4BF5" w14:textId="77777777" w:rsidR="00DC7417" w:rsidRPr="00D15D04" w:rsidRDefault="002D2EDD" w:rsidP="003F7E01">
            <w:pPr>
              <w:pStyle w:val="GEFFieldtoFillout"/>
              <w:ind w:left="0"/>
              <w:rPr>
                <w:sz w:val="20"/>
                <w:szCs w:val="20"/>
                <w:lang w:val="en-GB"/>
              </w:rPr>
            </w:pPr>
            <w:r w:rsidRPr="00D15D04">
              <w:rPr>
                <w:sz w:val="20"/>
                <w:szCs w:val="20"/>
                <w:lang w:val="en-GB"/>
              </w:rPr>
              <w:t xml:space="preserve">In charge of </w:t>
            </w:r>
            <w:r w:rsidR="003F7E01" w:rsidRPr="00D15D04">
              <w:rPr>
                <w:sz w:val="20"/>
                <w:szCs w:val="20"/>
                <w:lang w:val="en-GB"/>
              </w:rPr>
              <w:t>policies related to petroleum exploration.</w:t>
            </w:r>
          </w:p>
        </w:tc>
        <w:tc>
          <w:tcPr>
            <w:tcW w:w="2919" w:type="dxa"/>
          </w:tcPr>
          <w:p w14:paraId="038ACDF9" w14:textId="1E44C999" w:rsidR="00DC7417" w:rsidRPr="00D15D04" w:rsidRDefault="003F7E01"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3F7E01" w:rsidRPr="00D15D04" w14:paraId="20547777" w14:textId="77777777" w:rsidTr="007E5A83">
        <w:tblPrEx>
          <w:tblLook w:val="00A0" w:firstRow="1" w:lastRow="0" w:firstColumn="1" w:lastColumn="0" w:noHBand="0" w:noVBand="0"/>
        </w:tblPrEx>
        <w:tc>
          <w:tcPr>
            <w:tcW w:w="2661" w:type="dxa"/>
          </w:tcPr>
          <w:p w14:paraId="1E8BDE34" w14:textId="77777777" w:rsidR="003F7E01" w:rsidRPr="00D15D04" w:rsidRDefault="003F7E01" w:rsidP="00AA0167">
            <w:pPr>
              <w:pStyle w:val="GEFFieldtoFillout"/>
              <w:ind w:left="0"/>
              <w:rPr>
                <w:sz w:val="20"/>
                <w:szCs w:val="20"/>
                <w:lang w:val="en-GB"/>
              </w:rPr>
            </w:pPr>
            <w:r w:rsidRPr="00D15D04">
              <w:rPr>
                <w:sz w:val="20"/>
                <w:szCs w:val="20"/>
                <w:lang w:val="en-GB"/>
              </w:rPr>
              <w:t>Ministry of Mining</w:t>
            </w:r>
          </w:p>
        </w:tc>
        <w:tc>
          <w:tcPr>
            <w:tcW w:w="4899" w:type="dxa"/>
          </w:tcPr>
          <w:p w14:paraId="76D835BF" w14:textId="77777777" w:rsidR="003F7E01" w:rsidRPr="00D15D04" w:rsidRDefault="003F7E01" w:rsidP="00B20348">
            <w:pPr>
              <w:pStyle w:val="GEFFieldtoFillout"/>
              <w:ind w:left="0"/>
              <w:rPr>
                <w:sz w:val="20"/>
                <w:szCs w:val="20"/>
                <w:lang w:val="en-GB"/>
              </w:rPr>
            </w:pPr>
            <w:r w:rsidRPr="00D15D04">
              <w:rPr>
                <w:sz w:val="20"/>
                <w:szCs w:val="20"/>
                <w:lang w:val="en-GB"/>
              </w:rPr>
              <w:t>Ministry in charge of mining policies.</w:t>
            </w:r>
          </w:p>
        </w:tc>
        <w:tc>
          <w:tcPr>
            <w:tcW w:w="2919" w:type="dxa"/>
          </w:tcPr>
          <w:p w14:paraId="5F92DDD1" w14:textId="46A0645A" w:rsidR="003F7E01" w:rsidRPr="00D15D04" w:rsidRDefault="003F7E01"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756034" w:rsidRPr="00D15D04" w14:paraId="4960C7FF" w14:textId="77777777" w:rsidTr="007E5A83">
        <w:tblPrEx>
          <w:tblLook w:val="00A0" w:firstRow="1" w:lastRow="0" w:firstColumn="1" w:lastColumn="0" w:noHBand="0" w:noVBand="0"/>
        </w:tblPrEx>
        <w:tc>
          <w:tcPr>
            <w:tcW w:w="2661" w:type="dxa"/>
          </w:tcPr>
          <w:p w14:paraId="6377D038" w14:textId="77777777" w:rsidR="00756034" w:rsidRPr="00D15D04" w:rsidRDefault="00756034" w:rsidP="00AA0167">
            <w:pPr>
              <w:pStyle w:val="GEFFieldtoFillout"/>
              <w:ind w:left="0"/>
              <w:rPr>
                <w:sz w:val="20"/>
                <w:szCs w:val="20"/>
                <w:lang w:val="en-GB"/>
              </w:rPr>
            </w:pPr>
            <w:r w:rsidRPr="00D15D04">
              <w:rPr>
                <w:sz w:val="20"/>
                <w:szCs w:val="20"/>
                <w:lang w:val="en-GB"/>
              </w:rPr>
              <w:t>Ministry of Water Resources and Irrigation</w:t>
            </w:r>
          </w:p>
        </w:tc>
        <w:tc>
          <w:tcPr>
            <w:tcW w:w="4899" w:type="dxa"/>
          </w:tcPr>
          <w:p w14:paraId="067BD2D5" w14:textId="77777777" w:rsidR="00756034" w:rsidRPr="00D15D04" w:rsidRDefault="00756034" w:rsidP="00B20348">
            <w:pPr>
              <w:pStyle w:val="GEFFieldtoFillout"/>
              <w:ind w:left="0"/>
              <w:rPr>
                <w:sz w:val="20"/>
                <w:szCs w:val="20"/>
                <w:lang w:val="en-GB"/>
              </w:rPr>
            </w:pPr>
            <w:r w:rsidRPr="00D15D04">
              <w:rPr>
                <w:sz w:val="20"/>
                <w:szCs w:val="20"/>
                <w:lang w:val="en-GB"/>
              </w:rPr>
              <w:t>Is responsible for managing water resources and developing water policies, strategies and plans, such as the Irrigation Development Master Plan and the Water Resources Utilisation and Development Master Plan.</w:t>
            </w:r>
          </w:p>
        </w:tc>
        <w:tc>
          <w:tcPr>
            <w:tcW w:w="2919" w:type="dxa"/>
          </w:tcPr>
          <w:p w14:paraId="5753EABA" w14:textId="54CC0BDD" w:rsidR="00756034" w:rsidRPr="00D15D04" w:rsidRDefault="00277EDC"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B8706D" w:rsidRPr="00D15D04" w14:paraId="284CBA6C" w14:textId="77777777" w:rsidTr="007E5A83">
        <w:tblPrEx>
          <w:tblLook w:val="00A0" w:firstRow="1" w:lastRow="0" w:firstColumn="1" w:lastColumn="0" w:noHBand="0" w:noVBand="0"/>
        </w:tblPrEx>
        <w:tc>
          <w:tcPr>
            <w:tcW w:w="2661" w:type="dxa"/>
          </w:tcPr>
          <w:p w14:paraId="7FE02DCE" w14:textId="4CC3846E" w:rsidR="00B8706D" w:rsidRPr="00D15D04" w:rsidRDefault="00B8706D" w:rsidP="00AA0167">
            <w:pPr>
              <w:pStyle w:val="GEFFieldtoFillout"/>
              <w:ind w:left="0"/>
              <w:rPr>
                <w:sz w:val="20"/>
                <w:szCs w:val="20"/>
                <w:lang w:val="en-GB"/>
              </w:rPr>
            </w:pPr>
            <w:r w:rsidRPr="00B8706D">
              <w:rPr>
                <w:sz w:val="20"/>
                <w:szCs w:val="20"/>
                <w:lang w:val="en-GB"/>
              </w:rPr>
              <w:t>Ministry of Lands, Housing and Physical Planning</w:t>
            </w:r>
          </w:p>
        </w:tc>
        <w:tc>
          <w:tcPr>
            <w:tcW w:w="4899" w:type="dxa"/>
          </w:tcPr>
          <w:p w14:paraId="564A266E" w14:textId="17512270" w:rsidR="00B8706D" w:rsidRPr="00D15D04" w:rsidRDefault="004066D2" w:rsidP="00B20348">
            <w:pPr>
              <w:pStyle w:val="GEFFieldtoFillout"/>
              <w:ind w:left="0"/>
              <w:rPr>
                <w:sz w:val="20"/>
                <w:szCs w:val="20"/>
                <w:lang w:val="en-GB"/>
              </w:rPr>
            </w:pPr>
            <w:r>
              <w:rPr>
                <w:sz w:val="20"/>
                <w:szCs w:val="20"/>
                <w:lang w:val="en-GB"/>
              </w:rPr>
              <w:t>Is responsible for c</w:t>
            </w:r>
            <w:r w:rsidRPr="004066D2">
              <w:rPr>
                <w:sz w:val="20"/>
                <w:szCs w:val="20"/>
                <w:lang w:val="en-GB"/>
              </w:rPr>
              <w:t>onduct</w:t>
            </w:r>
            <w:r>
              <w:rPr>
                <w:sz w:val="20"/>
                <w:szCs w:val="20"/>
                <w:lang w:val="en-GB"/>
              </w:rPr>
              <w:t>ing</w:t>
            </w:r>
            <w:r w:rsidRPr="004066D2">
              <w:rPr>
                <w:sz w:val="20"/>
                <w:szCs w:val="20"/>
                <w:lang w:val="en-GB"/>
              </w:rPr>
              <w:t xml:space="preserve"> town planning, </w:t>
            </w:r>
            <w:r>
              <w:rPr>
                <w:sz w:val="20"/>
                <w:szCs w:val="20"/>
                <w:lang w:val="en-GB"/>
              </w:rPr>
              <w:t>land registration, and l</w:t>
            </w:r>
            <w:r w:rsidRPr="004066D2">
              <w:rPr>
                <w:sz w:val="20"/>
                <w:szCs w:val="20"/>
                <w:lang w:val="en-GB"/>
              </w:rPr>
              <w:t>and use planning</w:t>
            </w:r>
            <w:r>
              <w:rPr>
                <w:sz w:val="20"/>
                <w:szCs w:val="20"/>
                <w:lang w:val="en-GB"/>
              </w:rPr>
              <w:t>.</w:t>
            </w:r>
          </w:p>
        </w:tc>
        <w:tc>
          <w:tcPr>
            <w:tcW w:w="2919" w:type="dxa"/>
          </w:tcPr>
          <w:p w14:paraId="75B127B1" w14:textId="3E88CE86" w:rsidR="00B8706D" w:rsidRPr="00D15D04" w:rsidRDefault="00B8706D"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ED2663" w:rsidRPr="00D15D04" w14:paraId="0D869634" w14:textId="77777777" w:rsidTr="007E5A83">
        <w:tblPrEx>
          <w:tblLook w:val="00A0" w:firstRow="1" w:lastRow="0" w:firstColumn="1" w:lastColumn="0" w:noHBand="0" w:noVBand="0"/>
        </w:tblPrEx>
        <w:tc>
          <w:tcPr>
            <w:tcW w:w="2661" w:type="dxa"/>
          </w:tcPr>
          <w:p w14:paraId="5FE2154D" w14:textId="77777777" w:rsidR="00ED2663" w:rsidRPr="00D15D04" w:rsidRDefault="00ED2663" w:rsidP="001E6FC6">
            <w:pPr>
              <w:pStyle w:val="GEFFieldtoFillout"/>
              <w:ind w:left="0"/>
              <w:rPr>
                <w:sz w:val="20"/>
                <w:szCs w:val="20"/>
                <w:lang w:val="en-GB"/>
              </w:rPr>
            </w:pPr>
            <w:r w:rsidRPr="00C00446">
              <w:rPr>
                <w:sz w:val="20"/>
                <w:szCs w:val="20"/>
                <w:lang w:val="en-GB"/>
              </w:rPr>
              <w:t>Ministry of Trade, Industry and East Africa Community Affairs</w:t>
            </w:r>
          </w:p>
        </w:tc>
        <w:tc>
          <w:tcPr>
            <w:tcW w:w="4899" w:type="dxa"/>
          </w:tcPr>
          <w:p w14:paraId="7F582301" w14:textId="77777777" w:rsidR="00ED2663" w:rsidRPr="00D15D04" w:rsidRDefault="00ED2663" w:rsidP="001E6FC6">
            <w:pPr>
              <w:pStyle w:val="GEFFieldtoFillout"/>
              <w:ind w:left="0"/>
              <w:rPr>
                <w:sz w:val="20"/>
                <w:szCs w:val="20"/>
                <w:lang w:val="en-GB"/>
              </w:rPr>
            </w:pPr>
            <w:r>
              <w:rPr>
                <w:sz w:val="20"/>
                <w:szCs w:val="20"/>
                <w:lang w:val="en-GB"/>
              </w:rPr>
              <w:t xml:space="preserve">Ministry responsible for trade, industry and the East African Community (EAC). Responsible for the formulation of the </w:t>
            </w:r>
            <w:r w:rsidRPr="000621BE">
              <w:rPr>
                <w:sz w:val="20"/>
                <w:szCs w:val="20"/>
                <w:lang w:val="en-GB"/>
              </w:rPr>
              <w:t>South Sudan Trade Policy</w:t>
            </w:r>
            <w:r>
              <w:rPr>
                <w:sz w:val="20"/>
                <w:szCs w:val="20"/>
                <w:lang w:val="en-GB"/>
              </w:rPr>
              <w:t xml:space="preserve">. </w:t>
            </w:r>
            <w:r w:rsidRPr="000621BE">
              <w:rPr>
                <w:sz w:val="20"/>
                <w:szCs w:val="20"/>
                <w:lang w:val="en-GB"/>
              </w:rPr>
              <w:t>South Sudan became a full member of the EAC</w:t>
            </w:r>
            <w:r>
              <w:rPr>
                <w:sz w:val="20"/>
                <w:szCs w:val="20"/>
                <w:lang w:val="en-GB"/>
              </w:rPr>
              <w:t xml:space="preserve"> in </w:t>
            </w:r>
            <w:r w:rsidRPr="000621BE">
              <w:rPr>
                <w:sz w:val="20"/>
                <w:szCs w:val="20"/>
                <w:lang w:val="en-GB"/>
              </w:rPr>
              <w:t>2016, and obtained observer status with the World Trade Organization (WTO)</w:t>
            </w:r>
            <w:r>
              <w:rPr>
                <w:sz w:val="20"/>
                <w:szCs w:val="20"/>
                <w:lang w:val="en-GB"/>
              </w:rPr>
              <w:t xml:space="preserve"> in </w:t>
            </w:r>
            <w:r w:rsidRPr="000621BE">
              <w:rPr>
                <w:sz w:val="20"/>
                <w:szCs w:val="20"/>
                <w:lang w:val="en-GB"/>
              </w:rPr>
              <w:t>in 2017.</w:t>
            </w:r>
          </w:p>
        </w:tc>
        <w:tc>
          <w:tcPr>
            <w:tcW w:w="2919" w:type="dxa"/>
          </w:tcPr>
          <w:p w14:paraId="7343DD1D" w14:textId="269740B8" w:rsidR="00ED2663" w:rsidRPr="00D15D04" w:rsidRDefault="00ED2663" w:rsidP="001E6FC6">
            <w:pPr>
              <w:pStyle w:val="GEFFieldtoFillout"/>
              <w:ind w:left="0"/>
              <w:rPr>
                <w:sz w:val="20"/>
                <w:szCs w:val="20"/>
                <w:lang w:val="en-GB"/>
              </w:rPr>
            </w:pPr>
            <w:r w:rsidRPr="00037430">
              <w:rPr>
                <w:sz w:val="20"/>
                <w:szCs w:val="20"/>
                <w:lang w:val="en-GB"/>
              </w:rPr>
              <w:t>Inform and engage</w:t>
            </w:r>
            <w:r w:rsidR="00652C5F">
              <w:rPr>
                <w:sz w:val="20"/>
                <w:szCs w:val="20"/>
                <w:lang w:val="en-GB"/>
              </w:rPr>
              <w:t xml:space="preserve"> (all three outcomes)</w:t>
            </w:r>
          </w:p>
        </w:tc>
      </w:tr>
      <w:tr w:rsidR="00756034" w:rsidRPr="00D15D04" w14:paraId="46E1E469" w14:textId="77777777" w:rsidTr="007E5A83">
        <w:tblPrEx>
          <w:tblLook w:val="00A0" w:firstRow="1" w:lastRow="0" w:firstColumn="1" w:lastColumn="0" w:noHBand="0" w:noVBand="0"/>
        </w:tblPrEx>
        <w:tc>
          <w:tcPr>
            <w:tcW w:w="2661" w:type="dxa"/>
          </w:tcPr>
          <w:p w14:paraId="20E56718" w14:textId="77777777" w:rsidR="00756034" w:rsidRPr="00D15D04" w:rsidRDefault="00FB33C2" w:rsidP="00AA0167">
            <w:pPr>
              <w:pStyle w:val="GEFFieldtoFillout"/>
              <w:ind w:left="0"/>
              <w:rPr>
                <w:sz w:val="20"/>
                <w:szCs w:val="20"/>
                <w:lang w:val="en-GB"/>
              </w:rPr>
            </w:pPr>
            <w:r w:rsidRPr="00D15D04">
              <w:rPr>
                <w:sz w:val="20"/>
                <w:szCs w:val="20"/>
                <w:lang w:val="en-GB"/>
              </w:rPr>
              <w:t xml:space="preserve">Ministry of Humanitarian </w:t>
            </w:r>
            <w:r w:rsidR="00231E6B" w:rsidRPr="00D15D04">
              <w:rPr>
                <w:sz w:val="20"/>
                <w:szCs w:val="20"/>
                <w:lang w:val="en-GB"/>
              </w:rPr>
              <w:t xml:space="preserve">Affairs </w:t>
            </w:r>
            <w:r w:rsidRPr="00D15D04">
              <w:rPr>
                <w:sz w:val="20"/>
                <w:szCs w:val="20"/>
                <w:lang w:val="en-GB"/>
              </w:rPr>
              <w:t>and Disaster Management</w:t>
            </w:r>
            <w:r w:rsidR="00F10B5E" w:rsidRPr="00D15D04">
              <w:rPr>
                <w:sz w:val="20"/>
                <w:szCs w:val="20"/>
                <w:lang w:val="en-GB"/>
              </w:rPr>
              <w:t xml:space="preserve"> (MHADM)</w:t>
            </w:r>
          </w:p>
        </w:tc>
        <w:tc>
          <w:tcPr>
            <w:tcW w:w="4899" w:type="dxa"/>
          </w:tcPr>
          <w:p w14:paraId="1BB0B4F3" w14:textId="71D5B7DC" w:rsidR="00756034" w:rsidRPr="00D15D04" w:rsidRDefault="00F16A2F" w:rsidP="00B20348">
            <w:pPr>
              <w:pStyle w:val="GEFFieldtoFillout"/>
              <w:ind w:left="0"/>
              <w:rPr>
                <w:sz w:val="20"/>
                <w:szCs w:val="20"/>
                <w:lang w:val="en-GB"/>
              </w:rPr>
            </w:pPr>
            <w:r>
              <w:rPr>
                <w:sz w:val="20"/>
                <w:szCs w:val="20"/>
                <w:lang w:val="en-GB"/>
              </w:rPr>
              <w:t xml:space="preserve">Is responsible for policy </w:t>
            </w:r>
            <w:r w:rsidR="00C14D58" w:rsidRPr="00D15D04">
              <w:rPr>
                <w:sz w:val="20"/>
                <w:szCs w:val="20"/>
                <w:lang w:val="en-GB"/>
              </w:rPr>
              <w:t>making on disaster risk reduction at the national level. Its mandate is to oversee all humanitarian work in South Sudan. It is composed of the Directorate of Administration and Finance; the Directorate of Planning, Coordination, Monitoring and Evaluation; and the Directorate of Disaster and Management.</w:t>
            </w:r>
          </w:p>
        </w:tc>
        <w:tc>
          <w:tcPr>
            <w:tcW w:w="2919" w:type="dxa"/>
          </w:tcPr>
          <w:p w14:paraId="651A8EB7" w14:textId="2FC5A869" w:rsidR="00756034" w:rsidRPr="00D15D04" w:rsidRDefault="00277EDC"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756034" w:rsidRPr="00D15D04" w14:paraId="0D790780" w14:textId="77777777" w:rsidTr="007E5A83">
        <w:tblPrEx>
          <w:tblLook w:val="00A0" w:firstRow="1" w:lastRow="0" w:firstColumn="1" w:lastColumn="0" w:noHBand="0" w:noVBand="0"/>
        </w:tblPrEx>
        <w:tc>
          <w:tcPr>
            <w:tcW w:w="2661" w:type="dxa"/>
          </w:tcPr>
          <w:p w14:paraId="6304797E" w14:textId="77777777" w:rsidR="00756034" w:rsidRPr="00D15D04" w:rsidRDefault="00C14D58" w:rsidP="00AA0167">
            <w:pPr>
              <w:pStyle w:val="GEFFieldtoFillout"/>
              <w:ind w:left="0"/>
              <w:rPr>
                <w:sz w:val="20"/>
                <w:szCs w:val="20"/>
                <w:lang w:val="en-GB"/>
              </w:rPr>
            </w:pPr>
            <w:r w:rsidRPr="00D15D04">
              <w:rPr>
                <w:sz w:val="20"/>
                <w:szCs w:val="20"/>
                <w:lang w:val="en-GB"/>
              </w:rPr>
              <w:lastRenderedPageBreak/>
              <w:t>South Sudan Relief and Rehabilitation Commission (SSRRC)</w:t>
            </w:r>
          </w:p>
        </w:tc>
        <w:tc>
          <w:tcPr>
            <w:tcW w:w="4899" w:type="dxa"/>
          </w:tcPr>
          <w:p w14:paraId="3DB5BF73" w14:textId="77777777" w:rsidR="00756034" w:rsidRPr="00D15D04" w:rsidRDefault="00120A74" w:rsidP="00B20348">
            <w:pPr>
              <w:pStyle w:val="GEFFieldtoFillout"/>
              <w:ind w:left="0"/>
              <w:rPr>
                <w:sz w:val="20"/>
                <w:szCs w:val="20"/>
                <w:lang w:val="en-GB"/>
              </w:rPr>
            </w:pPr>
            <w:r w:rsidRPr="00D15D04">
              <w:rPr>
                <w:sz w:val="20"/>
                <w:szCs w:val="20"/>
                <w:lang w:val="en-GB"/>
              </w:rPr>
              <w:t xml:space="preserve">This is the operational arm of the </w:t>
            </w:r>
            <w:r w:rsidR="00F10B5E" w:rsidRPr="00D15D04">
              <w:rPr>
                <w:sz w:val="20"/>
                <w:szCs w:val="20"/>
                <w:lang w:val="en-GB"/>
              </w:rPr>
              <w:t>MHADM</w:t>
            </w:r>
            <w:r w:rsidRPr="00D15D04">
              <w:rPr>
                <w:sz w:val="20"/>
                <w:szCs w:val="20"/>
                <w:lang w:val="en-GB"/>
              </w:rPr>
              <w:t>, responsible for implementing policies made by the Ministry under the Directorate of Disaster Management at the national level and through SSRRC’s representatives at the levels of states and counties. It is involved in establishing an early warning system at national and state levels.</w:t>
            </w:r>
          </w:p>
        </w:tc>
        <w:tc>
          <w:tcPr>
            <w:tcW w:w="2919" w:type="dxa"/>
          </w:tcPr>
          <w:p w14:paraId="007E6F1B" w14:textId="79A98131" w:rsidR="00756034" w:rsidRPr="00D15D04" w:rsidRDefault="00277EDC"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DE6A1E" w:rsidRPr="00D15D04" w14:paraId="1185DA43" w14:textId="77777777" w:rsidTr="007E5A83">
        <w:tblPrEx>
          <w:tblLook w:val="00A0" w:firstRow="1" w:lastRow="0" w:firstColumn="1" w:lastColumn="0" w:noHBand="0" w:noVBand="0"/>
        </w:tblPrEx>
        <w:tc>
          <w:tcPr>
            <w:tcW w:w="2661" w:type="dxa"/>
          </w:tcPr>
          <w:p w14:paraId="115EA0F3" w14:textId="5712FB6E" w:rsidR="00DE6A1E" w:rsidRPr="00D15D04" w:rsidRDefault="00DE6A1E" w:rsidP="00AA0167">
            <w:pPr>
              <w:pStyle w:val="GEFFieldtoFillout"/>
              <w:ind w:left="0"/>
              <w:rPr>
                <w:sz w:val="20"/>
                <w:szCs w:val="20"/>
                <w:lang w:val="en-GB"/>
              </w:rPr>
            </w:pPr>
            <w:r w:rsidRPr="00DE6A1E">
              <w:rPr>
                <w:sz w:val="20"/>
                <w:szCs w:val="20"/>
                <w:lang w:val="en-GB"/>
              </w:rPr>
              <w:t>Ministry of Gender, Child and Social Welfare</w:t>
            </w:r>
          </w:p>
        </w:tc>
        <w:tc>
          <w:tcPr>
            <w:tcW w:w="4899" w:type="dxa"/>
          </w:tcPr>
          <w:p w14:paraId="765156A0" w14:textId="5A323788" w:rsidR="00DE6A1E" w:rsidRPr="00D15D04" w:rsidRDefault="0090575C" w:rsidP="00B20348">
            <w:pPr>
              <w:pStyle w:val="GEFFieldtoFillout"/>
              <w:ind w:left="0"/>
              <w:rPr>
                <w:sz w:val="20"/>
                <w:szCs w:val="20"/>
                <w:lang w:val="en-GB"/>
              </w:rPr>
            </w:pPr>
            <w:r>
              <w:rPr>
                <w:sz w:val="20"/>
                <w:szCs w:val="20"/>
                <w:lang w:val="en-GB"/>
              </w:rPr>
              <w:t xml:space="preserve">Responsible for </w:t>
            </w:r>
            <w:r>
              <w:rPr>
                <w:sz w:val="20"/>
                <w:szCs w:val="20"/>
              </w:rPr>
              <w:t>promoting</w:t>
            </w:r>
            <w:r w:rsidRPr="0090575C">
              <w:rPr>
                <w:sz w:val="20"/>
                <w:szCs w:val="20"/>
              </w:rPr>
              <w:t xml:space="preserve"> gender equality </w:t>
            </w:r>
            <w:r>
              <w:rPr>
                <w:sz w:val="20"/>
                <w:szCs w:val="20"/>
              </w:rPr>
              <w:t>and safeguard</w:t>
            </w:r>
            <w:r w:rsidRPr="0090575C">
              <w:rPr>
                <w:sz w:val="20"/>
                <w:szCs w:val="20"/>
              </w:rPr>
              <w:t xml:space="preserve"> the rights and welfare of women, children</w:t>
            </w:r>
            <w:r>
              <w:rPr>
                <w:sz w:val="20"/>
                <w:szCs w:val="20"/>
              </w:rPr>
              <w:t>,</w:t>
            </w:r>
            <w:r w:rsidRPr="0090575C">
              <w:rPr>
                <w:sz w:val="20"/>
                <w:szCs w:val="20"/>
              </w:rPr>
              <w:t xml:space="preserve"> persons with disabilities and other vulnerable groups</w:t>
            </w:r>
            <w:r>
              <w:rPr>
                <w:sz w:val="20"/>
                <w:szCs w:val="20"/>
              </w:rPr>
              <w:t>.</w:t>
            </w:r>
          </w:p>
        </w:tc>
        <w:tc>
          <w:tcPr>
            <w:tcW w:w="2919" w:type="dxa"/>
          </w:tcPr>
          <w:p w14:paraId="29753BDA" w14:textId="5CB7FD02" w:rsidR="00DE6A1E" w:rsidRPr="00D15D04" w:rsidRDefault="00860F73" w:rsidP="00AA0167">
            <w:pPr>
              <w:pStyle w:val="GEFFieldtoFillout"/>
              <w:ind w:left="0"/>
              <w:rPr>
                <w:sz w:val="20"/>
                <w:szCs w:val="20"/>
                <w:lang w:val="en-GB"/>
              </w:rPr>
            </w:pPr>
            <w:r w:rsidRPr="00860F73">
              <w:rPr>
                <w:sz w:val="20"/>
                <w:szCs w:val="20"/>
                <w:lang w:val="en-GB"/>
              </w:rPr>
              <w:t>Inform and engage</w:t>
            </w:r>
            <w:r w:rsidR="00652C5F">
              <w:rPr>
                <w:sz w:val="20"/>
                <w:szCs w:val="20"/>
                <w:lang w:val="en-GB"/>
              </w:rPr>
              <w:t xml:space="preserve"> (all three outcomes)</w:t>
            </w:r>
          </w:p>
        </w:tc>
      </w:tr>
      <w:tr w:rsidR="00120A74" w:rsidRPr="00D15D04" w14:paraId="00EB4430" w14:textId="77777777" w:rsidTr="007E5A83">
        <w:tblPrEx>
          <w:tblLook w:val="00A0" w:firstRow="1" w:lastRow="0" w:firstColumn="1" w:lastColumn="0" w:noHBand="0" w:noVBand="0"/>
        </w:tblPrEx>
        <w:tc>
          <w:tcPr>
            <w:tcW w:w="2661" w:type="dxa"/>
          </w:tcPr>
          <w:p w14:paraId="77215ED0" w14:textId="77777777" w:rsidR="00120A74" w:rsidRPr="00D15D04" w:rsidRDefault="00120A74" w:rsidP="00AA0167">
            <w:pPr>
              <w:pStyle w:val="GEFFieldtoFillout"/>
              <w:ind w:left="0"/>
              <w:rPr>
                <w:sz w:val="20"/>
                <w:szCs w:val="20"/>
                <w:lang w:val="en-GB"/>
              </w:rPr>
            </w:pPr>
            <w:r w:rsidRPr="00D15D04">
              <w:rPr>
                <w:sz w:val="20"/>
                <w:szCs w:val="20"/>
                <w:lang w:val="en-GB"/>
              </w:rPr>
              <w:t>Ministry of Foreign Affairs and International Cooperation</w:t>
            </w:r>
          </w:p>
        </w:tc>
        <w:tc>
          <w:tcPr>
            <w:tcW w:w="4899" w:type="dxa"/>
          </w:tcPr>
          <w:p w14:paraId="563F486F" w14:textId="005E1609" w:rsidR="00120A74" w:rsidRPr="00D15D04" w:rsidRDefault="00551885" w:rsidP="00B20348">
            <w:pPr>
              <w:pStyle w:val="GEFFieldtoFillout"/>
              <w:ind w:left="0"/>
              <w:rPr>
                <w:sz w:val="20"/>
                <w:szCs w:val="20"/>
                <w:lang w:val="en-GB"/>
              </w:rPr>
            </w:pPr>
            <w:r>
              <w:rPr>
                <w:sz w:val="20"/>
                <w:szCs w:val="20"/>
                <w:lang w:val="en-GB"/>
              </w:rPr>
              <w:t>This ministry</w:t>
            </w:r>
            <w:r w:rsidR="00120A74" w:rsidRPr="00D15D04">
              <w:rPr>
                <w:sz w:val="20"/>
                <w:szCs w:val="20"/>
                <w:lang w:val="en-GB"/>
              </w:rPr>
              <w:t xml:space="preserve"> is the political focal point for international environmental conventions and treaties. It is </w:t>
            </w:r>
            <w:r w:rsidR="00392AFE" w:rsidRPr="00D15D04">
              <w:rPr>
                <w:sz w:val="20"/>
                <w:szCs w:val="20"/>
                <w:lang w:val="en-GB"/>
              </w:rPr>
              <w:t>also</w:t>
            </w:r>
            <w:r w:rsidR="00120A74" w:rsidRPr="00D15D04">
              <w:rPr>
                <w:sz w:val="20"/>
                <w:szCs w:val="20"/>
                <w:lang w:val="en-GB"/>
              </w:rPr>
              <w:t xml:space="preserve"> the link between international efforts on climate change and the Government</w:t>
            </w:r>
            <w:r w:rsidR="00D201A7" w:rsidRPr="00D15D04">
              <w:rPr>
                <w:sz w:val="20"/>
                <w:szCs w:val="20"/>
                <w:lang w:val="en-GB"/>
              </w:rPr>
              <w:t xml:space="preserve"> of the Republic</w:t>
            </w:r>
            <w:r w:rsidR="00120A74" w:rsidRPr="00D15D04">
              <w:rPr>
                <w:sz w:val="20"/>
                <w:szCs w:val="20"/>
                <w:lang w:val="en-GB"/>
              </w:rPr>
              <w:t xml:space="preserve"> of South Sudan.</w:t>
            </w:r>
          </w:p>
        </w:tc>
        <w:tc>
          <w:tcPr>
            <w:tcW w:w="2919" w:type="dxa"/>
          </w:tcPr>
          <w:p w14:paraId="54CABE16" w14:textId="486CF81B" w:rsidR="00120A74" w:rsidRPr="00D15D04" w:rsidRDefault="00277EDC"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CD0E31" w:rsidRPr="00D15D04" w14:paraId="698B7B72" w14:textId="77777777" w:rsidTr="007E5A83">
        <w:tblPrEx>
          <w:tblLook w:val="00A0" w:firstRow="1" w:lastRow="0" w:firstColumn="1" w:lastColumn="0" w:noHBand="0" w:noVBand="0"/>
        </w:tblPrEx>
        <w:tc>
          <w:tcPr>
            <w:tcW w:w="2661" w:type="dxa"/>
          </w:tcPr>
          <w:p w14:paraId="2FEB183A" w14:textId="237FBE97" w:rsidR="00CD0E31" w:rsidRPr="00D15D04" w:rsidRDefault="00CD0E31" w:rsidP="00AA0167">
            <w:pPr>
              <w:pStyle w:val="GEFFieldtoFillout"/>
              <w:ind w:left="0"/>
              <w:rPr>
                <w:sz w:val="20"/>
                <w:szCs w:val="20"/>
                <w:lang w:val="en-GB"/>
              </w:rPr>
            </w:pPr>
            <w:r w:rsidRPr="00CD0E31">
              <w:rPr>
                <w:sz w:val="20"/>
                <w:szCs w:val="20"/>
                <w:lang w:val="en-GB"/>
              </w:rPr>
              <w:t>Ministry of Transport</w:t>
            </w:r>
          </w:p>
        </w:tc>
        <w:tc>
          <w:tcPr>
            <w:tcW w:w="4899" w:type="dxa"/>
          </w:tcPr>
          <w:p w14:paraId="690D3366" w14:textId="06211E44" w:rsidR="00CD0E31" w:rsidRPr="00D15D04" w:rsidRDefault="00CD0E31" w:rsidP="00CD0E31">
            <w:pPr>
              <w:pStyle w:val="GEFFieldtoFillout"/>
              <w:ind w:left="0"/>
              <w:rPr>
                <w:sz w:val="20"/>
                <w:szCs w:val="20"/>
                <w:lang w:val="en-GB"/>
              </w:rPr>
            </w:pPr>
            <w:r>
              <w:rPr>
                <w:sz w:val="20"/>
                <w:szCs w:val="20"/>
              </w:rPr>
              <w:t xml:space="preserve">Responsible for developing the </w:t>
            </w:r>
            <w:r w:rsidRPr="00CD0E31">
              <w:rPr>
                <w:sz w:val="20"/>
                <w:szCs w:val="20"/>
              </w:rPr>
              <w:t>legal framework and implementation strategy for transport</w:t>
            </w:r>
            <w:r>
              <w:rPr>
                <w:sz w:val="20"/>
                <w:szCs w:val="20"/>
              </w:rPr>
              <w:t xml:space="preserve">. Also hosts the </w:t>
            </w:r>
            <w:r w:rsidRPr="00CD0E31">
              <w:rPr>
                <w:sz w:val="20"/>
                <w:szCs w:val="20"/>
                <w:lang w:val="en-GB"/>
              </w:rPr>
              <w:t>South Sudan Meteorological Service</w:t>
            </w:r>
            <w:r>
              <w:rPr>
                <w:sz w:val="20"/>
                <w:szCs w:val="20"/>
                <w:lang w:val="en-GB"/>
              </w:rPr>
              <w:t>.</w:t>
            </w:r>
          </w:p>
        </w:tc>
        <w:tc>
          <w:tcPr>
            <w:tcW w:w="2919" w:type="dxa"/>
          </w:tcPr>
          <w:p w14:paraId="3A79B116" w14:textId="65F0DD48" w:rsidR="00CD0E31" w:rsidRPr="00D15D04" w:rsidRDefault="00CD0E31" w:rsidP="00AA0167">
            <w:pPr>
              <w:pStyle w:val="GEFFieldtoFillout"/>
              <w:ind w:left="0"/>
              <w:rPr>
                <w:sz w:val="20"/>
                <w:szCs w:val="20"/>
                <w:lang w:val="en-GB"/>
              </w:rPr>
            </w:pPr>
            <w:r w:rsidRPr="00D15D04">
              <w:rPr>
                <w:sz w:val="20"/>
                <w:szCs w:val="20"/>
                <w:lang w:val="en-GB"/>
              </w:rPr>
              <w:t>Inform and engage</w:t>
            </w:r>
            <w:r w:rsidR="006670E1">
              <w:rPr>
                <w:sz w:val="20"/>
                <w:szCs w:val="20"/>
                <w:lang w:val="en-GB"/>
              </w:rPr>
              <w:t xml:space="preserve"> (all three outcomes)</w:t>
            </w:r>
          </w:p>
        </w:tc>
      </w:tr>
      <w:tr w:rsidR="00120A74" w:rsidRPr="00D15D04" w14:paraId="47FF01BB" w14:textId="77777777" w:rsidTr="007E5A83">
        <w:tblPrEx>
          <w:tblLook w:val="00A0" w:firstRow="1" w:lastRow="0" w:firstColumn="1" w:lastColumn="0" w:noHBand="0" w:noVBand="0"/>
        </w:tblPrEx>
        <w:tc>
          <w:tcPr>
            <w:tcW w:w="2661" w:type="dxa"/>
          </w:tcPr>
          <w:p w14:paraId="5CA39205" w14:textId="77777777" w:rsidR="00120A74" w:rsidRPr="00D15D04" w:rsidRDefault="00D06397" w:rsidP="00AA0167">
            <w:pPr>
              <w:pStyle w:val="GEFFieldtoFillout"/>
              <w:ind w:left="0"/>
              <w:rPr>
                <w:sz w:val="20"/>
                <w:szCs w:val="20"/>
                <w:lang w:val="en-GB"/>
              </w:rPr>
            </w:pPr>
            <w:r w:rsidRPr="00D15D04">
              <w:rPr>
                <w:sz w:val="20"/>
                <w:szCs w:val="20"/>
                <w:lang w:val="en-GB"/>
              </w:rPr>
              <w:t>South Sudan Meteorological Service (SSMS)</w:t>
            </w:r>
            <w:r w:rsidR="00433F22" w:rsidRPr="00D15D04">
              <w:rPr>
                <w:sz w:val="20"/>
                <w:szCs w:val="20"/>
                <w:lang w:val="en-GB"/>
              </w:rPr>
              <w:t>, Ministry of Transport</w:t>
            </w:r>
          </w:p>
        </w:tc>
        <w:tc>
          <w:tcPr>
            <w:tcW w:w="4899" w:type="dxa"/>
          </w:tcPr>
          <w:p w14:paraId="69C1BA7B" w14:textId="77777777" w:rsidR="00120A74" w:rsidRDefault="00D06397" w:rsidP="00B20348">
            <w:pPr>
              <w:pStyle w:val="GEFFieldtoFillout"/>
              <w:ind w:left="0"/>
              <w:rPr>
                <w:sz w:val="20"/>
                <w:szCs w:val="20"/>
                <w:lang w:val="en-GB"/>
              </w:rPr>
            </w:pPr>
            <w:r w:rsidRPr="00D15D04">
              <w:rPr>
                <w:sz w:val="20"/>
                <w:szCs w:val="20"/>
                <w:lang w:val="en-GB"/>
              </w:rPr>
              <w:t>The SSMS has re-established climate stations to deliver information on actual weather, forecast weather, seasonal outlook and climate.</w:t>
            </w:r>
          </w:p>
          <w:p w14:paraId="73D6C798" w14:textId="77777777" w:rsidR="00BC5EC4" w:rsidRDefault="00BC5EC4" w:rsidP="00B20348">
            <w:pPr>
              <w:pStyle w:val="GEFFieldtoFillout"/>
              <w:ind w:left="0"/>
              <w:rPr>
                <w:sz w:val="20"/>
                <w:szCs w:val="20"/>
                <w:lang w:val="en-GB"/>
              </w:rPr>
            </w:pPr>
          </w:p>
          <w:p w14:paraId="0A25A695" w14:textId="5C4F7246" w:rsidR="00BC5EC4" w:rsidRPr="00D15D04" w:rsidRDefault="001D271E" w:rsidP="00B20348">
            <w:pPr>
              <w:pStyle w:val="GEFFieldtoFillout"/>
              <w:ind w:left="0"/>
              <w:rPr>
                <w:sz w:val="20"/>
                <w:szCs w:val="20"/>
                <w:lang w:val="en-GB"/>
              </w:rPr>
            </w:pPr>
            <w:r w:rsidRPr="00D15D04">
              <w:rPr>
                <w:sz w:val="20"/>
                <w:szCs w:val="20"/>
                <w:lang w:val="en-GB"/>
              </w:rPr>
              <w:t xml:space="preserve">The SSMS </w:t>
            </w:r>
            <w:r>
              <w:rPr>
                <w:sz w:val="20"/>
                <w:szCs w:val="20"/>
                <w:lang w:val="en-GB"/>
              </w:rPr>
              <w:t xml:space="preserve">also acts as the </w:t>
            </w:r>
            <w:r w:rsidR="00BC5EC4" w:rsidRPr="00BC5EC4">
              <w:rPr>
                <w:sz w:val="20"/>
                <w:szCs w:val="20"/>
                <w:lang w:val="en-GB"/>
              </w:rPr>
              <w:t>National Meteorological and Hydrological Service</w:t>
            </w:r>
            <w:r>
              <w:rPr>
                <w:sz w:val="20"/>
                <w:szCs w:val="20"/>
                <w:lang w:val="en-GB"/>
              </w:rPr>
              <w:t xml:space="preserve"> for </w:t>
            </w:r>
            <w:r w:rsidR="00251507">
              <w:rPr>
                <w:sz w:val="20"/>
                <w:szCs w:val="20"/>
                <w:lang w:val="en-GB"/>
              </w:rPr>
              <w:t xml:space="preserve">South Sudan under </w:t>
            </w:r>
            <w:r>
              <w:rPr>
                <w:sz w:val="20"/>
                <w:szCs w:val="20"/>
                <w:lang w:val="en-GB"/>
              </w:rPr>
              <w:t>the</w:t>
            </w:r>
            <w:r w:rsidR="00BC5EC4" w:rsidRPr="00BC5EC4">
              <w:rPr>
                <w:sz w:val="20"/>
                <w:szCs w:val="20"/>
                <w:lang w:val="en-GB"/>
              </w:rPr>
              <w:t xml:space="preserve"> World Meteorological Organization (WMO)</w:t>
            </w:r>
            <w:r>
              <w:rPr>
                <w:sz w:val="20"/>
                <w:szCs w:val="20"/>
                <w:lang w:val="en-GB"/>
              </w:rPr>
              <w:t>.</w:t>
            </w:r>
          </w:p>
        </w:tc>
        <w:tc>
          <w:tcPr>
            <w:tcW w:w="2919" w:type="dxa"/>
          </w:tcPr>
          <w:p w14:paraId="61745C1F" w14:textId="7DD3FD29" w:rsidR="00120A74" w:rsidRPr="00D15D04" w:rsidRDefault="00277EDC" w:rsidP="00AA0167">
            <w:pPr>
              <w:pStyle w:val="GEFFieldtoFillout"/>
              <w:ind w:left="0"/>
              <w:rPr>
                <w:sz w:val="20"/>
                <w:szCs w:val="20"/>
                <w:lang w:val="en-GB"/>
              </w:rPr>
            </w:pPr>
            <w:r w:rsidRPr="00D15D04">
              <w:rPr>
                <w:sz w:val="20"/>
                <w:szCs w:val="20"/>
                <w:lang w:val="en-GB"/>
              </w:rPr>
              <w:t>Inform and engage</w:t>
            </w:r>
            <w:r w:rsidR="006670E1">
              <w:rPr>
                <w:sz w:val="20"/>
                <w:szCs w:val="20"/>
                <w:lang w:val="en-GB"/>
              </w:rPr>
              <w:t xml:space="preserve"> (in particular Outcome 1)</w:t>
            </w:r>
          </w:p>
        </w:tc>
      </w:tr>
      <w:tr w:rsidR="00BC17AE" w:rsidRPr="00D15D04" w14:paraId="6D893C6D" w14:textId="77777777" w:rsidTr="007E5A83">
        <w:tblPrEx>
          <w:tblLook w:val="00A0" w:firstRow="1" w:lastRow="0" w:firstColumn="1" w:lastColumn="0" w:noHBand="0" w:noVBand="0"/>
        </w:tblPrEx>
        <w:tc>
          <w:tcPr>
            <w:tcW w:w="2661" w:type="dxa"/>
          </w:tcPr>
          <w:p w14:paraId="4E2097E8" w14:textId="0590DBF0" w:rsidR="00BC17AE" w:rsidRPr="00C042BF" w:rsidRDefault="00BC17AE" w:rsidP="00AA0167">
            <w:pPr>
              <w:pStyle w:val="GEFFieldtoFillout"/>
              <w:ind w:left="0"/>
              <w:rPr>
                <w:sz w:val="20"/>
                <w:szCs w:val="20"/>
                <w:lang w:val="en-GB"/>
              </w:rPr>
            </w:pPr>
            <w:r w:rsidRPr="00BC17AE">
              <w:rPr>
                <w:sz w:val="20"/>
                <w:szCs w:val="20"/>
                <w:lang w:val="en-GB"/>
              </w:rPr>
              <w:t>Ministry of</w:t>
            </w:r>
            <w:r w:rsidR="00122887">
              <w:rPr>
                <w:sz w:val="20"/>
                <w:szCs w:val="20"/>
                <w:lang w:val="en-GB"/>
              </w:rPr>
              <w:t xml:space="preserve"> General</w:t>
            </w:r>
            <w:r w:rsidRPr="00BC17AE">
              <w:rPr>
                <w:sz w:val="20"/>
                <w:szCs w:val="20"/>
                <w:lang w:val="en-GB"/>
              </w:rPr>
              <w:t xml:space="preserve"> Education</w:t>
            </w:r>
            <w:r w:rsidR="00122887">
              <w:rPr>
                <w:sz w:val="20"/>
                <w:szCs w:val="20"/>
                <w:lang w:val="en-GB"/>
              </w:rPr>
              <w:t xml:space="preserve"> and Instruction</w:t>
            </w:r>
          </w:p>
        </w:tc>
        <w:tc>
          <w:tcPr>
            <w:tcW w:w="4899" w:type="dxa"/>
          </w:tcPr>
          <w:p w14:paraId="5370742D" w14:textId="68B85932" w:rsidR="00BC17AE" w:rsidRDefault="00F229AE" w:rsidP="00B20348">
            <w:pPr>
              <w:pStyle w:val="GEFFieldtoFillout"/>
              <w:ind w:left="0"/>
              <w:rPr>
                <w:sz w:val="20"/>
                <w:szCs w:val="20"/>
              </w:rPr>
            </w:pPr>
            <w:r>
              <w:rPr>
                <w:sz w:val="20"/>
                <w:szCs w:val="20"/>
              </w:rPr>
              <w:t>Responsible for formulating the national education curriculum.</w:t>
            </w:r>
          </w:p>
        </w:tc>
        <w:tc>
          <w:tcPr>
            <w:tcW w:w="2919" w:type="dxa"/>
          </w:tcPr>
          <w:p w14:paraId="1C25B479" w14:textId="48A3FDEA" w:rsidR="00BC17AE" w:rsidRPr="00D15D04" w:rsidRDefault="00F229AE" w:rsidP="00AA0167">
            <w:pPr>
              <w:pStyle w:val="GEFFieldtoFillout"/>
              <w:ind w:left="0"/>
              <w:rPr>
                <w:sz w:val="20"/>
                <w:szCs w:val="20"/>
                <w:lang w:val="en-GB"/>
              </w:rPr>
            </w:pPr>
            <w:r w:rsidRPr="00D15D04">
              <w:rPr>
                <w:sz w:val="20"/>
                <w:szCs w:val="20"/>
                <w:lang w:val="en-GB"/>
              </w:rPr>
              <w:t>Inform and engage</w:t>
            </w:r>
            <w:r w:rsidR="00651C48">
              <w:rPr>
                <w:sz w:val="20"/>
                <w:szCs w:val="20"/>
                <w:lang w:val="en-GB"/>
              </w:rPr>
              <w:t xml:space="preserve"> (in particular Outcome 2)</w:t>
            </w:r>
          </w:p>
        </w:tc>
      </w:tr>
      <w:tr w:rsidR="00C042BF" w:rsidRPr="00D15D04" w14:paraId="675953AD" w14:textId="77777777" w:rsidTr="007E5A83">
        <w:tblPrEx>
          <w:tblLook w:val="00A0" w:firstRow="1" w:lastRow="0" w:firstColumn="1" w:lastColumn="0" w:noHBand="0" w:noVBand="0"/>
        </w:tblPrEx>
        <w:tc>
          <w:tcPr>
            <w:tcW w:w="2661" w:type="dxa"/>
          </w:tcPr>
          <w:p w14:paraId="3865EF68" w14:textId="4331AF40" w:rsidR="00C042BF" w:rsidRPr="00D15D04" w:rsidRDefault="00C042BF" w:rsidP="00AA0167">
            <w:pPr>
              <w:pStyle w:val="GEFFieldtoFillout"/>
              <w:ind w:left="0"/>
              <w:rPr>
                <w:sz w:val="20"/>
                <w:szCs w:val="20"/>
                <w:lang w:val="en-GB"/>
              </w:rPr>
            </w:pPr>
            <w:r w:rsidRPr="00C042BF">
              <w:rPr>
                <w:sz w:val="20"/>
                <w:szCs w:val="20"/>
                <w:lang w:val="en-GB"/>
              </w:rPr>
              <w:t>Ministry of Information, Telecommunication and Postal Services</w:t>
            </w:r>
          </w:p>
        </w:tc>
        <w:tc>
          <w:tcPr>
            <w:tcW w:w="4899" w:type="dxa"/>
          </w:tcPr>
          <w:p w14:paraId="399E3C7A" w14:textId="14F44E38" w:rsidR="00C042BF" w:rsidRPr="00D15D04" w:rsidRDefault="00C042BF" w:rsidP="00B20348">
            <w:pPr>
              <w:pStyle w:val="GEFFieldtoFillout"/>
              <w:ind w:left="0"/>
              <w:rPr>
                <w:sz w:val="20"/>
                <w:szCs w:val="20"/>
                <w:lang w:val="en-GB"/>
              </w:rPr>
            </w:pPr>
            <w:r>
              <w:rPr>
                <w:sz w:val="20"/>
                <w:szCs w:val="20"/>
              </w:rPr>
              <w:t>M</w:t>
            </w:r>
            <w:r w:rsidRPr="00C042BF">
              <w:rPr>
                <w:sz w:val="20"/>
                <w:szCs w:val="20"/>
              </w:rPr>
              <w:t>anages, controls and disseminates information guided by policy</w:t>
            </w:r>
            <w:r>
              <w:rPr>
                <w:sz w:val="20"/>
                <w:szCs w:val="20"/>
              </w:rPr>
              <w:t>.</w:t>
            </w:r>
          </w:p>
        </w:tc>
        <w:tc>
          <w:tcPr>
            <w:tcW w:w="2919" w:type="dxa"/>
          </w:tcPr>
          <w:p w14:paraId="0682EA0B" w14:textId="3F8D96C9" w:rsidR="00C042BF" w:rsidRPr="00D15D04" w:rsidRDefault="00C042BF" w:rsidP="00AA0167">
            <w:pPr>
              <w:pStyle w:val="GEFFieldtoFillout"/>
              <w:ind w:left="0"/>
              <w:rPr>
                <w:sz w:val="20"/>
                <w:szCs w:val="20"/>
                <w:lang w:val="en-GB"/>
              </w:rPr>
            </w:pPr>
            <w:r w:rsidRPr="00D15D04">
              <w:rPr>
                <w:sz w:val="20"/>
                <w:szCs w:val="20"/>
                <w:lang w:val="en-GB"/>
              </w:rPr>
              <w:t>Inform and engage</w:t>
            </w:r>
            <w:r>
              <w:rPr>
                <w:sz w:val="20"/>
                <w:szCs w:val="20"/>
                <w:lang w:val="en-GB"/>
              </w:rPr>
              <w:t xml:space="preserve"> for information dissemination</w:t>
            </w:r>
            <w:r w:rsidR="003E270B">
              <w:rPr>
                <w:sz w:val="20"/>
                <w:szCs w:val="20"/>
                <w:lang w:val="en-GB"/>
              </w:rPr>
              <w:t xml:space="preserve"> (Outcome 2)</w:t>
            </w:r>
          </w:p>
        </w:tc>
      </w:tr>
      <w:tr w:rsidR="002575D0" w:rsidRPr="00D15D04" w14:paraId="508E85B5" w14:textId="77777777" w:rsidTr="007E5A83">
        <w:tblPrEx>
          <w:tblLook w:val="00A0" w:firstRow="1" w:lastRow="0" w:firstColumn="1" w:lastColumn="0" w:noHBand="0" w:noVBand="0"/>
        </w:tblPrEx>
        <w:tc>
          <w:tcPr>
            <w:tcW w:w="2661" w:type="dxa"/>
          </w:tcPr>
          <w:p w14:paraId="64BE56DC" w14:textId="0B373F67" w:rsidR="002575D0" w:rsidRPr="00C042BF" w:rsidRDefault="002575D0" w:rsidP="00AA0167">
            <w:pPr>
              <w:pStyle w:val="GEFFieldtoFillout"/>
              <w:ind w:left="0"/>
              <w:rPr>
                <w:sz w:val="20"/>
                <w:szCs w:val="20"/>
                <w:lang w:val="en-GB"/>
              </w:rPr>
            </w:pPr>
            <w:r w:rsidRPr="002575D0">
              <w:rPr>
                <w:sz w:val="20"/>
                <w:szCs w:val="20"/>
              </w:rPr>
              <w:t>South Sudan Investment Authority (SSIA)</w:t>
            </w:r>
          </w:p>
        </w:tc>
        <w:tc>
          <w:tcPr>
            <w:tcW w:w="4899" w:type="dxa"/>
          </w:tcPr>
          <w:p w14:paraId="75172B68" w14:textId="602FDD1F" w:rsidR="002575D0" w:rsidRDefault="002575D0" w:rsidP="00B20348">
            <w:pPr>
              <w:pStyle w:val="GEFFieldtoFillout"/>
              <w:ind w:left="0"/>
              <w:rPr>
                <w:sz w:val="20"/>
                <w:szCs w:val="20"/>
              </w:rPr>
            </w:pPr>
            <w:r w:rsidRPr="002575D0">
              <w:rPr>
                <w:sz w:val="20"/>
                <w:szCs w:val="20"/>
              </w:rPr>
              <w:t>The SSIA is a corporate body established under the Investment Promotion Act 2009 to promote investment in South Sudan.</w:t>
            </w:r>
            <w:r w:rsidR="000B2676">
              <w:rPr>
                <w:sz w:val="20"/>
                <w:szCs w:val="20"/>
              </w:rPr>
              <w:t xml:space="preserve"> The SSIA is responsible for initiating</w:t>
            </w:r>
            <w:r w:rsidR="000B2676" w:rsidRPr="000B2676">
              <w:rPr>
                <w:sz w:val="20"/>
                <w:szCs w:val="20"/>
              </w:rPr>
              <w:t xml:space="preserve"> and support</w:t>
            </w:r>
            <w:r w:rsidR="000B2676">
              <w:rPr>
                <w:sz w:val="20"/>
                <w:szCs w:val="20"/>
              </w:rPr>
              <w:t>ing</w:t>
            </w:r>
            <w:r w:rsidR="000B2676" w:rsidRPr="000B2676">
              <w:rPr>
                <w:sz w:val="20"/>
                <w:szCs w:val="20"/>
              </w:rPr>
              <w:t xml:space="preserve"> measures that will enhance the investment climate for both national and non-national enterprises and persons.</w:t>
            </w:r>
          </w:p>
        </w:tc>
        <w:tc>
          <w:tcPr>
            <w:tcW w:w="2919" w:type="dxa"/>
          </w:tcPr>
          <w:p w14:paraId="14E92DCB" w14:textId="775D4EC4" w:rsidR="002575D0" w:rsidRPr="00D15D04" w:rsidRDefault="000B2676" w:rsidP="00AA0167">
            <w:pPr>
              <w:pStyle w:val="GEFFieldtoFillout"/>
              <w:ind w:left="0"/>
              <w:rPr>
                <w:sz w:val="20"/>
                <w:szCs w:val="20"/>
                <w:lang w:val="en-GB"/>
              </w:rPr>
            </w:pPr>
            <w:r w:rsidRPr="00D15D04">
              <w:rPr>
                <w:sz w:val="20"/>
                <w:szCs w:val="20"/>
                <w:lang w:val="en-GB"/>
              </w:rPr>
              <w:t>Inform and engage</w:t>
            </w:r>
            <w:r w:rsidR="00E26B79">
              <w:rPr>
                <w:sz w:val="20"/>
                <w:szCs w:val="20"/>
                <w:lang w:val="en-GB"/>
              </w:rPr>
              <w:t xml:space="preserve"> (all three outcomes)</w:t>
            </w:r>
          </w:p>
        </w:tc>
      </w:tr>
      <w:tr w:rsidR="00120A74" w:rsidRPr="00D15D04" w14:paraId="61B9CC6E" w14:textId="77777777" w:rsidTr="007E5A83">
        <w:tblPrEx>
          <w:tblLook w:val="00A0" w:firstRow="1" w:lastRow="0" w:firstColumn="1" w:lastColumn="0" w:noHBand="0" w:noVBand="0"/>
        </w:tblPrEx>
        <w:tc>
          <w:tcPr>
            <w:tcW w:w="2661" w:type="dxa"/>
          </w:tcPr>
          <w:p w14:paraId="1CF22F10" w14:textId="22519B1A" w:rsidR="00120A74" w:rsidRPr="00D15D04" w:rsidRDefault="005F74EC" w:rsidP="00AA0167">
            <w:pPr>
              <w:pStyle w:val="GEFFieldtoFillout"/>
              <w:ind w:left="0"/>
              <w:rPr>
                <w:sz w:val="20"/>
                <w:szCs w:val="20"/>
                <w:lang w:val="en-GB"/>
              </w:rPr>
            </w:pPr>
            <w:r>
              <w:rPr>
                <w:sz w:val="20"/>
                <w:szCs w:val="20"/>
                <w:lang w:val="en-GB"/>
              </w:rPr>
              <w:t>State,</w:t>
            </w:r>
            <w:r w:rsidR="00B153C9" w:rsidRPr="00D15D04">
              <w:rPr>
                <w:sz w:val="20"/>
                <w:szCs w:val="20"/>
                <w:lang w:val="en-GB"/>
              </w:rPr>
              <w:t xml:space="preserve"> County</w:t>
            </w:r>
            <w:r>
              <w:rPr>
                <w:sz w:val="20"/>
                <w:szCs w:val="20"/>
                <w:lang w:val="en-GB"/>
              </w:rPr>
              <w:t>, Payam and Boma</w:t>
            </w:r>
            <w:r w:rsidR="00B153C9" w:rsidRPr="00D15D04">
              <w:rPr>
                <w:sz w:val="20"/>
                <w:szCs w:val="20"/>
                <w:lang w:val="en-GB"/>
              </w:rPr>
              <w:t xml:space="preserve"> Level Governments</w:t>
            </w:r>
          </w:p>
        </w:tc>
        <w:tc>
          <w:tcPr>
            <w:tcW w:w="4899" w:type="dxa"/>
          </w:tcPr>
          <w:p w14:paraId="234D4738" w14:textId="16CC2970" w:rsidR="00463B9A" w:rsidRDefault="005F74EC" w:rsidP="00B153C9">
            <w:pPr>
              <w:pStyle w:val="GEFFieldtoFillout"/>
              <w:ind w:left="0"/>
              <w:rPr>
                <w:sz w:val="20"/>
                <w:szCs w:val="20"/>
                <w:lang w:val="en-GB"/>
              </w:rPr>
            </w:pPr>
            <w:r>
              <w:rPr>
                <w:sz w:val="20"/>
                <w:szCs w:val="20"/>
                <w:lang w:val="en-GB"/>
              </w:rPr>
              <w:t>Responsible for State, County, P</w:t>
            </w:r>
            <w:r w:rsidR="00463B9A" w:rsidRPr="00463B9A">
              <w:rPr>
                <w:sz w:val="20"/>
                <w:szCs w:val="20"/>
                <w:lang w:val="en-GB"/>
              </w:rPr>
              <w:t xml:space="preserve">ayam, </w:t>
            </w:r>
            <w:r w:rsidR="00463B9A">
              <w:rPr>
                <w:sz w:val="20"/>
                <w:szCs w:val="20"/>
                <w:lang w:val="en-GB"/>
              </w:rPr>
              <w:t xml:space="preserve">and </w:t>
            </w:r>
            <w:r>
              <w:rPr>
                <w:sz w:val="20"/>
                <w:szCs w:val="20"/>
                <w:lang w:val="en-GB"/>
              </w:rPr>
              <w:t>B</w:t>
            </w:r>
            <w:r w:rsidR="00463B9A" w:rsidRPr="00463B9A">
              <w:rPr>
                <w:sz w:val="20"/>
                <w:szCs w:val="20"/>
                <w:lang w:val="en-GB"/>
              </w:rPr>
              <w:t>oma administration</w:t>
            </w:r>
            <w:r>
              <w:rPr>
                <w:sz w:val="20"/>
                <w:szCs w:val="20"/>
                <w:lang w:val="en-GB"/>
              </w:rPr>
              <w:t>.</w:t>
            </w:r>
            <w:r w:rsidR="00186660">
              <w:rPr>
                <w:sz w:val="20"/>
                <w:szCs w:val="20"/>
                <w:lang w:val="en-GB"/>
              </w:rPr>
              <w:t xml:space="preserve"> In particular:</w:t>
            </w:r>
          </w:p>
          <w:p w14:paraId="668E8A8D" w14:textId="77777777" w:rsidR="005A6EDA" w:rsidRDefault="005A6EDA" w:rsidP="00B153C9">
            <w:pPr>
              <w:pStyle w:val="GEFFieldtoFillout"/>
              <w:ind w:left="0"/>
              <w:rPr>
                <w:sz w:val="20"/>
                <w:szCs w:val="20"/>
                <w:lang w:val="en-GB"/>
              </w:rPr>
            </w:pPr>
            <w:r w:rsidRPr="00D15D04">
              <w:rPr>
                <w:sz w:val="20"/>
                <w:szCs w:val="20"/>
                <w:lang w:val="en-GB"/>
              </w:rPr>
              <w:t>- State Ministries</w:t>
            </w:r>
            <w:r>
              <w:rPr>
                <w:sz w:val="20"/>
                <w:szCs w:val="20"/>
                <w:lang w:val="en-GB"/>
              </w:rPr>
              <w:t xml:space="preserve"> </w:t>
            </w:r>
          </w:p>
          <w:p w14:paraId="12044145" w14:textId="2F0ED1AC" w:rsidR="00A60BD3" w:rsidRPr="00D15D04" w:rsidRDefault="00463B9A" w:rsidP="00B153C9">
            <w:pPr>
              <w:pStyle w:val="GEFFieldtoFillout"/>
              <w:ind w:left="0"/>
              <w:rPr>
                <w:sz w:val="20"/>
                <w:szCs w:val="20"/>
                <w:lang w:val="en-GB"/>
              </w:rPr>
            </w:pPr>
            <w:r>
              <w:rPr>
                <w:sz w:val="20"/>
                <w:szCs w:val="20"/>
                <w:lang w:val="en-GB"/>
              </w:rPr>
              <w:t xml:space="preserve">- </w:t>
            </w:r>
            <w:r w:rsidR="00A60BD3" w:rsidRPr="00D15D04">
              <w:rPr>
                <w:sz w:val="20"/>
                <w:szCs w:val="20"/>
                <w:lang w:val="en-GB"/>
              </w:rPr>
              <w:t>State and local level environmental management</w:t>
            </w:r>
            <w:r w:rsidR="005F74EC">
              <w:rPr>
                <w:sz w:val="20"/>
                <w:szCs w:val="20"/>
                <w:lang w:val="en-GB"/>
              </w:rPr>
              <w:t xml:space="preserve"> committees</w:t>
            </w:r>
          </w:p>
          <w:p w14:paraId="2A07C65D" w14:textId="39D77C17" w:rsidR="00F020D9" w:rsidRPr="00D15D04" w:rsidRDefault="00B153C9" w:rsidP="00B153C9">
            <w:pPr>
              <w:pStyle w:val="GEFFieldtoFillout"/>
              <w:ind w:left="0"/>
              <w:rPr>
                <w:sz w:val="20"/>
                <w:szCs w:val="20"/>
                <w:lang w:val="en-GB"/>
              </w:rPr>
            </w:pPr>
            <w:r w:rsidRPr="00D15D04">
              <w:rPr>
                <w:sz w:val="20"/>
                <w:szCs w:val="20"/>
                <w:lang w:val="en-GB"/>
              </w:rPr>
              <w:t>- Wildlife Departments</w:t>
            </w:r>
          </w:p>
        </w:tc>
        <w:tc>
          <w:tcPr>
            <w:tcW w:w="2919" w:type="dxa"/>
          </w:tcPr>
          <w:p w14:paraId="0751A1D3" w14:textId="0F1D17D9" w:rsidR="00120A74" w:rsidRPr="00D15D04" w:rsidRDefault="00277EDC" w:rsidP="00AA0167">
            <w:pPr>
              <w:pStyle w:val="GEFFieldtoFillout"/>
              <w:ind w:left="0"/>
              <w:rPr>
                <w:sz w:val="20"/>
                <w:szCs w:val="20"/>
                <w:lang w:val="en-GB"/>
              </w:rPr>
            </w:pPr>
            <w:r w:rsidRPr="00D15D04">
              <w:rPr>
                <w:sz w:val="20"/>
                <w:szCs w:val="20"/>
                <w:lang w:val="en-GB"/>
              </w:rPr>
              <w:t>Engage in project implementation</w:t>
            </w:r>
            <w:r w:rsidR="00E26B79">
              <w:rPr>
                <w:sz w:val="20"/>
                <w:szCs w:val="20"/>
                <w:lang w:val="en-GB"/>
              </w:rPr>
              <w:t xml:space="preserve"> (all three outcomes)</w:t>
            </w:r>
          </w:p>
        </w:tc>
      </w:tr>
      <w:tr w:rsidR="0006296B" w:rsidRPr="00D15D04" w14:paraId="4D99DBA6" w14:textId="77777777" w:rsidTr="007E5A83">
        <w:tblPrEx>
          <w:tblLook w:val="00A0" w:firstRow="1" w:lastRow="0" w:firstColumn="1" w:lastColumn="0" w:noHBand="0" w:noVBand="0"/>
        </w:tblPrEx>
        <w:tc>
          <w:tcPr>
            <w:tcW w:w="10479" w:type="dxa"/>
            <w:gridSpan w:val="3"/>
            <w:shd w:val="clear" w:color="auto" w:fill="BFBFBF"/>
          </w:tcPr>
          <w:p w14:paraId="1737AAA3" w14:textId="77777777" w:rsidR="0006296B" w:rsidRPr="00D15D04" w:rsidRDefault="0006296B" w:rsidP="00AA0167">
            <w:pPr>
              <w:pStyle w:val="GEFFieldtoFillout"/>
              <w:keepNext/>
              <w:ind w:left="0"/>
              <w:rPr>
                <w:sz w:val="20"/>
                <w:szCs w:val="20"/>
                <w:lang w:val="en-GB"/>
              </w:rPr>
            </w:pPr>
            <w:r w:rsidRPr="00D15D04">
              <w:rPr>
                <w:sz w:val="20"/>
                <w:szCs w:val="20"/>
                <w:lang w:val="en-GB"/>
              </w:rPr>
              <w:t>International</w:t>
            </w:r>
            <w:r w:rsidR="00DD2CA6" w:rsidRPr="00D15D04">
              <w:rPr>
                <w:sz w:val="20"/>
                <w:szCs w:val="20"/>
                <w:lang w:val="en-GB"/>
              </w:rPr>
              <w:t xml:space="preserve"> and regional</w:t>
            </w:r>
            <w:r w:rsidRPr="00D15D04">
              <w:rPr>
                <w:sz w:val="20"/>
                <w:szCs w:val="20"/>
                <w:lang w:val="en-GB"/>
              </w:rPr>
              <w:t xml:space="preserve"> institutions</w:t>
            </w:r>
          </w:p>
        </w:tc>
      </w:tr>
      <w:tr w:rsidR="002061FD" w:rsidRPr="00D15D04" w14:paraId="2713FD68" w14:textId="77777777" w:rsidTr="007E5A83">
        <w:tblPrEx>
          <w:tblLook w:val="00A0" w:firstRow="1" w:lastRow="0" w:firstColumn="1" w:lastColumn="0" w:noHBand="0" w:noVBand="0"/>
        </w:tblPrEx>
        <w:tc>
          <w:tcPr>
            <w:tcW w:w="2661" w:type="dxa"/>
          </w:tcPr>
          <w:p w14:paraId="228C3E22" w14:textId="77777777" w:rsidR="00EA08FE" w:rsidRPr="00D15D04" w:rsidRDefault="002061FD" w:rsidP="00AA0167">
            <w:pPr>
              <w:pStyle w:val="GEFFieldtoFillout"/>
              <w:ind w:left="0"/>
              <w:rPr>
                <w:sz w:val="20"/>
                <w:szCs w:val="20"/>
                <w:lang w:val="en-GB"/>
              </w:rPr>
            </w:pPr>
            <w:r w:rsidRPr="00D15D04">
              <w:rPr>
                <w:sz w:val="20"/>
                <w:szCs w:val="20"/>
                <w:lang w:val="en-GB"/>
              </w:rPr>
              <w:t>U</w:t>
            </w:r>
            <w:r w:rsidR="00671D1B" w:rsidRPr="00D15D04">
              <w:rPr>
                <w:sz w:val="20"/>
                <w:szCs w:val="20"/>
                <w:lang w:val="en-GB"/>
              </w:rPr>
              <w:t>N Environment</w:t>
            </w:r>
          </w:p>
        </w:tc>
        <w:tc>
          <w:tcPr>
            <w:tcW w:w="4899" w:type="dxa"/>
          </w:tcPr>
          <w:p w14:paraId="7938551F" w14:textId="68939AD7" w:rsidR="00DD2439" w:rsidRPr="00D15D04" w:rsidRDefault="00DD2439" w:rsidP="00DD2439">
            <w:pPr>
              <w:pStyle w:val="GEFFieldtoFillout"/>
              <w:ind w:left="0"/>
              <w:rPr>
                <w:sz w:val="20"/>
                <w:szCs w:val="20"/>
                <w:lang w:val="en-GB"/>
              </w:rPr>
            </w:pPr>
            <w:r w:rsidRPr="00D15D04">
              <w:rPr>
                <w:sz w:val="20"/>
                <w:szCs w:val="20"/>
                <w:lang w:val="en-GB"/>
              </w:rPr>
              <w:t xml:space="preserve">United Nations agency for the environment, plays a leading role in supporting the environmental dimension of the SDGs. It also acts as the secretariat for several MEAs (CBD, chemicals conventions, CITES, Minamata, Montreal). </w:t>
            </w:r>
            <w:r w:rsidR="0039124B" w:rsidRPr="00D15D04">
              <w:rPr>
                <w:sz w:val="20"/>
                <w:szCs w:val="20"/>
                <w:lang w:val="en-GB"/>
              </w:rPr>
              <w:t xml:space="preserve">It hosts the </w:t>
            </w:r>
            <w:r w:rsidR="005C39F2">
              <w:rPr>
                <w:sz w:val="20"/>
                <w:szCs w:val="20"/>
                <w:lang w:val="en-GB"/>
              </w:rPr>
              <w:t>Environment</w:t>
            </w:r>
            <w:r w:rsidR="0039124B" w:rsidRPr="00D15D04">
              <w:rPr>
                <w:sz w:val="20"/>
                <w:szCs w:val="20"/>
                <w:lang w:val="en-GB"/>
              </w:rPr>
              <w:t xml:space="preserve"> Live platform, providing global environmental and socio-economic data, and is developing the Indicator Reporting Information System (IRIS), an online reporting system that can be customised at the national level.</w:t>
            </w:r>
          </w:p>
          <w:p w14:paraId="70852478" w14:textId="77777777" w:rsidR="002061FD" w:rsidRPr="00D15D04" w:rsidRDefault="00520DFA" w:rsidP="00DD2439">
            <w:pPr>
              <w:pStyle w:val="GEFFieldtoFillout"/>
              <w:ind w:left="0"/>
              <w:rPr>
                <w:sz w:val="20"/>
                <w:szCs w:val="20"/>
                <w:lang w:val="en-GB"/>
              </w:rPr>
            </w:pPr>
            <w:hyperlink r:id="rId26" w:history="1">
              <w:r w:rsidR="00DD2439" w:rsidRPr="00D15D04">
                <w:rPr>
                  <w:rStyle w:val="Hyperlink"/>
                  <w:sz w:val="20"/>
                  <w:szCs w:val="20"/>
                  <w:lang w:val="en-GB"/>
                </w:rPr>
                <w:t>https://environmentlive.unep.org/</w:t>
              </w:r>
            </w:hyperlink>
            <w:r w:rsidR="00DD2439" w:rsidRPr="00D15D04">
              <w:rPr>
                <w:sz w:val="20"/>
                <w:szCs w:val="20"/>
                <w:lang w:val="en-GB"/>
              </w:rPr>
              <w:t xml:space="preserve"> </w:t>
            </w:r>
          </w:p>
          <w:p w14:paraId="0A70890A" w14:textId="1B550E33" w:rsidR="00A46712" w:rsidRDefault="00A46712" w:rsidP="00DD2439">
            <w:pPr>
              <w:pStyle w:val="GEFFieldtoFillout"/>
              <w:ind w:left="0"/>
              <w:rPr>
                <w:sz w:val="20"/>
                <w:szCs w:val="20"/>
                <w:lang w:val="en-GB"/>
              </w:rPr>
            </w:pPr>
          </w:p>
          <w:p w14:paraId="01267E00" w14:textId="31C65FE6" w:rsidR="00AB7499" w:rsidRPr="009B2DA0" w:rsidRDefault="009B2DA0" w:rsidP="00A46712">
            <w:pPr>
              <w:pStyle w:val="GEFFieldtoFillout"/>
              <w:ind w:left="0"/>
              <w:rPr>
                <w:sz w:val="20"/>
                <w:szCs w:val="20"/>
                <w:lang w:val="en-GB"/>
              </w:rPr>
            </w:pPr>
            <w:r w:rsidRPr="009B2DA0">
              <w:rPr>
                <w:sz w:val="20"/>
                <w:szCs w:val="20"/>
                <w:lang w:val="en-GB"/>
              </w:rPr>
              <w:t xml:space="preserve">UN Environment has a country presence in South Sudan since 2009, under its Post-Conflict and Disaster </w:t>
            </w:r>
            <w:r w:rsidRPr="00B70C26">
              <w:rPr>
                <w:color w:val="auto"/>
                <w:sz w:val="20"/>
                <w:szCs w:val="20"/>
                <w:lang w:val="en-GB"/>
              </w:rPr>
              <w:t>Management Branch</w:t>
            </w:r>
            <w:r w:rsidR="00152382" w:rsidRPr="00B70C26">
              <w:rPr>
                <w:color w:val="auto"/>
                <w:sz w:val="20"/>
                <w:szCs w:val="20"/>
                <w:lang w:val="en-GB"/>
              </w:rPr>
              <w:t xml:space="preserve"> (renamed to Crisis Management Branch)</w:t>
            </w:r>
            <w:r w:rsidRPr="00B70C26">
              <w:rPr>
                <w:color w:val="auto"/>
                <w:sz w:val="20"/>
                <w:szCs w:val="20"/>
                <w:lang w:val="en-GB"/>
              </w:rPr>
              <w:t xml:space="preserve">. Since then, it has supported the Government of South </w:t>
            </w:r>
            <w:r w:rsidRPr="009B2DA0">
              <w:rPr>
                <w:sz w:val="20"/>
                <w:szCs w:val="20"/>
                <w:lang w:val="en-GB"/>
              </w:rPr>
              <w:t>Sudan in the drafting of environmental bills and policies and in the development of the National</w:t>
            </w:r>
            <w:r w:rsidR="000E42A5">
              <w:rPr>
                <w:sz w:val="20"/>
                <w:szCs w:val="20"/>
                <w:lang w:val="en-GB"/>
              </w:rPr>
              <w:t xml:space="preserve"> Adaptation Programme of Action</w:t>
            </w:r>
            <w:r w:rsidRPr="009B2DA0">
              <w:rPr>
                <w:sz w:val="20"/>
                <w:szCs w:val="20"/>
                <w:lang w:val="en-GB"/>
              </w:rPr>
              <w:t xml:space="preserve"> (NAPA) and the Initial </w:t>
            </w:r>
            <w:r w:rsidRPr="009B2DA0">
              <w:rPr>
                <w:sz w:val="20"/>
                <w:szCs w:val="20"/>
                <w:lang w:val="en-GB"/>
              </w:rPr>
              <w:lastRenderedPageBreak/>
              <w:t>National Communication (INC) under the UNFCCC, the Fifth National Report and the National Biodiversity Strategy and Action Plan (NBSAP) under the CBD, as well as the State of Environment Report (SoE</w:t>
            </w:r>
            <w:r w:rsidR="00180E04">
              <w:rPr>
                <w:sz w:val="20"/>
                <w:szCs w:val="20"/>
                <w:lang w:val="en-GB"/>
              </w:rPr>
              <w:t>OR</w:t>
            </w:r>
            <w:r w:rsidRPr="009B2DA0">
              <w:rPr>
                <w:sz w:val="20"/>
                <w:szCs w:val="20"/>
                <w:lang w:val="en-GB"/>
              </w:rPr>
              <w:t>). It has also supported the implementation of the Green Climate Fund’s Readiness project in South Sudan.</w:t>
            </w:r>
          </w:p>
        </w:tc>
        <w:tc>
          <w:tcPr>
            <w:tcW w:w="2919" w:type="dxa"/>
          </w:tcPr>
          <w:p w14:paraId="3CBC83AB" w14:textId="77777777" w:rsidR="002061FD" w:rsidRPr="00D15D04" w:rsidRDefault="00DD2439" w:rsidP="00AA0167">
            <w:pPr>
              <w:pStyle w:val="GEFFieldtoFillout"/>
              <w:ind w:left="0"/>
              <w:rPr>
                <w:sz w:val="20"/>
                <w:szCs w:val="20"/>
                <w:lang w:val="en-GB"/>
              </w:rPr>
            </w:pPr>
            <w:r w:rsidRPr="00D15D04">
              <w:rPr>
                <w:sz w:val="20"/>
                <w:szCs w:val="20"/>
                <w:lang w:val="en-GB"/>
              </w:rPr>
              <w:lastRenderedPageBreak/>
              <w:t>UN Environment is the GEF Implementing Agency, and will also support MoEF in the execution of this p</w:t>
            </w:r>
            <w:r w:rsidR="006A1A9B" w:rsidRPr="00D15D04">
              <w:rPr>
                <w:sz w:val="20"/>
                <w:szCs w:val="20"/>
                <w:lang w:val="en-GB"/>
              </w:rPr>
              <w:t>roject</w:t>
            </w:r>
            <w:r w:rsidRPr="00D15D04">
              <w:rPr>
                <w:sz w:val="20"/>
                <w:szCs w:val="20"/>
                <w:lang w:val="en-GB"/>
              </w:rPr>
              <w:t>.</w:t>
            </w:r>
          </w:p>
        </w:tc>
      </w:tr>
      <w:tr w:rsidR="009317EA" w:rsidRPr="00D15D04" w14:paraId="2942C608" w14:textId="77777777" w:rsidTr="007E5A83">
        <w:tblPrEx>
          <w:tblLook w:val="00A0" w:firstRow="1" w:lastRow="0" w:firstColumn="1" w:lastColumn="0" w:noHBand="0" w:noVBand="0"/>
        </w:tblPrEx>
        <w:tc>
          <w:tcPr>
            <w:tcW w:w="2661" w:type="dxa"/>
          </w:tcPr>
          <w:p w14:paraId="44ED4C42" w14:textId="77777777" w:rsidR="009317EA" w:rsidRPr="00D15D04" w:rsidRDefault="009317EA" w:rsidP="00AA0167">
            <w:pPr>
              <w:pStyle w:val="GEFFieldtoFillout"/>
              <w:ind w:left="0"/>
              <w:rPr>
                <w:sz w:val="20"/>
                <w:szCs w:val="20"/>
                <w:lang w:val="en-GB"/>
              </w:rPr>
            </w:pPr>
            <w:r w:rsidRPr="00D15D04">
              <w:rPr>
                <w:sz w:val="20"/>
                <w:szCs w:val="20"/>
                <w:lang w:val="en-GB"/>
              </w:rPr>
              <w:t>United Nations Mission in South Sudan (UNMISS)</w:t>
            </w:r>
          </w:p>
        </w:tc>
        <w:tc>
          <w:tcPr>
            <w:tcW w:w="4899" w:type="dxa"/>
          </w:tcPr>
          <w:p w14:paraId="5E9352C5" w14:textId="77777777" w:rsidR="009317EA" w:rsidRPr="00D15D04" w:rsidRDefault="009317EA" w:rsidP="009317EA">
            <w:pPr>
              <w:pStyle w:val="GEFFieldtoFillout"/>
              <w:ind w:left="0"/>
              <w:rPr>
                <w:sz w:val="20"/>
                <w:szCs w:val="20"/>
                <w:lang w:val="en-GB"/>
              </w:rPr>
            </w:pPr>
            <w:r w:rsidRPr="00D15D04">
              <w:rPr>
                <w:sz w:val="20"/>
                <w:szCs w:val="20"/>
                <w:lang w:val="en-GB"/>
              </w:rPr>
              <w:t>The UNMISS mandate includes:</w:t>
            </w:r>
          </w:p>
          <w:p w14:paraId="54DB44C1" w14:textId="77777777" w:rsidR="009317EA" w:rsidRPr="00D15D04" w:rsidRDefault="009317EA" w:rsidP="008E00EF">
            <w:pPr>
              <w:pStyle w:val="GEFFieldtoFillout"/>
              <w:numPr>
                <w:ilvl w:val="0"/>
                <w:numId w:val="11"/>
              </w:numPr>
              <w:ind w:left="326" w:hanging="284"/>
              <w:rPr>
                <w:sz w:val="20"/>
                <w:szCs w:val="20"/>
                <w:lang w:val="en-GB"/>
              </w:rPr>
            </w:pPr>
            <w:r w:rsidRPr="00D15D04">
              <w:rPr>
                <w:sz w:val="20"/>
                <w:szCs w:val="20"/>
                <w:lang w:val="en-GB"/>
              </w:rPr>
              <w:t>Support for peace consolidation and thereby fostering longer-term statebuilding and economic development.</w:t>
            </w:r>
          </w:p>
          <w:p w14:paraId="7AE97D3F" w14:textId="77777777" w:rsidR="009317EA" w:rsidRPr="00D15D04" w:rsidRDefault="009317EA" w:rsidP="008E00EF">
            <w:pPr>
              <w:pStyle w:val="GEFFieldtoFillout"/>
              <w:numPr>
                <w:ilvl w:val="0"/>
                <w:numId w:val="11"/>
              </w:numPr>
              <w:ind w:left="326" w:hanging="284"/>
              <w:rPr>
                <w:sz w:val="20"/>
                <w:szCs w:val="20"/>
                <w:lang w:val="en-GB"/>
              </w:rPr>
            </w:pPr>
            <w:r w:rsidRPr="00D15D04">
              <w:rPr>
                <w:sz w:val="20"/>
                <w:szCs w:val="20"/>
                <w:lang w:val="en-GB"/>
              </w:rPr>
              <w:t>Support the Government of the Republic of South Sudan in exercising its responsibilities for conflict prevention, mitigation and resolution and protect civilians.</w:t>
            </w:r>
          </w:p>
          <w:p w14:paraId="6A76D19F" w14:textId="77777777" w:rsidR="009317EA" w:rsidRPr="00D15D04" w:rsidRDefault="009317EA" w:rsidP="008E00EF">
            <w:pPr>
              <w:pStyle w:val="GEFFieldtoFillout"/>
              <w:numPr>
                <w:ilvl w:val="0"/>
                <w:numId w:val="11"/>
              </w:numPr>
              <w:ind w:left="326" w:hanging="284"/>
              <w:rPr>
                <w:sz w:val="20"/>
                <w:szCs w:val="20"/>
                <w:lang w:val="en-GB"/>
              </w:rPr>
            </w:pPr>
            <w:r w:rsidRPr="00D15D04">
              <w:rPr>
                <w:sz w:val="20"/>
                <w:szCs w:val="20"/>
                <w:lang w:val="en-GB"/>
              </w:rPr>
              <w:t>Support the Government of the Republic of South Sudan in developing its capacity to provide security, to establish rule of law, and to strengthen the security and justice sectors.</w:t>
            </w:r>
          </w:p>
        </w:tc>
        <w:tc>
          <w:tcPr>
            <w:tcW w:w="2919" w:type="dxa"/>
          </w:tcPr>
          <w:p w14:paraId="6B54A4CA" w14:textId="6EF52EB2" w:rsidR="009317EA" w:rsidRPr="00D15D04" w:rsidRDefault="00B86055" w:rsidP="00AA0167">
            <w:pPr>
              <w:pStyle w:val="GEFFieldtoFillout"/>
              <w:ind w:left="0"/>
              <w:rPr>
                <w:sz w:val="20"/>
                <w:szCs w:val="20"/>
                <w:lang w:val="en-GB"/>
              </w:rPr>
            </w:pPr>
            <w:r>
              <w:rPr>
                <w:sz w:val="20"/>
                <w:szCs w:val="20"/>
                <w:lang w:val="en-GB"/>
              </w:rPr>
              <w:t>Inform</w:t>
            </w:r>
          </w:p>
        </w:tc>
      </w:tr>
      <w:tr w:rsidR="009317EA" w:rsidRPr="00D15D04" w14:paraId="07D07043" w14:textId="77777777" w:rsidTr="007E5A83">
        <w:tblPrEx>
          <w:tblLook w:val="00A0" w:firstRow="1" w:lastRow="0" w:firstColumn="1" w:lastColumn="0" w:noHBand="0" w:noVBand="0"/>
        </w:tblPrEx>
        <w:tc>
          <w:tcPr>
            <w:tcW w:w="2661" w:type="dxa"/>
          </w:tcPr>
          <w:p w14:paraId="01B3E312" w14:textId="77777777" w:rsidR="009317EA" w:rsidRPr="00D15D04" w:rsidRDefault="009317EA" w:rsidP="00AA0167">
            <w:pPr>
              <w:pStyle w:val="GEFFieldtoFillout"/>
              <w:ind w:left="0"/>
              <w:rPr>
                <w:sz w:val="20"/>
                <w:szCs w:val="20"/>
                <w:lang w:val="en-GB"/>
              </w:rPr>
            </w:pPr>
            <w:r w:rsidRPr="00D15D04">
              <w:rPr>
                <w:sz w:val="20"/>
                <w:szCs w:val="20"/>
                <w:lang w:val="en-GB"/>
              </w:rPr>
              <w:t>UN-REDD</w:t>
            </w:r>
            <w:r w:rsidR="006523EB" w:rsidRPr="00D15D04">
              <w:rPr>
                <w:sz w:val="20"/>
                <w:szCs w:val="20"/>
                <w:lang w:val="en-GB"/>
              </w:rPr>
              <w:t xml:space="preserve"> Programme</w:t>
            </w:r>
          </w:p>
        </w:tc>
        <w:tc>
          <w:tcPr>
            <w:tcW w:w="4899" w:type="dxa"/>
          </w:tcPr>
          <w:p w14:paraId="6D1AEBEC" w14:textId="15D87414" w:rsidR="009317EA" w:rsidRPr="00D15D04" w:rsidRDefault="00C247B6" w:rsidP="00AA0167">
            <w:pPr>
              <w:pStyle w:val="GEFFieldtoFillout"/>
              <w:ind w:left="0"/>
              <w:rPr>
                <w:sz w:val="20"/>
                <w:szCs w:val="20"/>
                <w:lang w:val="en-GB"/>
              </w:rPr>
            </w:pPr>
            <w:r w:rsidRPr="00D15D04">
              <w:rPr>
                <w:sz w:val="20"/>
                <w:szCs w:val="20"/>
                <w:lang w:val="en-GB"/>
              </w:rPr>
              <w:t>The United Nations Programme on Reducing Emissions from Deforestation and Forest Degradation</w:t>
            </w:r>
            <w:r w:rsidR="00151ECA">
              <w:rPr>
                <w:sz w:val="20"/>
                <w:szCs w:val="20"/>
                <w:lang w:val="en-GB"/>
              </w:rPr>
              <w:t xml:space="preserve"> (UN-REDD)</w:t>
            </w:r>
            <w:r w:rsidRPr="00D15D04">
              <w:rPr>
                <w:sz w:val="20"/>
                <w:szCs w:val="20"/>
                <w:lang w:val="en-GB"/>
              </w:rPr>
              <w:t xml:space="preserve"> is a collaborative programme of </w:t>
            </w:r>
            <w:r w:rsidR="000A7ED7" w:rsidRPr="00D15D04">
              <w:rPr>
                <w:sz w:val="20"/>
                <w:szCs w:val="20"/>
                <w:lang w:val="en-GB"/>
              </w:rPr>
              <w:t>FAO</w:t>
            </w:r>
            <w:r w:rsidRPr="00D15D04">
              <w:rPr>
                <w:sz w:val="20"/>
                <w:szCs w:val="20"/>
                <w:lang w:val="en-GB"/>
              </w:rPr>
              <w:t xml:space="preserve">, </w:t>
            </w:r>
            <w:r w:rsidR="000A7ED7" w:rsidRPr="00D15D04">
              <w:rPr>
                <w:sz w:val="20"/>
                <w:szCs w:val="20"/>
                <w:lang w:val="en-GB"/>
              </w:rPr>
              <w:t>UNDP</w:t>
            </w:r>
            <w:r w:rsidRPr="00D15D04">
              <w:rPr>
                <w:sz w:val="20"/>
                <w:szCs w:val="20"/>
                <w:lang w:val="en-GB"/>
              </w:rPr>
              <w:t xml:space="preserve"> and </w:t>
            </w:r>
            <w:r w:rsidR="000A7ED7" w:rsidRPr="00D15D04">
              <w:rPr>
                <w:sz w:val="20"/>
                <w:szCs w:val="20"/>
                <w:lang w:val="en-GB"/>
              </w:rPr>
              <w:t>UN Environment</w:t>
            </w:r>
            <w:r w:rsidRPr="00D15D04">
              <w:rPr>
                <w:sz w:val="20"/>
                <w:szCs w:val="20"/>
                <w:lang w:val="en-GB"/>
              </w:rPr>
              <w:t>, created in 2008</w:t>
            </w:r>
            <w:r w:rsidR="000A7ED7" w:rsidRPr="00D15D04">
              <w:rPr>
                <w:sz w:val="20"/>
                <w:szCs w:val="20"/>
                <w:lang w:val="en-GB"/>
              </w:rPr>
              <w:t xml:space="preserve">. </w:t>
            </w:r>
            <w:r w:rsidR="004E0681" w:rsidRPr="00D15D04">
              <w:rPr>
                <w:sz w:val="20"/>
                <w:szCs w:val="20"/>
                <w:lang w:val="en-GB"/>
              </w:rPr>
              <w:t>UN-REDD supports nationally led REDD+ processes and promotes the informed and meaningful involvement of all stakeholders.</w:t>
            </w:r>
            <w:r w:rsidR="006523EB" w:rsidRPr="00D15D04">
              <w:rPr>
                <w:sz w:val="20"/>
                <w:szCs w:val="20"/>
                <w:lang w:val="en-GB"/>
              </w:rPr>
              <w:t xml:space="preserve"> In South Sudan, </w:t>
            </w:r>
            <w:r w:rsidR="00DE0336" w:rsidRPr="00D15D04">
              <w:rPr>
                <w:sz w:val="20"/>
                <w:szCs w:val="20"/>
                <w:lang w:val="en-GB"/>
              </w:rPr>
              <w:t xml:space="preserve">it has supported the implementation </w:t>
            </w:r>
            <w:r w:rsidR="006523EB" w:rsidRPr="00D15D04">
              <w:rPr>
                <w:sz w:val="20"/>
                <w:szCs w:val="20"/>
                <w:lang w:val="en-GB"/>
              </w:rPr>
              <w:t>of a REDD+ Country Needs Assessment.</w:t>
            </w:r>
          </w:p>
        </w:tc>
        <w:tc>
          <w:tcPr>
            <w:tcW w:w="2919" w:type="dxa"/>
          </w:tcPr>
          <w:p w14:paraId="3CD9BA64" w14:textId="129D73DA" w:rsidR="009317EA" w:rsidRPr="00D15D04" w:rsidRDefault="00B86055" w:rsidP="00AA0167">
            <w:pPr>
              <w:pStyle w:val="GEFFieldtoFillout"/>
              <w:ind w:left="0"/>
              <w:rPr>
                <w:sz w:val="20"/>
                <w:szCs w:val="20"/>
                <w:lang w:val="en-GB"/>
              </w:rPr>
            </w:pPr>
            <w:r>
              <w:rPr>
                <w:sz w:val="20"/>
                <w:szCs w:val="20"/>
                <w:lang w:val="en-GB"/>
              </w:rPr>
              <w:t>Inform</w:t>
            </w:r>
          </w:p>
        </w:tc>
      </w:tr>
      <w:tr w:rsidR="00671D1B" w:rsidRPr="00D15D04" w14:paraId="4A1D82A8" w14:textId="77777777" w:rsidTr="007E5A83">
        <w:tblPrEx>
          <w:tblLook w:val="00A0" w:firstRow="1" w:lastRow="0" w:firstColumn="1" w:lastColumn="0" w:noHBand="0" w:noVBand="0"/>
        </w:tblPrEx>
        <w:tc>
          <w:tcPr>
            <w:tcW w:w="2661" w:type="dxa"/>
          </w:tcPr>
          <w:p w14:paraId="626F7D53" w14:textId="77777777" w:rsidR="00671D1B" w:rsidRPr="00D15D04" w:rsidRDefault="00671D1B" w:rsidP="00AA0167">
            <w:pPr>
              <w:pStyle w:val="GEFFieldtoFillout"/>
              <w:ind w:left="0"/>
              <w:rPr>
                <w:sz w:val="20"/>
                <w:szCs w:val="20"/>
                <w:lang w:val="en-GB"/>
              </w:rPr>
            </w:pPr>
            <w:r w:rsidRPr="00D15D04">
              <w:rPr>
                <w:sz w:val="20"/>
                <w:szCs w:val="20"/>
                <w:lang w:val="en-GB"/>
              </w:rPr>
              <w:t>Food and Agriculture Organization of the United Nations (FAO)</w:t>
            </w:r>
          </w:p>
        </w:tc>
        <w:tc>
          <w:tcPr>
            <w:tcW w:w="4899" w:type="dxa"/>
          </w:tcPr>
          <w:p w14:paraId="6A27C1D3" w14:textId="77777777" w:rsidR="00671D1B" w:rsidRPr="00D15D04" w:rsidRDefault="00A44D75" w:rsidP="00AA0167">
            <w:pPr>
              <w:pStyle w:val="GEFFieldtoFillout"/>
              <w:ind w:left="0"/>
              <w:rPr>
                <w:sz w:val="20"/>
                <w:szCs w:val="20"/>
                <w:lang w:val="en-GB"/>
              </w:rPr>
            </w:pPr>
            <w:r w:rsidRPr="00D15D04">
              <w:rPr>
                <w:sz w:val="20"/>
                <w:szCs w:val="20"/>
                <w:lang w:val="en-GB"/>
              </w:rPr>
              <w:t>FAO is a specialized agency of the United Nations that leads international efforts to defeat hunger. FAO works closely with the Government of South Sudan to improve nutrition and eradicate hunger in the country. Provides support in three priority areas described in the Country Programming Framework (CPF) 2016-2017: sustainable increase in production and productivity, agriculture-based economic growth and incomes increased, increased resilience of livelihoods to threats and crisis.</w:t>
            </w:r>
          </w:p>
        </w:tc>
        <w:tc>
          <w:tcPr>
            <w:tcW w:w="2919" w:type="dxa"/>
          </w:tcPr>
          <w:p w14:paraId="1243B258" w14:textId="1B146EC2" w:rsidR="00671D1B" w:rsidRPr="00D15D04" w:rsidRDefault="00356D19" w:rsidP="00AA0167">
            <w:pPr>
              <w:pStyle w:val="GEFFieldtoFillout"/>
              <w:ind w:left="0"/>
              <w:rPr>
                <w:sz w:val="20"/>
                <w:szCs w:val="20"/>
                <w:lang w:val="en-GB"/>
              </w:rPr>
            </w:pPr>
            <w:r>
              <w:rPr>
                <w:sz w:val="20"/>
                <w:szCs w:val="20"/>
                <w:lang w:val="en-GB"/>
              </w:rPr>
              <w:t>Inform and engage</w:t>
            </w:r>
          </w:p>
        </w:tc>
      </w:tr>
      <w:tr w:rsidR="00671D1B" w:rsidRPr="00D15D04" w14:paraId="632481A2" w14:textId="77777777" w:rsidTr="007E5A83">
        <w:tblPrEx>
          <w:tblLook w:val="00A0" w:firstRow="1" w:lastRow="0" w:firstColumn="1" w:lastColumn="0" w:noHBand="0" w:noVBand="0"/>
        </w:tblPrEx>
        <w:tc>
          <w:tcPr>
            <w:tcW w:w="2661" w:type="dxa"/>
          </w:tcPr>
          <w:p w14:paraId="692A32B5" w14:textId="77777777" w:rsidR="00671D1B" w:rsidRPr="00D15D04" w:rsidRDefault="00671D1B" w:rsidP="00AA0167">
            <w:pPr>
              <w:pStyle w:val="GEFFieldtoFillout"/>
              <w:ind w:left="0"/>
              <w:rPr>
                <w:sz w:val="20"/>
                <w:szCs w:val="20"/>
                <w:lang w:val="en-GB"/>
              </w:rPr>
            </w:pPr>
            <w:r w:rsidRPr="00D15D04">
              <w:rPr>
                <w:sz w:val="20"/>
                <w:szCs w:val="20"/>
                <w:lang w:val="en-GB"/>
              </w:rPr>
              <w:t>World Food Programme (WFP)</w:t>
            </w:r>
          </w:p>
        </w:tc>
        <w:tc>
          <w:tcPr>
            <w:tcW w:w="4899" w:type="dxa"/>
          </w:tcPr>
          <w:p w14:paraId="12E83521" w14:textId="77777777" w:rsidR="00671D1B" w:rsidRPr="00D15D04" w:rsidRDefault="00A44D75" w:rsidP="00AA0167">
            <w:pPr>
              <w:pStyle w:val="GEFFieldtoFillout"/>
              <w:ind w:left="0"/>
              <w:rPr>
                <w:sz w:val="20"/>
                <w:szCs w:val="20"/>
                <w:lang w:val="en-GB"/>
              </w:rPr>
            </w:pPr>
            <w:r w:rsidRPr="00D15D04">
              <w:rPr>
                <w:sz w:val="20"/>
                <w:szCs w:val="20"/>
                <w:lang w:val="en-GB"/>
              </w:rPr>
              <w:t xml:space="preserve">WFP is the food-assistance branch of the United Nations and the world’s largest humanitarian organization addressing hunger and promoting food security. </w:t>
            </w:r>
            <w:r w:rsidR="00B362A2" w:rsidRPr="00D15D04">
              <w:rPr>
                <w:sz w:val="20"/>
                <w:szCs w:val="20"/>
                <w:lang w:val="en-GB"/>
              </w:rPr>
              <w:t>In South Sudan, WFP provides lifesaving emergency assistance for 1.6 million people directly affected by conflict, and non-emergency food assistance for a further 1.6 million people through its recovery operation.</w:t>
            </w:r>
          </w:p>
        </w:tc>
        <w:tc>
          <w:tcPr>
            <w:tcW w:w="2919" w:type="dxa"/>
          </w:tcPr>
          <w:p w14:paraId="714AF1A0" w14:textId="54AEF250" w:rsidR="00671D1B" w:rsidRPr="00D15D04" w:rsidRDefault="00356D19" w:rsidP="00AA0167">
            <w:pPr>
              <w:pStyle w:val="GEFFieldtoFillout"/>
              <w:ind w:left="0"/>
              <w:rPr>
                <w:sz w:val="20"/>
                <w:szCs w:val="20"/>
                <w:lang w:val="en-GB"/>
              </w:rPr>
            </w:pPr>
            <w:r>
              <w:rPr>
                <w:sz w:val="20"/>
                <w:szCs w:val="20"/>
                <w:lang w:val="en-GB"/>
              </w:rPr>
              <w:t>Inform</w:t>
            </w:r>
          </w:p>
        </w:tc>
      </w:tr>
      <w:tr w:rsidR="00671D1B" w:rsidRPr="00D15D04" w14:paraId="43A5F66F" w14:textId="77777777" w:rsidTr="007E5A83">
        <w:tblPrEx>
          <w:tblLook w:val="00A0" w:firstRow="1" w:lastRow="0" w:firstColumn="1" w:lastColumn="0" w:noHBand="0" w:noVBand="0"/>
        </w:tblPrEx>
        <w:tc>
          <w:tcPr>
            <w:tcW w:w="2661" w:type="dxa"/>
          </w:tcPr>
          <w:p w14:paraId="0A8DFD18" w14:textId="5E962B99" w:rsidR="00671D1B" w:rsidRPr="00D15D04" w:rsidRDefault="00671D1B" w:rsidP="00AA0167">
            <w:pPr>
              <w:pStyle w:val="GEFFieldtoFillout"/>
              <w:ind w:left="0"/>
              <w:rPr>
                <w:sz w:val="20"/>
                <w:szCs w:val="20"/>
                <w:lang w:val="en-GB"/>
              </w:rPr>
            </w:pPr>
            <w:r w:rsidRPr="00D15D04">
              <w:rPr>
                <w:sz w:val="20"/>
                <w:szCs w:val="20"/>
                <w:lang w:val="en-GB"/>
              </w:rPr>
              <w:t>United Nations Education</w:t>
            </w:r>
            <w:r w:rsidR="00741181">
              <w:rPr>
                <w:sz w:val="20"/>
                <w:szCs w:val="20"/>
                <w:lang w:val="en-GB"/>
              </w:rPr>
              <w:t>al, Scientific and Cultural Organization</w:t>
            </w:r>
            <w:r w:rsidRPr="00D15D04">
              <w:rPr>
                <w:sz w:val="20"/>
                <w:szCs w:val="20"/>
                <w:lang w:val="en-GB"/>
              </w:rPr>
              <w:t xml:space="preserve"> (UNESCO)</w:t>
            </w:r>
          </w:p>
        </w:tc>
        <w:tc>
          <w:tcPr>
            <w:tcW w:w="4899" w:type="dxa"/>
          </w:tcPr>
          <w:p w14:paraId="04334203" w14:textId="77777777" w:rsidR="00671D1B" w:rsidRPr="00D15D04" w:rsidRDefault="00537701" w:rsidP="00AD74A7">
            <w:pPr>
              <w:pStyle w:val="GEFFieldtoFillout"/>
              <w:ind w:left="0"/>
              <w:rPr>
                <w:sz w:val="20"/>
                <w:szCs w:val="20"/>
                <w:lang w:val="en-GB"/>
              </w:rPr>
            </w:pPr>
            <w:r w:rsidRPr="00D15D04">
              <w:rPr>
                <w:sz w:val="20"/>
                <w:szCs w:val="20"/>
                <w:lang w:val="en-GB"/>
              </w:rPr>
              <w:t xml:space="preserve">UNESCO seeks to build peace through international cooperation in education, the sciences and culture. </w:t>
            </w:r>
            <w:r w:rsidR="0055221A" w:rsidRPr="00D15D04">
              <w:rPr>
                <w:sz w:val="20"/>
                <w:szCs w:val="20"/>
                <w:lang w:val="en-GB"/>
              </w:rPr>
              <w:t xml:space="preserve">UNESCO’s projects and activities </w:t>
            </w:r>
            <w:r w:rsidR="00AD74A7" w:rsidRPr="00D15D04">
              <w:rPr>
                <w:sz w:val="20"/>
                <w:szCs w:val="20"/>
                <w:lang w:val="en-GB"/>
              </w:rPr>
              <w:t xml:space="preserve">in South Sudan </w:t>
            </w:r>
            <w:r w:rsidR="0055221A" w:rsidRPr="00D15D04">
              <w:rPr>
                <w:sz w:val="20"/>
                <w:szCs w:val="20"/>
                <w:lang w:val="en-GB"/>
              </w:rPr>
              <w:t>aim to contribute to peace building, alleviating poverty and fostering sustainable development</w:t>
            </w:r>
            <w:r w:rsidR="00BB7E75" w:rsidRPr="00D15D04">
              <w:rPr>
                <w:sz w:val="20"/>
                <w:szCs w:val="20"/>
                <w:lang w:val="en-GB"/>
              </w:rPr>
              <w:t xml:space="preserve"> in the country</w:t>
            </w:r>
            <w:r w:rsidR="0055221A" w:rsidRPr="00D15D04">
              <w:rPr>
                <w:sz w:val="20"/>
                <w:szCs w:val="20"/>
                <w:lang w:val="en-GB"/>
              </w:rPr>
              <w:t>.</w:t>
            </w:r>
          </w:p>
        </w:tc>
        <w:tc>
          <w:tcPr>
            <w:tcW w:w="2919" w:type="dxa"/>
          </w:tcPr>
          <w:p w14:paraId="3D781AB9" w14:textId="396EA090" w:rsidR="00671D1B" w:rsidRPr="00D15D04" w:rsidRDefault="00356D19" w:rsidP="00AA0167">
            <w:pPr>
              <w:pStyle w:val="GEFFieldtoFillout"/>
              <w:ind w:left="0"/>
              <w:rPr>
                <w:sz w:val="20"/>
                <w:szCs w:val="20"/>
                <w:lang w:val="en-GB"/>
              </w:rPr>
            </w:pPr>
            <w:r>
              <w:rPr>
                <w:sz w:val="20"/>
                <w:szCs w:val="20"/>
                <w:lang w:val="en-GB"/>
              </w:rPr>
              <w:t>Inform</w:t>
            </w:r>
          </w:p>
        </w:tc>
      </w:tr>
      <w:tr w:rsidR="00671D1B" w:rsidRPr="00D15D04" w14:paraId="61E2348A" w14:textId="77777777" w:rsidTr="007E5A83">
        <w:tblPrEx>
          <w:tblLook w:val="00A0" w:firstRow="1" w:lastRow="0" w:firstColumn="1" w:lastColumn="0" w:noHBand="0" w:noVBand="0"/>
        </w:tblPrEx>
        <w:tc>
          <w:tcPr>
            <w:tcW w:w="2661" w:type="dxa"/>
          </w:tcPr>
          <w:p w14:paraId="50EBE840" w14:textId="77777777" w:rsidR="00671D1B" w:rsidRPr="00D15D04" w:rsidRDefault="00671D1B" w:rsidP="00AA0167">
            <w:pPr>
              <w:pStyle w:val="GEFFieldtoFillout"/>
              <w:ind w:left="0"/>
              <w:rPr>
                <w:sz w:val="20"/>
                <w:szCs w:val="20"/>
                <w:lang w:val="en-GB"/>
              </w:rPr>
            </w:pPr>
            <w:r w:rsidRPr="00D15D04">
              <w:rPr>
                <w:sz w:val="20"/>
                <w:szCs w:val="20"/>
                <w:lang w:val="en-GB"/>
              </w:rPr>
              <w:t>United Nations Development Programme (UNDP)</w:t>
            </w:r>
          </w:p>
        </w:tc>
        <w:tc>
          <w:tcPr>
            <w:tcW w:w="4899" w:type="dxa"/>
          </w:tcPr>
          <w:p w14:paraId="0539B69F" w14:textId="03B7D4E8" w:rsidR="00671D1B" w:rsidRPr="00D15D04" w:rsidRDefault="00DC5B98" w:rsidP="00AA0167">
            <w:pPr>
              <w:pStyle w:val="GEFFieldtoFillout"/>
              <w:ind w:left="0"/>
              <w:rPr>
                <w:sz w:val="20"/>
                <w:szCs w:val="20"/>
                <w:lang w:val="en-GB"/>
              </w:rPr>
            </w:pPr>
            <w:r w:rsidRPr="00D15D04">
              <w:rPr>
                <w:sz w:val="20"/>
                <w:szCs w:val="20"/>
                <w:lang w:val="en-GB"/>
              </w:rPr>
              <w:t>UNDP is the Unite</w:t>
            </w:r>
            <w:r w:rsidR="001D23FE" w:rsidRPr="00D15D04">
              <w:rPr>
                <w:sz w:val="20"/>
                <w:szCs w:val="20"/>
                <w:lang w:val="en-GB"/>
              </w:rPr>
              <w:t>d Nations’</w:t>
            </w:r>
            <w:r w:rsidRPr="00D15D04">
              <w:rPr>
                <w:sz w:val="20"/>
                <w:szCs w:val="20"/>
                <w:lang w:val="en-GB"/>
              </w:rPr>
              <w:t xml:space="preserve"> global development network.</w:t>
            </w:r>
            <w:r w:rsidR="00E63AA4">
              <w:rPr>
                <w:sz w:val="20"/>
                <w:szCs w:val="20"/>
                <w:lang w:val="en-GB"/>
              </w:rPr>
              <w:t xml:space="preserve"> UNDP</w:t>
            </w:r>
            <w:r w:rsidR="00916811">
              <w:rPr>
                <w:sz w:val="20"/>
                <w:szCs w:val="20"/>
                <w:lang w:val="en-GB"/>
              </w:rPr>
              <w:t>’s</w:t>
            </w:r>
            <w:r w:rsidR="00B01608" w:rsidRPr="00D15D04">
              <w:rPr>
                <w:sz w:val="20"/>
                <w:szCs w:val="20"/>
                <w:lang w:val="en-GB"/>
              </w:rPr>
              <w:t xml:space="preserve"> programmes in South Sudan</w:t>
            </w:r>
            <w:r w:rsidR="00916811">
              <w:rPr>
                <w:sz w:val="20"/>
                <w:szCs w:val="20"/>
                <w:lang w:val="en-GB"/>
              </w:rPr>
              <w:t xml:space="preserve"> are</w:t>
            </w:r>
            <w:r w:rsidR="00B01608" w:rsidRPr="00D15D04">
              <w:rPr>
                <w:sz w:val="20"/>
                <w:szCs w:val="20"/>
                <w:lang w:val="en-GB"/>
              </w:rPr>
              <w:t xml:space="preserve"> </w:t>
            </w:r>
            <w:r w:rsidR="00056DA3" w:rsidRPr="00D15D04">
              <w:rPr>
                <w:sz w:val="20"/>
                <w:szCs w:val="20"/>
                <w:lang w:val="en-GB"/>
              </w:rPr>
              <w:t>focused</w:t>
            </w:r>
            <w:r w:rsidR="00B01608" w:rsidRPr="00D15D04">
              <w:rPr>
                <w:sz w:val="20"/>
                <w:szCs w:val="20"/>
                <w:lang w:val="en-GB"/>
              </w:rPr>
              <w:t xml:space="preserve"> on democratic governance and stabilization, human development and inclusive growth, as well as gender equality and women’s empowerment.</w:t>
            </w:r>
          </w:p>
        </w:tc>
        <w:tc>
          <w:tcPr>
            <w:tcW w:w="2919" w:type="dxa"/>
          </w:tcPr>
          <w:p w14:paraId="121F9D4C" w14:textId="22455386" w:rsidR="00671D1B" w:rsidRPr="00D15D04" w:rsidRDefault="00356D19" w:rsidP="00AA0167">
            <w:pPr>
              <w:pStyle w:val="GEFFieldtoFillout"/>
              <w:ind w:left="0"/>
              <w:rPr>
                <w:sz w:val="20"/>
                <w:szCs w:val="20"/>
                <w:lang w:val="en-GB"/>
              </w:rPr>
            </w:pPr>
            <w:r>
              <w:rPr>
                <w:sz w:val="20"/>
                <w:szCs w:val="20"/>
                <w:lang w:val="en-GB"/>
              </w:rPr>
              <w:t>Inform and engage</w:t>
            </w:r>
          </w:p>
        </w:tc>
      </w:tr>
      <w:tr w:rsidR="00671D1B" w:rsidRPr="00D15D04" w14:paraId="150A9112" w14:textId="77777777" w:rsidTr="007E5A83">
        <w:tblPrEx>
          <w:tblLook w:val="00A0" w:firstRow="1" w:lastRow="0" w:firstColumn="1" w:lastColumn="0" w:noHBand="0" w:noVBand="0"/>
        </w:tblPrEx>
        <w:tc>
          <w:tcPr>
            <w:tcW w:w="2661" w:type="dxa"/>
          </w:tcPr>
          <w:p w14:paraId="25452AD5" w14:textId="77777777" w:rsidR="00671D1B" w:rsidRPr="00D15D04" w:rsidRDefault="00671D1B" w:rsidP="00FA17BE">
            <w:pPr>
              <w:pStyle w:val="GEFFieldtoFillout"/>
              <w:ind w:left="0"/>
              <w:rPr>
                <w:sz w:val="20"/>
                <w:szCs w:val="20"/>
                <w:lang w:val="en-GB"/>
              </w:rPr>
            </w:pPr>
            <w:r w:rsidRPr="00D15D04">
              <w:rPr>
                <w:sz w:val="20"/>
                <w:szCs w:val="20"/>
                <w:lang w:val="en-GB"/>
              </w:rPr>
              <w:t>BRACED Consortium</w:t>
            </w:r>
          </w:p>
        </w:tc>
        <w:tc>
          <w:tcPr>
            <w:tcW w:w="4899" w:type="dxa"/>
          </w:tcPr>
          <w:p w14:paraId="6988F48F" w14:textId="77777777" w:rsidR="00671D1B" w:rsidRPr="00D15D04" w:rsidRDefault="00671D1B" w:rsidP="00FA17BE">
            <w:pPr>
              <w:pStyle w:val="GEFFieldtoFillout"/>
              <w:ind w:left="0"/>
              <w:rPr>
                <w:sz w:val="20"/>
                <w:szCs w:val="20"/>
                <w:lang w:val="en-GB"/>
              </w:rPr>
            </w:pPr>
            <w:r w:rsidRPr="00D15D04">
              <w:rPr>
                <w:sz w:val="20"/>
                <w:szCs w:val="20"/>
                <w:lang w:val="en-GB"/>
              </w:rPr>
              <w:t>The BRACED Consortium is a UK</w:t>
            </w:r>
            <w:r w:rsidR="00484896" w:rsidRPr="00D15D04">
              <w:rPr>
                <w:sz w:val="20"/>
                <w:szCs w:val="20"/>
                <w:lang w:val="en-GB"/>
              </w:rPr>
              <w:t>aid</w:t>
            </w:r>
            <w:r w:rsidRPr="00D15D04">
              <w:rPr>
                <w:sz w:val="20"/>
                <w:szCs w:val="20"/>
                <w:lang w:val="en-GB"/>
              </w:rPr>
              <w:t>-funded project implemented by a consortium of Concern Worldwide, ACTED, FAO and the Sudd Institute. FAO provides data driven decision making inputs and training tools for BRACED activities.</w:t>
            </w:r>
          </w:p>
        </w:tc>
        <w:tc>
          <w:tcPr>
            <w:tcW w:w="2919" w:type="dxa"/>
          </w:tcPr>
          <w:p w14:paraId="461B0138" w14:textId="2A33AEBE" w:rsidR="00671D1B" w:rsidRPr="00D15D04" w:rsidRDefault="002277B7" w:rsidP="00FA17BE">
            <w:pPr>
              <w:pStyle w:val="GEFFieldtoFillout"/>
              <w:ind w:left="0"/>
              <w:rPr>
                <w:sz w:val="20"/>
                <w:szCs w:val="20"/>
                <w:lang w:val="en-GB"/>
              </w:rPr>
            </w:pPr>
            <w:r>
              <w:rPr>
                <w:sz w:val="20"/>
                <w:szCs w:val="20"/>
                <w:lang w:val="en-GB"/>
              </w:rPr>
              <w:t>Inform</w:t>
            </w:r>
          </w:p>
        </w:tc>
      </w:tr>
      <w:tr w:rsidR="00563D4A" w:rsidRPr="00D15D04" w14:paraId="62F11883" w14:textId="77777777" w:rsidTr="007E5A83">
        <w:tblPrEx>
          <w:tblLook w:val="00A0" w:firstRow="1" w:lastRow="0" w:firstColumn="1" w:lastColumn="0" w:noHBand="0" w:noVBand="0"/>
        </w:tblPrEx>
        <w:tc>
          <w:tcPr>
            <w:tcW w:w="2661" w:type="dxa"/>
          </w:tcPr>
          <w:p w14:paraId="516C1D34" w14:textId="77777777" w:rsidR="009A6E13" w:rsidRPr="00D15D04" w:rsidRDefault="00D1760C" w:rsidP="00AA0167">
            <w:pPr>
              <w:pStyle w:val="GEFFieldtoFillout"/>
              <w:ind w:left="0"/>
              <w:rPr>
                <w:sz w:val="20"/>
                <w:szCs w:val="20"/>
                <w:lang w:val="en-GB"/>
              </w:rPr>
            </w:pPr>
            <w:r w:rsidRPr="00D15D04">
              <w:rPr>
                <w:sz w:val="20"/>
                <w:szCs w:val="20"/>
                <w:lang w:val="en-GB"/>
              </w:rPr>
              <w:t>Intergovernmental Authority on Development (</w:t>
            </w:r>
            <w:r w:rsidR="009A6E13" w:rsidRPr="00D15D04">
              <w:rPr>
                <w:sz w:val="20"/>
                <w:szCs w:val="20"/>
                <w:lang w:val="en-GB"/>
              </w:rPr>
              <w:t>IGAD</w:t>
            </w:r>
            <w:r w:rsidRPr="00D15D04">
              <w:rPr>
                <w:sz w:val="20"/>
                <w:szCs w:val="20"/>
                <w:lang w:val="en-GB"/>
              </w:rPr>
              <w:t>)</w:t>
            </w:r>
          </w:p>
        </w:tc>
        <w:tc>
          <w:tcPr>
            <w:tcW w:w="4899" w:type="dxa"/>
          </w:tcPr>
          <w:p w14:paraId="3BA9408A" w14:textId="77777777" w:rsidR="003947A1" w:rsidRPr="00D15D04" w:rsidRDefault="00D1760C" w:rsidP="003947A1">
            <w:pPr>
              <w:pStyle w:val="GEFFieldtoFillout"/>
              <w:ind w:left="0"/>
              <w:rPr>
                <w:sz w:val="20"/>
                <w:szCs w:val="20"/>
                <w:lang w:val="en-GB"/>
              </w:rPr>
            </w:pPr>
            <w:r w:rsidRPr="00D15D04">
              <w:rPr>
                <w:sz w:val="20"/>
                <w:szCs w:val="20"/>
                <w:lang w:val="en-GB"/>
              </w:rPr>
              <w:t>IGAD is an eight-country trade bloc in Africa. It includes governments from the Horn of Africa, Nile Valley, and the African Great Lakes.</w:t>
            </w:r>
            <w:r w:rsidR="003947A1" w:rsidRPr="00D15D04">
              <w:rPr>
                <w:sz w:val="20"/>
                <w:szCs w:val="20"/>
                <w:lang w:val="en-GB"/>
              </w:rPr>
              <w:t xml:space="preserve"> Its mission is to assist and </w:t>
            </w:r>
            <w:r w:rsidR="003947A1" w:rsidRPr="00D15D04">
              <w:rPr>
                <w:sz w:val="20"/>
                <w:szCs w:val="20"/>
                <w:lang w:val="en-GB"/>
              </w:rPr>
              <w:lastRenderedPageBreak/>
              <w:t>complement the efforts of its Member States through increased cooperation to achieve:</w:t>
            </w:r>
          </w:p>
          <w:p w14:paraId="671DB025" w14:textId="77777777" w:rsidR="003947A1" w:rsidRPr="00D15D04" w:rsidRDefault="003947A1" w:rsidP="008E00EF">
            <w:pPr>
              <w:pStyle w:val="GEFFieldtoFillout"/>
              <w:numPr>
                <w:ilvl w:val="0"/>
                <w:numId w:val="15"/>
              </w:numPr>
              <w:ind w:left="395"/>
              <w:rPr>
                <w:sz w:val="20"/>
                <w:szCs w:val="20"/>
                <w:lang w:val="en-GB"/>
              </w:rPr>
            </w:pPr>
            <w:r w:rsidRPr="00D15D04">
              <w:rPr>
                <w:sz w:val="20"/>
                <w:szCs w:val="20"/>
                <w:lang w:val="en-GB"/>
              </w:rPr>
              <w:t>Food security and environmental protection;</w:t>
            </w:r>
          </w:p>
          <w:p w14:paraId="78FB5640" w14:textId="77777777" w:rsidR="003947A1" w:rsidRPr="00D15D04" w:rsidRDefault="003947A1" w:rsidP="008E00EF">
            <w:pPr>
              <w:pStyle w:val="GEFFieldtoFillout"/>
              <w:numPr>
                <w:ilvl w:val="0"/>
                <w:numId w:val="15"/>
              </w:numPr>
              <w:ind w:left="395"/>
              <w:rPr>
                <w:sz w:val="20"/>
                <w:szCs w:val="20"/>
                <w:lang w:val="en-GB"/>
              </w:rPr>
            </w:pPr>
            <w:r w:rsidRPr="00D15D04">
              <w:rPr>
                <w:sz w:val="20"/>
                <w:szCs w:val="20"/>
                <w:lang w:val="en-GB"/>
              </w:rPr>
              <w:t>Promotion and maintenance of peace and security and humanitarian affairs; and</w:t>
            </w:r>
          </w:p>
          <w:p w14:paraId="5D28DB25" w14:textId="77777777" w:rsidR="00563D4A" w:rsidRPr="00D15D04" w:rsidRDefault="003947A1" w:rsidP="008E00EF">
            <w:pPr>
              <w:pStyle w:val="GEFFieldtoFillout"/>
              <w:numPr>
                <w:ilvl w:val="0"/>
                <w:numId w:val="15"/>
              </w:numPr>
              <w:ind w:left="395"/>
              <w:rPr>
                <w:sz w:val="20"/>
                <w:szCs w:val="20"/>
                <w:lang w:val="en-GB"/>
              </w:rPr>
            </w:pPr>
            <w:r w:rsidRPr="00D15D04">
              <w:rPr>
                <w:sz w:val="20"/>
                <w:szCs w:val="20"/>
                <w:lang w:val="en-GB"/>
              </w:rPr>
              <w:t>Economic cooperation and integration.</w:t>
            </w:r>
          </w:p>
        </w:tc>
        <w:tc>
          <w:tcPr>
            <w:tcW w:w="2919" w:type="dxa"/>
          </w:tcPr>
          <w:p w14:paraId="036C0B10" w14:textId="1BC377B5" w:rsidR="00563D4A" w:rsidRPr="00D15D04" w:rsidRDefault="002277B7" w:rsidP="00AA0167">
            <w:pPr>
              <w:pStyle w:val="GEFFieldtoFillout"/>
              <w:ind w:left="0"/>
              <w:rPr>
                <w:sz w:val="20"/>
                <w:szCs w:val="20"/>
                <w:lang w:val="en-GB"/>
              </w:rPr>
            </w:pPr>
            <w:r>
              <w:rPr>
                <w:sz w:val="20"/>
                <w:szCs w:val="20"/>
                <w:lang w:val="en-GB"/>
              </w:rPr>
              <w:lastRenderedPageBreak/>
              <w:t>Inform</w:t>
            </w:r>
          </w:p>
        </w:tc>
      </w:tr>
      <w:tr w:rsidR="00D1760C" w:rsidRPr="00D15D04" w14:paraId="1A116F39" w14:textId="77777777" w:rsidTr="007E5A83">
        <w:tblPrEx>
          <w:tblLook w:val="00A0" w:firstRow="1" w:lastRow="0" w:firstColumn="1" w:lastColumn="0" w:noHBand="0" w:noVBand="0"/>
        </w:tblPrEx>
        <w:tc>
          <w:tcPr>
            <w:tcW w:w="2661" w:type="dxa"/>
          </w:tcPr>
          <w:p w14:paraId="5646402A" w14:textId="77777777" w:rsidR="00D1760C" w:rsidRPr="00D15D04" w:rsidRDefault="00D1760C" w:rsidP="00AA0167">
            <w:pPr>
              <w:pStyle w:val="GEFFieldtoFillout"/>
              <w:ind w:left="0"/>
              <w:rPr>
                <w:sz w:val="20"/>
                <w:szCs w:val="20"/>
                <w:lang w:val="en-GB"/>
              </w:rPr>
            </w:pPr>
            <w:r w:rsidRPr="00D15D04">
              <w:rPr>
                <w:sz w:val="20"/>
                <w:szCs w:val="20"/>
                <w:lang w:val="en-GB"/>
              </w:rPr>
              <w:t>Nile Basin Initiative</w:t>
            </w:r>
          </w:p>
        </w:tc>
        <w:tc>
          <w:tcPr>
            <w:tcW w:w="4899" w:type="dxa"/>
          </w:tcPr>
          <w:p w14:paraId="60187EA5" w14:textId="77777777" w:rsidR="00D1760C" w:rsidRPr="00D15D04" w:rsidRDefault="00C5549C" w:rsidP="009A6E13">
            <w:pPr>
              <w:pStyle w:val="GEFFieldtoFillout"/>
              <w:ind w:left="0"/>
              <w:rPr>
                <w:sz w:val="20"/>
                <w:szCs w:val="20"/>
                <w:lang w:val="en-GB"/>
              </w:rPr>
            </w:pPr>
            <w:r w:rsidRPr="00D15D04">
              <w:rPr>
                <w:sz w:val="20"/>
                <w:szCs w:val="20"/>
                <w:lang w:val="en-GB"/>
              </w:rPr>
              <w:t>The Nile Basin Initiative (NBI) is an intergovernmental partnership of 10 Nile Basin countries</w:t>
            </w:r>
            <w:r w:rsidR="00340A05" w:rsidRPr="00D15D04">
              <w:rPr>
                <w:sz w:val="20"/>
                <w:szCs w:val="20"/>
                <w:lang w:val="en-GB"/>
              </w:rPr>
              <w:t xml:space="preserve"> (including South Sudan)</w:t>
            </w:r>
            <w:r w:rsidRPr="00D15D04">
              <w:rPr>
                <w:sz w:val="20"/>
                <w:szCs w:val="20"/>
                <w:lang w:val="en-GB"/>
              </w:rPr>
              <w:t xml:space="preserve">. </w:t>
            </w:r>
            <w:r w:rsidR="00340A05" w:rsidRPr="00D15D04">
              <w:rPr>
                <w:sz w:val="20"/>
                <w:szCs w:val="20"/>
                <w:lang w:val="en-GB"/>
              </w:rPr>
              <w:t>The NBI provides a forum for consultation and coordination among the Basin States for the sustainable management and development of the shared Nile Basin water and related resources for win-win benefits.</w:t>
            </w:r>
          </w:p>
        </w:tc>
        <w:tc>
          <w:tcPr>
            <w:tcW w:w="2919" w:type="dxa"/>
          </w:tcPr>
          <w:p w14:paraId="26BF75A8" w14:textId="34D41593" w:rsidR="00D1760C" w:rsidRPr="00D15D04" w:rsidRDefault="002277B7" w:rsidP="00AA0167">
            <w:pPr>
              <w:pStyle w:val="GEFFieldtoFillout"/>
              <w:ind w:left="0"/>
              <w:rPr>
                <w:sz w:val="20"/>
                <w:szCs w:val="20"/>
                <w:lang w:val="en-GB"/>
              </w:rPr>
            </w:pPr>
            <w:r>
              <w:rPr>
                <w:sz w:val="20"/>
                <w:szCs w:val="20"/>
                <w:lang w:val="en-GB"/>
              </w:rPr>
              <w:t>Inform</w:t>
            </w:r>
          </w:p>
        </w:tc>
      </w:tr>
      <w:tr w:rsidR="00ED4A46" w:rsidRPr="00D15D04" w14:paraId="15A8E800" w14:textId="77777777" w:rsidTr="007E5A83">
        <w:tblPrEx>
          <w:tblLook w:val="00A0" w:firstRow="1" w:lastRow="0" w:firstColumn="1" w:lastColumn="0" w:noHBand="0" w:noVBand="0"/>
        </w:tblPrEx>
        <w:tc>
          <w:tcPr>
            <w:tcW w:w="2661" w:type="dxa"/>
          </w:tcPr>
          <w:p w14:paraId="29E4923C" w14:textId="77777777" w:rsidR="00ED4A46" w:rsidRPr="00D15D04" w:rsidRDefault="00ED4A46" w:rsidP="00AA0167">
            <w:pPr>
              <w:pStyle w:val="GEFFieldtoFillout"/>
              <w:ind w:left="0"/>
              <w:rPr>
                <w:sz w:val="20"/>
                <w:szCs w:val="20"/>
                <w:lang w:val="en-GB"/>
              </w:rPr>
            </w:pPr>
            <w:r w:rsidRPr="00D15D04">
              <w:rPr>
                <w:sz w:val="20"/>
                <w:szCs w:val="20"/>
                <w:lang w:val="en-GB"/>
              </w:rPr>
              <w:t>GIZ</w:t>
            </w:r>
          </w:p>
        </w:tc>
        <w:tc>
          <w:tcPr>
            <w:tcW w:w="4899" w:type="dxa"/>
          </w:tcPr>
          <w:p w14:paraId="40CAC7F0" w14:textId="77777777" w:rsidR="00ED4A46" w:rsidRPr="00D15D04" w:rsidRDefault="00061991" w:rsidP="00ED4A46">
            <w:pPr>
              <w:pStyle w:val="GEFFieldtoFillout"/>
              <w:ind w:left="0"/>
              <w:rPr>
                <w:sz w:val="20"/>
                <w:szCs w:val="20"/>
                <w:lang w:val="en-GB"/>
              </w:rPr>
            </w:pPr>
            <w:r w:rsidRPr="00D15D04">
              <w:rPr>
                <w:sz w:val="20"/>
                <w:szCs w:val="20"/>
                <w:lang w:val="en-GB"/>
              </w:rPr>
              <w:t xml:space="preserve">German development agency that provides services in the field of international development cooperation. </w:t>
            </w:r>
            <w:r w:rsidR="006C6ECB" w:rsidRPr="00D15D04">
              <w:rPr>
                <w:sz w:val="20"/>
                <w:szCs w:val="20"/>
                <w:lang w:val="en-GB"/>
              </w:rPr>
              <w:t>GIZ’s work in South Sudan focuses</w:t>
            </w:r>
            <w:r w:rsidR="00ED4A46" w:rsidRPr="00D15D04">
              <w:rPr>
                <w:sz w:val="20"/>
                <w:szCs w:val="20"/>
                <w:lang w:val="en-GB"/>
              </w:rPr>
              <w:t xml:space="preserve"> on three priority areas:</w:t>
            </w:r>
          </w:p>
          <w:p w14:paraId="3E65083F" w14:textId="77777777" w:rsidR="00ED4A46" w:rsidRPr="00D15D04" w:rsidRDefault="00ED4A46" w:rsidP="008E00EF">
            <w:pPr>
              <w:pStyle w:val="GEFFieldtoFillout"/>
              <w:numPr>
                <w:ilvl w:val="0"/>
                <w:numId w:val="11"/>
              </w:numPr>
              <w:ind w:left="326" w:hanging="284"/>
              <w:rPr>
                <w:sz w:val="20"/>
                <w:szCs w:val="20"/>
                <w:lang w:val="en-GB"/>
              </w:rPr>
            </w:pPr>
            <w:r w:rsidRPr="00D15D04">
              <w:rPr>
                <w:sz w:val="20"/>
                <w:szCs w:val="20"/>
                <w:lang w:val="en-GB"/>
              </w:rPr>
              <w:t>Food security and development of agricultural markets,</w:t>
            </w:r>
          </w:p>
          <w:p w14:paraId="44FA2C5B" w14:textId="77777777" w:rsidR="00ED4A46" w:rsidRPr="00D15D04" w:rsidRDefault="00ED4A46" w:rsidP="008E00EF">
            <w:pPr>
              <w:pStyle w:val="GEFFieldtoFillout"/>
              <w:numPr>
                <w:ilvl w:val="0"/>
                <w:numId w:val="11"/>
              </w:numPr>
              <w:ind w:left="326" w:hanging="284"/>
              <w:rPr>
                <w:sz w:val="20"/>
                <w:szCs w:val="20"/>
                <w:lang w:val="en-GB"/>
              </w:rPr>
            </w:pPr>
            <w:r w:rsidRPr="00D15D04">
              <w:rPr>
                <w:sz w:val="20"/>
                <w:szCs w:val="20"/>
                <w:lang w:val="en-GB"/>
              </w:rPr>
              <w:t>Urban water and sanitation, and</w:t>
            </w:r>
          </w:p>
          <w:p w14:paraId="4C84863C" w14:textId="77777777" w:rsidR="00ED4A46" w:rsidRPr="00D15D04" w:rsidRDefault="00ED4A46" w:rsidP="008E00EF">
            <w:pPr>
              <w:pStyle w:val="GEFFieldtoFillout"/>
              <w:numPr>
                <w:ilvl w:val="0"/>
                <w:numId w:val="11"/>
              </w:numPr>
              <w:ind w:left="326" w:hanging="284"/>
              <w:rPr>
                <w:sz w:val="20"/>
                <w:szCs w:val="20"/>
                <w:lang w:val="en-GB"/>
              </w:rPr>
            </w:pPr>
            <w:r w:rsidRPr="00D15D04">
              <w:rPr>
                <w:sz w:val="20"/>
                <w:szCs w:val="20"/>
                <w:lang w:val="en-GB"/>
              </w:rPr>
              <w:t>Decentralisation and accountability.</w:t>
            </w:r>
          </w:p>
        </w:tc>
        <w:tc>
          <w:tcPr>
            <w:tcW w:w="2919" w:type="dxa"/>
          </w:tcPr>
          <w:p w14:paraId="131E8A36" w14:textId="474C726E" w:rsidR="00ED4A46" w:rsidRPr="00D15D04" w:rsidRDefault="002277B7" w:rsidP="00AA0167">
            <w:pPr>
              <w:pStyle w:val="GEFFieldtoFillout"/>
              <w:ind w:left="0"/>
              <w:rPr>
                <w:sz w:val="20"/>
                <w:szCs w:val="20"/>
                <w:lang w:val="en-GB"/>
              </w:rPr>
            </w:pPr>
            <w:r>
              <w:rPr>
                <w:sz w:val="20"/>
                <w:szCs w:val="20"/>
                <w:lang w:val="en-GB"/>
              </w:rPr>
              <w:t>Inform</w:t>
            </w:r>
          </w:p>
        </w:tc>
      </w:tr>
      <w:tr w:rsidR="00F02C28" w:rsidRPr="00D15D04" w14:paraId="72E95232" w14:textId="77777777" w:rsidTr="007E5A83">
        <w:tblPrEx>
          <w:tblLook w:val="00A0" w:firstRow="1" w:lastRow="0" w:firstColumn="1" w:lastColumn="0" w:noHBand="0" w:noVBand="0"/>
        </w:tblPrEx>
        <w:tc>
          <w:tcPr>
            <w:tcW w:w="2661" w:type="dxa"/>
          </w:tcPr>
          <w:p w14:paraId="0BD90C30" w14:textId="77777777" w:rsidR="00F02C28" w:rsidRPr="00D15D04" w:rsidRDefault="00F02C28" w:rsidP="00AA0167">
            <w:pPr>
              <w:pStyle w:val="GEFFieldtoFillout"/>
              <w:ind w:left="0"/>
              <w:rPr>
                <w:sz w:val="20"/>
                <w:szCs w:val="20"/>
                <w:lang w:val="en-GB"/>
              </w:rPr>
            </w:pPr>
            <w:r w:rsidRPr="00D15D04">
              <w:rPr>
                <w:sz w:val="20"/>
                <w:szCs w:val="20"/>
                <w:lang w:val="en-GB"/>
              </w:rPr>
              <w:t>JICA</w:t>
            </w:r>
          </w:p>
        </w:tc>
        <w:tc>
          <w:tcPr>
            <w:tcW w:w="4899" w:type="dxa"/>
          </w:tcPr>
          <w:p w14:paraId="20B54C28" w14:textId="77777777" w:rsidR="00F02C28" w:rsidRPr="00D15D04" w:rsidRDefault="004517F6" w:rsidP="0027760D">
            <w:pPr>
              <w:pStyle w:val="GEFFieldtoFillout"/>
              <w:ind w:left="0"/>
              <w:rPr>
                <w:sz w:val="20"/>
                <w:szCs w:val="20"/>
                <w:lang w:val="en-GB"/>
              </w:rPr>
            </w:pPr>
            <w:r w:rsidRPr="00D15D04">
              <w:rPr>
                <w:sz w:val="20"/>
                <w:szCs w:val="20"/>
                <w:lang w:val="en-GB"/>
              </w:rPr>
              <w:t>The Japan International Cooperation Agency (JICA) is a governmental agency that coordinates official development assistance for the government of Japan.</w:t>
            </w:r>
            <w:r w:rsidR="0027760D" w:rsidRPr="00D15D04">
              <w:rPr>
                <w:sz w:val="20"/>
                <w:szCs w:val="20"/>
                <w:lang w:val="en-GB"/>
              </w:rPr>
              <w:t xml:space="preserve"> JICA is supporting the Government of South Sudan in implementing programmes that foster peace and development of the country.</w:t>
            </w:r>
          </w:p>
        </w:tc>
        <w:tc>
          <w:tcPr>
            <w:tcW w:w="2919" w:type="dxa"/>
          </w:tcPr>
          <w:p w14:paraId="66374F47" w14:textId="5ACED17B" w:rsidR="00F02C28" w:rsidRPr="00D15D04" w:rsidRDefault="002277B7" w:rsidP="00AA0167">
            <w:pPr>
              <w:pStyle w:val="GEFFieldtoFillout"/>
              <w:ind w:left="0"/>
              <w:rPr>
                <w:sz w:val="20"/>
                <w:szCs w:val="20"/>
                <w:lang w:val="en-GB"/>
              </w:rPr>
            </w:pPr>
            <w:r>
              <w:rPr>
                <w:sz w:val="20"/>
                <w:szCs w:val="20"/>
                <w:lang w:val="en-GB"/>
              </w:rPr>
              <w:t>Inform</w:t>
            </w:r>
          </w:p>
        </w:tc>
      </w:tr>
      <w:tr w:rsidR="00E23E31" w:rsidRPr="00D15D04" w14:paraId="4E8EC9EB" w14:textId="77777777" w:rsidTr="007E5A83">
        <w:tblPrEx>
          <w:tblLook w:val="00A0" w:firstRow="1" w:lastRow="0" w:firstColumn="1" w:lastColumn="0" w:noHBand="0" w:noVBand="0"/>
        </w:tblPrEx>
        <w:tc>
          <w:tcPr>
            <w:tcW w:w="2661" w:type="dxa"/>
          </w:tcPr>
          <w:p w14:paraId="7C034E95" w14:textId="77777777" w:rsidR="00E23E31" w:rsidRPr="00D15D04" w:rsidRDefault="00E23E31" w:rsidP="00AA0167">
            <w:pPr>
              <w:pStyle w:val="GEFFieldtoFillout"/>
              <w:ind w:left="0"/>
              <w:rPr>
                <w:sz w:val="20"/>
                <w:szCs w:val="20"/>
                <w:lang w:val="en-GB"/>
              </w:rPr>
            </w:pPr>
            <w:r w:rsidRPr="00D15D04">
              <w:rPr>
                <w:sz w:val="20"/>
                <w:szCs w:val="20"/>
                <w:lang w:val="en-GB"/>
              </w:rPr>
              <w:t>Norwegian People’s Aid</w:t>
            </w:r>
          </w:p>
        </w:tc>
        <w:tc>
          <w:tcPr>
            <w:tcW w:w="4899" w:type="dxa"/>
          </w:tcPr>
          <w:p w14:paraId="25EAA53D" w14:textId="77777777" w:rsidR="00E23E31" w:rsidRPr="00D15D04" w:rsidRDefault="00890D5B" w:rsidP="00ED4A46">
            <w:pPr>
              <w:pStyle w:val="GEFFieldtoFillout"/>
              <w:ind w:left="0"/>
              <w:rPr>
                <w:sz w:val="20"/>
                <w:szCs w:val="20"/>
                <w:lang w:val="en-GB"/>
              </w:rPr>
            </w:pPr>
            <w:r w:rsidRPr="00D15D04">
              <w:rPr>
                <w:sz w:val="20"/>
                <w:szCs w:val="20"/>
                <w:lang w:val="en-GB"/>
              </w:rPr>
              <w:t xml:space="preserve">Norwegian People’s Aid (NPA) </w:t>
            </w:r>
            <w:r w:rsidR="00082F92" w:rsidRPr="00D15D04">
              <w:rPr>
                <w:sz w:val="20"/>
                <w:szCs w:val="20"/>
                <w:lang w:val="en-GB"/>
              </w:rPr>
              <w:t xml:space="preserve">is a humanitarian organisation for solidarity with </w:t>
            </w:r>
            <w:r w:rsidRPr="00D15D04">
              <w:rPr>
                <w:sz w:val="20"/>
                <w:szCs w:val="20"/>
                <w:lang w:val="en-GB"/>
              </w:rPr>
              <w:t>a long histor</w:t>
            </w:r>
            <w:r w:rsidR="005D734C" w:rsidRPr="00D15D04">
              <w:rPr>
                <w:sz w:val="20"/>
                <w:szCs w:val="20"/>
                <w:lang w:val="en-GB"/>
              </w:rPr>
              <w:t>y of involvement in South Sudan</w:t>
            </w:r>
            <w:r w:rsidRPr="00D15D04">
              <w:rPr>
                <w:sz w:val="20"/>
                <w:szCs w:val="20"/>
                <w:lang w:val="en-GB"/>
              </w:rPr>
              <w:t>. For exampl</w:t>
            </w:r>
            <w:r w:rsidR="000F4EE0" w:rsidRPr="00D15D04">
              <w:rPr>
                <w:sz w:val="20"/>
                <w:szCs w:val="20"/>
                <w:lang w:val="en-GB"/>
              </w:rPr>
              <w:t>e, NPA, in partnership with UN Environment</w:t>
            </w:r>
            <w:r w:rsidRPr="00D15D04">
              <w:rPr>
                <w:sz w:val="20"/>
                <w:szCs w:val="20"/>
                <w:lang w:val="en-GB"/>
              </w:rPr>
              <w:t xml:space="preserve"> conducted pilot activities on community-based natural resource mapping in 2013 in Lainya and Ifwoto Counties of South Sudan.</w:t>
            </w:r>
          </w:p>
        </w:tc>
        <w:tc>
          <w:tcPr>
            <w:tcW w:w="2919" w:type="dxa"/>
          </w:tcPr>
          <w:p w14:paraId="35D1D96C" w14:textId="4B474EA0" w:rsidR="00E23E31" w:rsidRPr="00D15D04" w:rsidRDefault="002277B7" w:rsidP="00AA0167">
            <w:pPr>
              <w:pStyle w:val="GEFFieldtoFillout"/>
              <w:ind w:left="0"/>
              <w:rPr>
                <w:sz w:val="20"/>
                <w:szCs w:val="20"/>
                <w:lang w:val="en-GB"/>
              </w:rPr>
            </w:pPr>
            <w:r>
              <w:rPr>
                <w:sz w:val="20"/>
                <w:szCs w:val="20"/>
                <w:lang w:val="en-GB"/>
              </w:rPr>
              <w:t>Inform</w:t>
            </w:r>
          </w:p>
        </w:tc>
      </w:tr>
      <w:tr w:rsidR="00F25488" w:rsidRPr="00D15D04" w14:paraId="5B2EF2F3" w14:textId="77777777" w:rsidTr="007E5A83">
        <w:tblPrEx>
          <w:tblLook w:val="00A0" w:firstRow="1" w:lastRow="0" w:firstColumn="1" w:lastColumn="0" w:noHBand="0" w:noVBand="0"/>
        </w:tblPrEx>
        <w:tc>
          <w:tcPr>
            <w:tcW w:w="2661" w:type="dxa"/>
          </w:tcPr>
          <w:p w14:paraId="56E5135D" w14:textId="28B306CF" w:rsidR="00F25488" w:rsidRPr="00D15D04" w:rsidRDefault="00822D0B" w:rsidP="00AA0167">
            <w:pPr>
              <w:pStyle w:val="GEFFieldtoFillout"/>
              <w:ind w:left="0"/>
              <w:rPr>
                <w:sz w:val="20"/>
                <w:szCs w:val="20"/>
                <w:lang w:val="en-GB"/>
              </w:rPr>
            </w:pPr>
            <w:r>
              <w:rPr>
                <w:sz w:val="20"/>
                <w:szCs w:val="20"/>
                <w:lang w:val="en-GB"/>
              </w:rPr>
              <w:t>Other development p</w:t>
            </w:r>
            <w:r w:rsidR="00F25488" w:rsidRPr="00D15D04">
              <w:rPr>
                <w:sz w:val="20"/>
                <w:szCs w:val="20"/>
                <w:lang w:val="en-GB"/>
              </w:rPr>
              <w:t>artners</w:t>
            </w:r>
            <w:r w:rsidR="002277B7">
              <w:rPr>
                <w:sz w:val="20"/>
                <w:szCs w:val="20"/>
                <w:lang w:val="en-GB"/>
              </w:rPr>
              <w:t xml:space="preserve"> (major donors)</w:t>
            </w:r>
          </w:p>
        </w:tc>
        <w:tc>
          <w:tcPr>
            <w:tcW w:w="4899" w:type="dxa"/>
          </w:tcPr>
          <w:p w14:paraId="2D24AC34" w14:textId="4B5E09BA" w:rsidR="00F25488" w:rsidRPr="00D15D04" w:rsidRDefault="009A06B2" w:rsidP="00ED4A46">
            <w:pPr>
              <w:pStyle w:val="GEFFieldtoFillout"/>
              <w:ind w:left="0"/>
              <w:rPr>
                <w:sz w:val="20"/>
                <w:szCs w:val="20"/>
                <w:lang w:val="en-GB"/>
              </w:rPr>
            </w:pPr>
            <w:r w:rsidRPr="00D15D04">
              <w:rPr>
                <w:sz w:val="20"/>
                <w:szCs w:val="20"/>
                <w:lang w:val="en-GB"/>
              </w:rPr>
              <w:t>The EU, USAID, UKaid</w:t>
            </w:r>
            <w:r w:rsidR="00F25488" w:rsidRPr="00D15D04">
              <w:rPr>
                <w:sz w:val="20"/>
                <w:szCs w:val="20"/>
                <w:lang w:val="en-GB"/>
              </w:rPr>
              <w:t xml:space="preserve">, </w:t>
            </w:r>
            <w:r w:rsidR="004459D1" w:rsidRPr="00D15D04">
              <w:rPr>
                <w:sz w:val="20"/>
                <w:szCs w:val="20"/>
                <w:lang w:val="en-GB"/>
              </w:rPr>
              <w:t>the Canadian International Development Agency (</w:t>
            </w:r>
            <w:r w:rsidR="00F25488" w:rsidRPr="00D15D04">
              <w:rPr>
                <w:sz w:val="20"/>
                <w:szCs w:val="20"/>
                <w:lang w:val="en-GB"/>
              </w:rPr>
              <w:t>CIDA</w:t>
            </w:r>
            <w:r w:rsidR="004459D1" w:rsidRPr="00D15D04">
              <w:rPr>
                <w:sz w:val="20"/>
                <w:szCs w:val="20"/>
                <w:lang w:val="en-GB"/>
              </w:rPr>
              <w:t>)</w:t>
            </w:r>
            <w:r w:rsidR="00F26E2A">
              <w:rPr>
                <w:sz w:val="20"/>
                <w:szCs w:val="20"/>
                <w:lang w:val="en-GB"/>
              </w:rPr>
              <w:t>,</w:t>
            </w:r>
            <w:r w:rsidR="00F25488" w:rsidRPr="00D15D04">
              <w:rPr>
                <w:sz w:val="20"/>
                <w:szCs w:val="20"/>
                <w:lang w:val="en-GB"/>
              </w:rPr>
              <w:t xml:space="preserve"> the Government of Norway</w:t>
            </w:r>
            <w:r w:rsidR="005D7A9C">
              <w:rPr>
                <w:sz w:val="20"/>
                <w:szCs w:val="20"/>
                <w:lang w:val="en-GB"/>
              </w:rPr>
              <w:t xml:space="preserve">, the </w:t>
            </w:r>
            <w:r w:rsidR="005D7A9C" w:rsidRPr="005D7A9C">
              <w:rPr>
                <w:sz w:val="20"/>
                <w:szCs w:val="20"/>
                <w:lang w:val="en-GB"/>
              </w:rPr>
              <w:t xml:space="preserve">World Bank and </w:t>
            </w:r>
            <w:r w:rsidR="005D7A9C">
              <w:rPr>
                <w:sz w:val="20"/>
                <w:szCs w:val="20"/>
                <w:lang w:val="en-GB"/>
              </w:rPr>
              <w:t xml:space="preserve">the </w:t>
            </w:r>
            <w:r w:rsidR="005D7A9C" w:rsidRPr="005D7A9C">
              <w:rPr>
                <w:sz w:val="20"/>
                <w:szCs w:val="20"/>
                <w:lang w:val="en-GB"/>
              </w:rPr>
              <w:t>African Development Bank</w:t>
            </w:r>
            <w:r w:rsidR="00F25488" w:rsidRPr="00D15D04">
              <w:rPr>
                <w:sz w:val="20"/>
                <w:szCs w:val="20"/>
                <w:lang w:val="en-GB"/>
              </w:rPr>
              <w:t xml:space="preserve"> represent significant development partners</w:t>
            </w:r>
            <w:r w:rsidR="0016216C" w:rsidRPr="00D15D04">
              <w:rPr>
                <w:sz w:val="20"/>
                <w:szCs w:val="20"/>
                <w:lang w:val="en-GB"/>
              </w:rPr>
              <w:t xml:space="preserve"> providing technical and financial assistance</w:t>
            </w:r>
            <w:r w:rsidR="00FE2D7D" w:rsidRPr="00D15D04">
              <w:rPr>
                <w:sz w:val="20"/>
                <w:szCs w:val="20"/>
                <w:lang w:val="en-GB"/>
              </w:rPr>
              <w:t>.</w:t>
            </w:r>
          </w:p>
        </w:tc>
        <w:tc>
          <w:tcPr>
            <w:tcW w:w="2919" w:type="dxa"/>
          </w:tcPr>
          <w:p w14:paraId="72EF236D" w14:textId="09A01C08" w:rsidR="00F25488" w:rsidRPr="00D15D04" w:rsidRDefault="002277B7" w:rsidP="00AA0167">
            <w:pPr>
              <w:pStyle w:val="GEFFieldtoFillout"/>
              <w:ind w:left="0"/>
              <w:rPr>
                <w:sz w:val="20"/>
                <w:szCs w:val="20"/>
                <w:lang w:val="en-GB"/>
              </w:rPr>
            </w:pPr>
            <w:r>
              <w:rPr>
                <w:sz w:val="20"/>
                <w:szCs w:val="20"/>
                <w:lang w:val="en-GB"/>
              </w:rPr>
              <w:t>Inform</w:t>
            </w:r>
          </w:p>
        </w:tc>
      </w:tr>
      <w:tr w:rsidR="003130EA" w:rsidRPr="00D15D04" w14:paraId="4FDA9F2A" w14:textId="77777777" w:rsidTr="007E5A83">
        <w:tblPrEx>
          <w:tblLook w:val="00A0" w:firstRow="1" w:lastRow="0" w:firstColumn="1" w:lastColumn="0" w:noHBand="0" w:noVBand="0"/>
        </w:tblPrEx>
        <w:tc>
          <w:tcPr>
            <w:tcW w:w="2661" w:type="dxa"/>
          </w:tcPr>
          <w:p w14:paraId="332B32EA" w14:textId="77777777" w:rsidR="003130EA" w:rsidRPr="00D15D04" w:rsidRDefault="003130EA" w:rsidP="00AA0167">
            <w:pPr>
              <w:pStyle w:val="GEFFieldtoFillout"/>
              <w:ind w:left="0"/>
              <w:rPr>
                <w:sz w:val="20"/>
                <w:szCs w:val="20"/>
                <w:lang w:val="en-GB"/>
              </w:rPr>
            </w:pPr>
            <w:r w:rsidRPr="00D15D04">
              <w:rPr>
                <w:sz w:val="20"/>
                <w:szCs w:val="20"/>
                <w:lang w:val="en-GB"/>
              </w:rPr>
              <w:t>Wildlife Conservation Society (WCS)</w:t>
            </w:r>
          </w:p>
        </w:tc>
        <w:tc>
          <w:tcPr>
            <w:tcW w:w="4899" w:type="dxa"/>
          </w:tcPr>
          <w:p w14:paraId="1B4CFE4C" w14:textId="21EC2542" w:rsidR="00934FA6" w:rsidRPr="00D15D04" w:rsidRDefault="001E7A34" w:rsidP="00504949">
            <w:pPr>
              <w:pStyle w:val="GEFFieldtoFillout"/>
              <w:ind w:left="0"/>
              <w:rPr>
                <w:sz w:val="20"/>
                <w:szCs w:val="20"/>
                <w:lang w:val="en-GB"/>
              </w:rPr>
            </w:pPr>
            <w:r w:rsidRPr="00D15D04">
              <w:rPr>
                <w:sz w:val="20"/>
                <w:szCs w:val="20"/>
                <w:lang w:val="en-GB"/>
              </w:rPr>
              <w:t>WCS</w:t>
            </w:r>
            <w:r w:rsidR="00297899" w:rsidRPr="00D15D04">
              <w:rPr>
                <w:sz w:val="20"/>
                <w:szCs w:val="20"/>
                <w:lang w:val="en-GB"/>
              </w:rPr>
              <w:t xml:space="preserve"> has the mandate to support the administration and management of South Sudan’s protected area network, in partnership with the </w:t>
            </w:r>
            <w:r w:rsidR="0032499B" w:rsidRPr="00D15D04">
              <w:rPr>
                <w:sz w:val="20"/>
                <w:szCs w:val="20"/>
                <w:lang w:val="en-GB"/>
              </w:rPr>
              <w:t>South Sudan Wildlife Service (</w:t>
            </w:r>
            <w:r w:rsidR="00297899" w:rsidRPr="00D15D04">
              <w:rPr>
                <w:sz w:val="20"/>
                <w:szCs w:val="20"/>
                <w:lang w:val="en-GB"/>
              </w:rPr>
              <w:t>SSWS</w:t>
            </w:r>
            <w:r w:rsidR="0032499B" w:rsidRPr="00D15D04">
              <w:rPr>
                <w:sz w:val="20"/>
                <w:szCs w:val="20"/>
                <w:lang w:val="en-GB"/>
              </w:rPr>
              <w:t>)</w:t>
            </w:r>
            <w:r w:rsidR="00297899" w:rsidRPr="00D15D04">
              <w:rPr>
                <w:sz w:val="20"/>
                <w:szCs w:val="20"/>
                <w:lang w:val="en-GB"/>
              </w:rPr>
              <w:t>. This includes much of the country’s national park estate and includes law enforcement activities as well. WCS additionally works outside of the formally protected areas in a landscape-based approach with operations and programming over a much larger area</w:t>
            </w:r>
            <w:r w:rsidR="00504949">
              <w:rPr>
                <w:sz w:val="20"/>
                <w:szCs w:val="20"/>
                <w:lang w:val="en-GB"/>
              </w:rPr>
              <w:t xml:space="preserve"> than the protected areas alone</w:t>
            </w:r>
            <w:r w:rsidR="00FB1500" w:rsidRPr="00D15D04">
              <w:rPr>
                <w:sz w:val="20"/>
                <w:szCs w:val="20"/>
                <w:lang w:val="en-GB"/>
              </w:rPr>
              <w:t xml:space="preserve"> (UN-REDD, 2016)</w:t>
            </w:r>
            <w:r w:rsidR="00504949">
              <w:rPr>
                <w:sz w:val="20"/>
                <w:szCs w:val="20"/>
                <w:lang w:val="en-GB"/>
              </w:rPr>
              <w:t xml:space="preserve">. </w:t>
            </w:r>
            <w:r w:rsidR="00934FA6" w:rsidRPr="005F275E">
              <w:rPr>
                <w:color w:val="auto"/>
                <w:sz w:val="20"/>
                <w:szCs w:val="20"/>
                <w:lang w:val="en-GB"/>
              </w:rPr>
              <w:t>WCS also works with community-based organisations (CBOs) on livelihood programmes and awareness raising.</w:t>
            </w:r>
          </w:p>
        </w:tc>
        <w:tc>
          <w:tcPr>
            <w:tcW w:w="2919" w:type="dxa"/>
          </w:tcPr>
          <w:p w14:paraId="73C4616E" w14:textId="427E8788" w:rsidR="003130EA" w:rsidRPr="00D15D04" w:rsidRDefault="000955EF" w:rsidP="00AA0167">
            <w:pPr>
              <w:pStyle w:val="GEFFieldtoFillout"/>
              <w:ind w:left="0"/>
              <w:rPr>
                <w:sz w:val="20"/>
                <w:szCs w:val="20"/>
                <w:lang w:val="en-GB"/>
              </w:rPr>
            </w:pPr>
            <w:r>
              <w:rPr>
                <w:sz w:val="20"/>
                <w:szCs w:val="20"/>
                <w:lang w:val="en-GB"/>
              </w:rPr>
              <w:t>Inform and engage</w:t>
            </w:r>
          </w:p>
        </w:tc>
      </w:tr>
      <w:tr w:rsidR="003130EA" w:rsidRPr="00D15D04" w14:paraId="00A172F4" w14:textId="77777777" w:rsidTr="007E5A83">
        <w:tblPrEx>
          <w:tblLook w:val="00A0" w:firstRow="1" w:lastRow="0" w:firstColumn="1" w:lastColumn="0" w:noHBand="0" w:noVBand="0"/>
        </w:tblPrEx>
        <w:tc>
          <w:tcPr>
            <w:tcW w:w="2661" w:type="dxa"/>
          </w:tcPr>
          <w:p w14:paraId="1118DECF" w14:textId="77777777" w:rsidR="003130EA" w:rsidRPr="00D15D04" w:rsidRDefault="00E945FE" w:rsidP="00AA0167">
            <w:pPr>
              <w:pStyle w:val="GEFFieldtoFillout"/>
              <w:ind w:left="0"/>
              <w:rPr>
                <w:sz w:val="20"/>
                <w:szCs w:val="20"/>
                <w:lang w:val="en-GB"/>
              </w:rPr>
            </w:pPr>
            <w:r w:rsidRPr="00D15D04">
              <w:rPr>
                <w:sz w:val="20"/>
                <w:szCs w:val="20"/>
                <w:lang w:val="en-GB"/>
              </w:rPr>
              <w:t>Fauna and Flora International (FFI)</w:t>
            </w:r>
          </w:p>
        </w:tc>
        <w:tc>
          <w:tcPr>
            <w:tcW w:w="4899" w:type="dxa"/>
          </w:tcPr>
          <w:p w14:paraId="022868CB" w14:textId="35AFBD80" w:rsidR="00016775" w:rsidRPr="00C65F77" w:rsidRDefault="005F5F18" w:rsidP="00016775">
            <w:pPr>
              <w:pStyle w:val="GEFFieldtoFillout"/>
              <w:ind w:left="0"/>
              <w:rPr>
                <w:color w:val="auto"/>
                <w:sz w:val="20"/>
                <w:szCs w:val="20"/>
                <w:lang w:val="en-GB"/>
              </w:rPr>
            </w:pPr>
            <w:r w:rsidRPr="00D15D04">
              <w:rPr>
                <w:sz w:val="20"/>
                <w:szCs w:val="20"/>
                <w:lang w:val="en-GB"/>
              </w:rPr>
              <w:t xml:space="preserve">Fauna and Flora International is a long-standing </w:t>
            </w:r>
            <w:r w:rsidR="0029715F" w:rsidRPr="00D15D04">
              <w:rPr>
                <w:sz w:val="20"/>
                <w:szCs w:val="20"/>
                <w:lang w:val="en-GB"/>
              </w:rPr>
              <w:t>international</w:t>
            </w:r>
            <w:r w:rsidRPr="00D15D04">
              <w:rPr>
                <w:sz w:val="20"/>
                <w:szCs w:val="20"/>
                <w:lang w:val="en-GB"/>
              </w:rPr>
              <w:t xml:space="preserve"> conservation organization. </w:t>
            </w:r>
            <w:r w:rsidR="00965313" w:rsidRPr="00D15D04">
              <w:rPr>
                <w:sz w:val="20"/>
                <w:szCs w:val="20"/>
                <w:lang w:val="en-GB"/>
              </w:rPr>
              <w:t>FFI ha</w:t>
            </w:r>
            <w:r w:rsidR="00567FF1" w:rsidRPr="00D15D04">
              <w:rPr>
                <w:sz w:val="20"/>
                <w:szCs w:val="20"/>
                <w:lang w:val="en-GB"/>
              </w:rPr>
              <w:t>s</w:t>
            </w:r>
            <w:r w:rsidRPr="00D15D04">
              <w:rPr>
                <w:sz w:val="20"/>
                <w:szCs w:val="20"/>
                <w:lang w:val="en-GB"/>
              </w:rPr>
              <w:t xml:space="preserve"> been operating in South Sudan for more than a decade and work</w:t>
            </w:r>
            <w:r w:rsidR="001647D7" w:rsidRPr="00D15D04">
              <w:rPr>
                <w:sz w:val="20"/>
                <w:szCs w:val="20"/>
                <w:lang w:val="en-GB"/>
              </w:rPr>
              <w:t>s</w:t>
            </w:r>
            <w:r w:rsidRPr="00D15D04">
              <w:rPr>
                <w:sz w:val="20"/>
                <w:szCs w:val="20"/>
                <w:lang w:val="en-GB"/>
              </w:rPr>
              <w:t xml:space="preserve"> directly with indigenous forest communities, mainly in Western Equatoria to protect forests and forest biodiversity. </w:t>
            </w:r>
            <w:r w:rsidR="004D00E3" w:rsidRPr="00D15D04">
              <w:rPr>
                <w:sz w:val="20"/>
                <w:szCs w:val="20"/>
                <w:lang w:val="en-GB"/>
              </w:rPr>
              <w:t>FFI has</w:t>
            </w:r>
            <w:r w:rsidRPr="00D15D04">
              <w:rPr>
                <w:sz w:val="20"/>
                <w:szCs w:val="20"/>
                <w:lang w:val="en-GB"/>
              </w:rPr>
              <w:t xml:space="preserve"> extensive experience in participatory community forest management, law enforcement and training and forest monitoring.</w:t>
            </w:r>
            <w:r w:rsidR="00C65F77">
              <w:rPr>
                <w:sz w:val="20"/>
                <w:szCs w:val="20"/>
                <w:lang w:val="en-GB"/>
              </w:rPr>
              <w:t xml:space="preserve"> FFI is</w:t>
            </w:r>
            <w:r w:rsidR="00016775" w:rsidRPr="00C65F77">
              <w:rPr>
                <w:color w:val="auto"/>
                <w:sz w:val="20"/>
                <w:szCs w:val="20"/>
                <w:lang w:val="en-GB"/>
              </w:rPr>
              <w:t xml:space="preserve"> about to launch Zooniverse, a platform using citizen science, for South Sudan in collaboration with Bucknell University, to analyse camera trap images for species identification.</w:t>
            </w:r>
          </w:p>
        </w:tc>
        <w:tc>
          <w:tcPr>
            <w:tcW w:w="2919" w:type="dxa"/>
          </w:tcPr>
          <w:p w14:paraId="6348F30F" w14:textId="164F86E9" w:rsidR="003130EA" w:rsidRPr="00D15D04" w:rsidRDefault="003E75B7" w:rsidP="00AA0167">
            <w:pPr>
              <w:pStyle w:val="GEFFieldtoFillout"/>
              <w:ind w:left="0"/>
              <w:rPr>
                <w:sz w:val="20"/>
                <w:szCs w:val="20"/>
                <w:lang w:val="en-GB"/>
              </w:rPr>
            </w:pPr>
            <w:r>
              <w:rPr>
                <w:sz w:val="20"/>
                <w:szCs w:val="20"/>
                <w:lang w:val="en-GB"/>
              </w:rPr>
              <w:t>Inform and engage</w:t>
            </w:r>
          </w:p>
        </w:tc>
      </w:tr>
      <w:tr w:rsidR="00C65F77" w:rsidRPr="00D15D04" w14:paraId="33DFAAE9" w14:textId="77777777" w:rsidTr="007E5A83">
        <w:tblPrEx>
          <w:tblLook w:val="00A0" w:firstRow="1" w:lastRow="0" w:firstColumn="1" w:lastColumn="0" w:noHBand="0" w:noVBand="0"/>
        </w:tblPrEx>
        <w:tc>
          <w:tcPr>
            <w:tcW w:w="2661" w:type="dxa"/>
          </w:tcPr>
          <w:p w14:paraId="5C1184D9" w14:textId="77777777" w:rsidR="00C65F77" w:rsidRPr="00D15D04" w:rsidRDefault="00C65F77" w:rsidP="001E6FC6">
            <w:pPr>
              <w:pStyle w:val="GEFFieldtoFillout"/>
              <w:ind w:left="0"/>
              <w:rPr>
                <w:sz w:val="20"/>
                <w:szCs w:val="20"/>
                <w:lang w:val="en-GB"/>
              </w:rPr>
            </w:pPr>
            <w:r w:rsidRPr="00D15D04">
              <w:rPr>
                <w:sz w:val="20"/>
                <w:szCs w:val="20"/>
                <w:lang w:val="en-GB"/>
              </w:rPr>
              <w:lastRenderedPageBreak/>
              <w:t>African Wildlife Foundation</w:t>
            </w:r>
          </w:p>
        </w:tc>
        <w:tc>
          <w:tcPr>
            <w:tcW w:w="4899" w:type="dxa"/>
          </w:tcPr>
          <w:p w14:paraId="27225B97" w14:textId="55FCD77E" w:rsidR="00C65F77" w:rsidRPr="00D15D04" w:rsidRDefault="00C65F77" w:rsidP="001E6FC6">
            <w:pPr>
              <w:pStyle w:val="GEFFieldtoFillout"/>
              <w:ind w:left="0"/>
              <w:rPr>
                <w:sz w:val="20"/>
                <w:szCs w:val="20"/>
                <w:lang w:val="en-GB"/>
              </w:rPr>
            </w:pPr>
            <w:r w:rsidRPr="00D15D04">
              <w:rPr>
                <w:sz w:val="20"/>
                <w:szCs w:val="20"/>
                <w:lang w:val="en-GB"/>
              </w:rPr>
              <w:t>The African Wildlife Foundation (AWF) is an international conservation organization headquartered in Nairobi, Kenya, which focuses on critically important landscapes in Africa. AWF is assisting South Sudan in establishing appropriate policies that will help protect its natural resources. In particular, it has supported South Su</w:t>
            </w:r>
            <w:r w:rsidR="004E786F">
              <w:rPr>
                <w:sz w:val="20"/>
                <w:szCs w:val="20"/>
                <w:lang w:val="en-GB"/>
              </w:rPr>
              <w:t>dan in developing</w:t>
            </w:r>
            <w:r w:rsidRPr="00D15D04">
              <w:rPr>
                <w:sz w:val="20"/>
                <w:szCs w:val="20"/>
                <w:lang w:val="en-GB"/>
              </w:rPr>
              <w:t xml:space="preserve"> a management plan for Nimule National Park.</w:t>
            </w:r>
          </w:p>
        </w:tc>
        <w:tc>
          <w:tcPr>
            <w:tcW w:w="2919" w:type="dxa"/>
          </w:tcPr>
          <w:p w14:paraId="6C2072C4" w14:textId="77777777" w:rsidR="00C65F77" w:rsidRPr="00D15D04" w:rsidRDefault="00C65F77" w:rsidP="001E6FC6">
            <w:pPr>
              <w:pStyle w:val="GEFFieldtoFillout"/>
              <w:ind w:left="0"/>
              <w:rPr>
                <w:sz w:val="20"/>
                <w:szCs w:val="20"/>
                <w:lang w:val="en-GB"/>
              </w:rPr>
            </w:pPr>
            <w:r>
              <w:rPr>
                <w:sz w:val="20"/>
                <w:szCs w:val="20"/>
                <w:lang w:val="en-GB"/>
              </w:rPr>
              <w:t>Inform and engage</w:t>
            </w:r>
          </w:p>
        </w:tc>
      </w:tr>
      <w:tr w:rsidR="00C65F77" w:rsidRPr="00D15D04" w14:paraId="3086DF63" w14:textId="77777777" w:rsidTr="007E5A83">
        <w:tblPrEx>
          <w:tblLook w:val="00A0" w:firstRow="1" w:lastRow="0" w:firstColumn="1" w:lastColumn="0" w:noHBand="0" w:noVBand="0"/>
        </w:tblPrEx>
        <w:tc>
          <w:tcPr>
            <w:tcW w:w="2661" w:type="dxa"/>
          </w:tcPr>
          <w:p w14:paraId="1B5A2D6D" w14:textId="413496DB" w:rsidR="00C65F77" w:rsidRPr="00D15D04" w:rsidRDefault="00C65F77" w:rsidP="001E6FC6">
            <w:pPr>
              <w:pStyle w:val="GEFFieldtoFillout"/>
              <w:ind w:left="0"/>
              <w:rPr>
                <w:sz w:val="20"/>
                <w:szCs w:val="20"/>
                <w:lang w:val="en-GB"/>
              </w:rPr>
            </w:pPr>
            <w:r w:rsidRPr="00C65F77">
              <w:rPr>
                <w:sz w:val="20"/>
                <w:szCs w:val="20"/>
                <w:lang w:val="en-GB"/>
              </w:rPr>
              <w:t>International Fund for Animal Welfare (IFAW)</w:t>
            </w:r>
          </w:p>
        </w:tc>
        <w:tc>
          <w:tcPr>
            <w:tcW w:w="4899" w:type="dxa"/>
          </w:tcPr>
          <w:p w14:paraId="6D8D6B5D" w14:textId="2E06D915" w:rsidR="00C65F77" w:rsidRPr="00C65F77" w:rsidRDefault="00C65F77" w:rsidP="001E6FC6">
            <w:pPr>
              <w:pStyle w:val="GEFFieldtoFillout"/>
              <w:ind w:left="0"/>
              <w:rPr>
                <w:sz w:val="20"/>
                <w:szCs w:val="20"/>
              </w:rPr>
            </w:pPr>
            <w:r w:rsidRPr="00C65F77">
              <w:rPr>
                <w:sz w:val="20"/>
                <w:szCs w:val="20"/>
              </w:rPr>
              <w:t>IFAW is a global non-profit organizatio</w:t>
            </w:r>
            <w:r>
              <w:rPr>
                <w:sz w:val="20"/>
                <w:szCs w:val="20"/>
              </w:rPr>
              <w:t xml:space="preserve">n that protects animals and their habitats. It </w:t>
            </w:r>
            <w:r w:rsidRPr="00C65F77">
              <w:rPr>
                <w:sz w:val="20"/>
                <w:szCs w:val="20"/>
              </w:rPr>
              <w:t xml:space="preserve">works to rescue individual animals, safeguard populations, preserve habitat, and </w:t>
            </w:r>
            <w:r w:rsidRPr="00C65F77">
              <w:rPr>
                <w:sz w:val="20"/>
                <w:szCs w:val="20"/>
                <w:lang w:val="en-GB"/>
              </w:rPr>
              <w:t>advocate</w:t>
            </w:r>
            <w:r w:rsidR="00FE7068">
              <w:rPr>
                <w:sz w:val="20"/>
                <w:szCs w:val="20"/>
              </w:rPr>
              <w:t xml:space="preserve"> for greater protection</w:t>
            </w:r>
            <w:r>
              <w:rPr>
                <w:sz w:val="20"/>
                <w:szCs w:val="20"/>
              </w:rPr>
              <w:t>.</w:t>
            </w:r>
          </w:p>
        </w:tc>
        <w:tc>
          <w:tcPr>
            <w:tcW w:w="2919" w:type="dxa"/>
          </w:tcPr>
          <w:p w14:paraId="655CB489" w14:textId="1AEE226D" w:rsidR="00C65F77" w:rsidRDefault="00C65F77" w:rsidP="001E6FC6">
            <w:pPr>
              <w:pStyle w:val="GEFFieldtoFillout"/>
              <w:ind w:left="0"/>
              <w:rPr>
                <w:sz w:val="20"/>
                <w:szCs w:val="20"/>
                <w:lang w:val="en-GB"/>
              </w:rPr>
            </w:pPr>
            <w:r>
              <w:rPr>
                <w:sz w:val="20"/>
                <w:szCs w:val="20"/>
                <w:lang w:val="en-GB"/>
              </w:rPr>
              <w:t>Inform</w:t>
            </w:r>
          </w:p>
        </w:tc>
      </w:tr>
      <w:tr w:rsidR="005F4F8E" w:rsidRPr="00D15D04" w14:paraId="18BF2675" w14:textId="77777777" w:rsidTr="007E5A83">
        <w:tblPrEx>
          <w:tblLook w:val="00A0" w:firstRow="1" w:lastRow="0" w:firstColumn="1" w:lastColumn="0" w:noHBand="0" w:noVBand="0"/>
        </w:tblPrEx>
        <w:tc>
          <w:tcPr>
            <w:tcW w:w="2661" w:type="dxa"/>
          </w:tcPr>
          <w:p w14:paraId="4CC39F5B" w14:textId="77777777" w:rsidR="005F4F8E" w:rsidRPr="00D15D04" w:rsidRDefault="005F4F8E" w:rsidP="00FA17BE">
            <w:pPr>
              <w:pStyle w:val="GEFFieldtoFillout"/>
              <w:ind w:left="0"/>
              <w:rPr>
                <w:sz w:val="20"/>
                <w:szCs w:val="20"/>
                <w:lang w:val="en-GB"/>
              </w:rPr>
            </w:pPr>
            <w:r w:rsidRPr="00D15D04">
              <w:rPr>
                <w:sz w:val="20"/>
                <w:szCs w:val="20"/>
                <w:lang w:val="en-GB"/>
              </w:rPr>
              <w:t>Wetlands International</w:t>
            </w:r>
          </w:p>
        </w:tc>
        <w:tc>
          <w:tcPr>
            <w:tcW w:w="4899" w:type="dxa"/>
          </w:tcPr>
          <w:p w14:paraId="07C5400D" w14:textId="3662F562" w:rsidR="005F4F8E" w:rsidRPr="00D15D04" w:rsidRDefault="00566680" w:rsidP="00FA17BE">
            <w:pPr>
              <w:pStyle w:val="GEFFieldtoFillout"/>
              <w:ind w:left="0"/>
              <w:rPr>
                <w:sz w:val="20"/>
                <w:szCs w:val="20"/>
                <w:lang w:val="en-GB"/>
              </w:rPr>
            </w:pPr>
            <w:r w:rsidRPr="00D15D04">
              <w:rPr>
                <w:sz w:val="20"/>
                <w:szCs w:val="20"/>
                <w:lang w:val="en-GB"/>
              </w:rPr>
              <w:t xml:space="preserve">Wetlands </w:t>
            </w:r>
            <w:r w:rsidR="00056DA3" w:rsidRPr="00D15D04">
              <w:rPr>
                <w:sz w:val="20"/>
                <w:szCs w:val="20"/>
                <w:lang w:val="en-GB"/>
              </w:rPr>
              <w:t>International</w:t>
            </w:r>
            <w:r w:rsidRPr="00D15D04">
              <w:rPr>
                <w:sz w:val="20"/>
                <w:szCs w:val="20"/>
                <w:lang w:val="en-GB"/>
              </w:rPr>
              <w:t xml:space="preserve"> is a global not-for-profit organisation dedicated to the conservation and restoration of wetlands. </w:t>
            </w:r>
            <w:r w:rsidR="00D5178E" w:rsidRPr="00D15D04">
              <w:rPr>
                <w:sz w:val="20"/>
                <w:szCs w:val="20"/>
                <w:lang w:val="en-GB"/>
              </w:rPr>
              <w:t>Wetlands International previously provided training to civil society organisations (CSOs) that work in the Imatong Mountains Key Biodiversity Area (KBA) under a CEPF grant.</w:t>
            </w:r>
          </w:p>
        </w:tc>
        <w:tc>
          <w:tcPr>
            <w:tcW w:w="2919" w:type="dxa"/>
          </w:tcPr>
          <w:p w14:paraId="3536F76F" w14:textId="5BFBC178" w:rsidR="005F4F8E" w:rsidRPr="00D15D04" w:rsidRDefault="003E75B7" w:rsidP="00FA17BE">
            <w:pPr>
              <w:pStyle w:val="GEFFieldtoFillout"/>
              <w:ind w:left="0"/>
              <w:rPr>
                <w:sz w:val="20"/>
                <w:szCs w:val="20"/>
                <w:lang w:val="en-GB"/>
              </w:rPr>
            </w:pPr>
            <w:r>
              <w:rPr>
                <w:sz w:val="20"/>
                <w:szCs w:val="20"/>
                <w:lang w:val="en-GB"/>
              </w:rPr>
              <w:t>Inform</w:t>
            </w:r>
          </w:p>
        </w:tc>
      </w:tr>
      <w:tr w:rsidR="005F4F8E" w:rsidRPr="00D15D04" w14:paraId="70523EBC" w14:textId="77777777" w:rsidTr="007E5A83">
        <w:tblPrEx>
          <w:tblLook w:val="00A0" w:firstRow="1" w:lastRow="0" w:firstColumn="1" w:lastColumn="0" w:noHBand="0" w:noVBand="0"/>
        </w:tblPrEx>
        <w:tc>
          <w:tcPr>
            <w:tcW w:w="2661" w:type="dxa"/>
          </w:tcPr>
          <w:p w14:paraId="26E96A89" w14:textId="77777777" w:rsidR="005F4F8E" w:rsidRPr="00D15D04" w:rsidRDefault="00E5423C" w:rsidP="00AA0167">
            <w:pPr>
              <w:pStyle w:val="GEFFieldtoFillout"/>
              <w:ind w:left="0"/>
              <w:rPr>
                <w:sz w:val="20"/>
                <w:szCs w:val="20"/>
                <w:lang w:val="en-GB"/>
              </w:rPr>
            </w:pPr>
            <w:r w:rsidRPr="00D15D04">
              <w:rPr>
                <w:sz w:val="20"/>
                <w:szCs w:val="20"/>
                <w:lang w:val="en-GB"/>
              </w:rPr>
              <w:t>Catholic Relief Service</w:t>
            </w:r>
          </w:p>
        </w:tc>
        <w:tc>
          <w:tcPr>
            <w:tcW w:w="4899" w:type="dxa"/>
          </w:tcPr>
          <w:p w14:paraId="63A8C94F" w14:textId="77777777" w:rsidR="005F4F8E" w:rsidRPr="00D15D04" w:rsidRDefault="00992E25" w:rsidP="00ED4A46">
            <w:pPr>
              <w:pStyle w:val="GEFFieldtoFillout"/>
              <w:ind w:left="0"/>
              <w:rPr>
                <w:sz w:val="20"/>
                <w:szCs w:val="20"/>
                <w:lang w:val="en-GB"/>
              </w:rPr>
            </w:pPr>
            <w:r w:rsidRPr="00D15D04">
              <w:rPr>
                <w:sz w:val="20"/>
                <w:szCs w:val="20"/>
                <w:lang w:val="en-GB"/>
              </w:rPr>
              <w:t>Catholic Relief Service</w:t>
            </w:r>
            <w:r w:rsidR="00817A66" w:rsidRPr="00D15D04">
              <w:rPr>
                <w:sz w:val="20"/>
                <w:szCs w:val="20"/>
                <w:lang w:val="en-GB"/>
              </w:rPr>
              <w:t xml:space="preserve"> (CRS)</w:t>
            </w:r>
            <w:r w:rsidRPr="00D15D04">
              <w:rPr>
                <w:sz w:val="20"/>
                <w:szCs w:val="20"/>
                <w:lang w:val="en-GB"/>
              </w:rPr>
              <w:t xml:space="preserve"> is the international humanitarian agency of the Catholic community in the United States. </w:t>
            </w:r>
            <w:r w:rsidR="00817A66" w:rsidRPr="00D15D04">
              <w:rPr>
                <w:sz w:val="20"/>
                <w:szCs w:val="20"/>
                <w:lang w:val="en-GB"/>
              </w:rPr>
              <w:t>In South Sudan, CRS provide emergency food and water, works with community members to improve water and hygiene systems, and collaborates with the Catholic Church and other organizations to support peacebuilding and reconciliation.</w:t>
            </w:r>
          </w:p>
        </w:tc>
        <w:tc>
          <w:tcPr>
            <w:tcW w:w="2919" w:type="dxa"/>
          </w:tcPr>
          <w:p w14:paraId="5D3FB6BC" w14:textId="0A9FC0BB" w:rsidR="005F4F8E" w:rsidRPr="00D15D04" w:rsidRDefault="003E75B7" w:rsidP="00AA0167">
            <w:pPr>
              <w:pStyle w:val="GEFFieldtoFillout"/>
              <w:ind w:left="0"/>
              <w:rPr>
                <w:sz w:val="20"/>
                <w:szCs w:val="20"/>
                <w:lang w:val="en-GB"/>
              </w:rPr>
            </w:pPr>
            <w:r>
              <w:rPr>
                <w:sz w:val="20"/>
                <w:szCs w:val="20"/>
                <w:lang w:val="en-GB"/>
              </w:rPr>
              <w:t>Inform</w:t>
            </w:r>
          </w:p>
        </w:tc>
      </w:tr>
      <w:tr w:rsidR="004F2719" w:rsidRPr="00D15D04" w14:paraId="06BA3FAB" w14:textId="77777777" w:rsidTr="007E5A83">
        <w:tblPrEx>
          <w:tblLook w:val="00A0" w:firstRow="1" w:lastRow="0" w:firstColumn="1" w:lastColumn="0" w:noHBand="0" w:noVBand="0"/>
        </w:tblPrEx>
        <w:tc>
          <w:tcPr>
            <w:tcW w:w="2661" w:type="dxa"/>
          </w:tcPr>
          <w:p w14:paraId="11EF702D" w14:textId="1981F22D" w:rsidR="004F2719" w:rsidRPr="00D15D04" w:rsidRDefault="004F2719" w:rsidP="004F2719">
            <w:pPr>
              <w:pStyle w:val="GEFFieldtoFillout"/>
              <w:ind w:left="0"/>
              <w:rPr>
                <w:sz w:val="20"/>
                <w:szCs w:val="20"/>
                <w:lang w:val="en-GB"/>
              </w:rPr>
            </w:pPr>
            <w:r w:rsidRPr="004F2719">
              <w:rPr>
                <w:sz w:val="20"/>
                <w:szCs w:val="20"/>
                <w:lang w:val="en-GB"/>
              </w:rPr>
              <w:t>Global Biodiversity Information Facility (GBIF)</w:t>
            </w:r>
          </w:p>
        </w:tc>
        <w:tc>
          <w:tcPr>
            <w:tcW w:w="4899" w:type="dxa"/>
          </w:tcPr>
          <w:p w14:paraId="29345621" w14:textId="77777777" w:rsidR="004F2719" w:rsidRPr="004F2719" w:rsidRDefault="004F2719" w:rsidP="004F2719">
            <w:pPr>
              <w:pStyle w:val="GEFFieldtoFillout"/>
              <w:ind w:left="0"/>
              <w:rPr>
                <w:sz w:val="20"/>
                <w:szCs w:val="20"/>
                <w:lang w:val="en-GB"/>
              </w:rPr>
            </w:pPr>
            <w:r w:rsidRPr="004F2719">
              <w:rPr>
                <w:sz w:val="20"/>
                <w:szCs w:val="20"/>
                <w:lang w:val="en-GB"/>
              </w:rPr>
              <w:t xml:space="preserve">International organization that focuses on making scientific data on biodiversity available via the Internet using web services. Members collaborate to advance free and open access to biodiversity data. </w:t>
            </w:r>
          </w:p>
          <w:p w14:paraId="29AF18D5" w14:textId="1FD9513F" w:rsidR="004F2719" w:rsidRPr="00D15D04" w:rsidRDefault="00520DFA" w:rsidP="004F2719">
            <w:pPr>
              <w:pStyle w:val="GEFFieldtoFillout"/>
              <w:ind w:left="0"/>
              <w:rPr>
                <w:sz w:val="20"/>
                <w:szCs w:val="20"/>
                <w:lang w:val="en-GB"/>
              </w:rPr>
            </w:pPr>
            <w:hyperlink r:id="rId27" w:history="1">
              <w:r w:rsidR="008A7523" w:rsidRPr="00433D82">
                <w:rPr>
                  <w:rStyle w:val="Hyperlink"/>
                  <w:sz w:val="20"/>
                  <w:szCs w:val="20"/>
                  <w:lang w:val="en-GB"/>
                </w:rPr>
                <w:t>https://www.gbif.org</w:t>
              </w:r>
            </w:hyperlink>
            <w:r w:rsidR="008A7523">
              <w:rPr>
                <w:sz w:val="20"/>
                <w:szCs w:val="20"/>
                <w:lang w:val="en-GB"/>
              </w:rPr>
              <w:t xml:space="preserve"> </w:t>
            </w:r>
          </w:p>
        </w:tc>
        <w:tc>
          <w:tcPr>
            <w:tcW w:w="2919" w:type="dxa"/>
          </w:tcPr>
          <w:p w14:paraId="3D587CD8" w14:textId="0F00A1C9" w:rsidR="004F2719" w:rsidRDefault="004F2719" w:rsidP="00AA0167">
            <w:pPr>
              <w:pStyle w:val="GEFFieldtoFillout"/>
              <w:ind w:left="0"/>
              <w:rPr>
                <w:sz w:val="20"/>
                <w:szCs w:val="20"/>
                <w:lang w:val="en-GB"/>
              </w:rPr>
            </w:pPr>
            <w:r>
              <w:rPr>
                <w:sz w:val="20"/>
                <w:szCs w:val="20"/>
                <w:lang w:val="en-GB"/>
              </w:rPr>
              <w:t>Inform</w:t>
            </w:r>
          </w:p>
        </w:tc>
      </w:tr>
      <w:tr w:rsidR="0006296B" w:rsidRPr="00D15D04" w14:paraId="3BC29A9D" w14:textId="77777777" w:rsidTr="007E5A83">
        <w:tblPrEx>
          <w:tblLook w:val="00A0" w:firstRow="1" w:lastRow="0" w:firstColumn="1" w:lastColumn="0" w:noHBand="0" w:noVBand="0"/>
        </w:tblPrEx>
        <w:tc>
          <w:tcPr>
            <w:tcW w:w="10479" w:type="dxa"/>
            <w:gridSpan w:val="3"/>
            <w:shd w:val="clear" w:color="auto" w:fill="BFBFBF"/>
          </w:tcPr>
          <w:p w14:paraId="1E3D967A" w14:textId="77777777" w:rsidR="0006296B" w:rsidRPr="00D15D04" w:rsidRDefault="0006296B" w:rsidP="00AA0167">
            <w:pPr>
              <w:pStyle w:val="GEFFieldtoFillout"/>
              <w:keepNext/>
              <w:ind w:left="0"/>
              <w:rPr>
                <w:sz w:val="20"/>
                <w:szCs w:val="20"/>
                <w:lang w:val="en-GB"/>
              </w:rPr>
            </w:pPr>
            <w:r w:rsidRPr="00D15D04">
              <w:rPr>
                <w:sz w:val="20"/>
                <w:szCs w:val="20"/>
                <w:lang w:val="en-GB"/>
              </w:rPr>
              <w:t>Academia/research institutions</w:t>
            </w:r>
          </w:p>
        </w:tc>
      </w:tr>
      <w:tr w:rsidR="0006296B" w:rsidRPr="00D15D04" w14:paraId="4EDF9A5F" w14:textId="77777777" w:rsidTr="007E5A83">
        <w:tblPrEx>
          <w:tblLook w:val="00A0" w:firstRow="1" w:lastRow="0" w:firstColumn="1" w:lastColumn="0" w:noHBand="0" w:noVBand="0"/>
        </w:tblPrEx>
        <w:tc>
          <w:tcPr>
            <w:tcW w:w="2661" w:type="dxa"/>
          </w:tcPr>
          <w:p w14:paraId="33B26023" w14:textId="77777777" w:rsidR="0006296B" w:rsidRPr="00D15D04" w:rsidRDefault="007D10A2" w:rsidP="00AA0167">
            <w:pPr>
              <w:pStyle w:val="GEFFieldtoFillout"/>
              <w:ind w:left="0"/>
              <w:rPr>
                <w:sz w:val="20"/>
                <w:szCs w:val="20"/>
                <w:lang w:val="en-GB"/>
              </w:rPr>
            </w:pPr>
            <w:r w:rsidRPr="00D15D04">
              <w:rPr>
                <w:sz w:val="20"/>
                <w:szCs w:val="20"/>
                <w:lang w:val="en-GB"/>
              </w:rPr>
              <w:t>Universities and other training institutions</w:t>
            </w:r>
          </w:p>
        </w:tc>
        <w:tc>
          <w:tcPr>
            <w:tcW w:w="4899" w:type="dxa"/>
          </w:tcPr>
          <w:p w14:paraId="5D1EF628" w14:textId="77777777" w:rsidR="00285AD9" w:rsidRPr="00D15D04" w:rsidRDefault="00285AD9" w:rsidP="00285AD9">
            <w:pPr>
              <w:pStyle w:val="GEFFieldtoFillout"/>
              <w:ind w:left="0"/>
              <w:rPr>
                <w:sz w:val="20"/>
                <w:szCs w:val="20"/>
                <w:lang w:val="en-GB"/>
              </w:rPr>
            </w:pPr>
            <w:r w:rsidRPr="00D15D04">
              <w:rPr>
                <w:sz w:val="20"/>
                <w:szCs w:val="20"/>
                <w:lang w:val="en-GB"/>
              </w:rPr>
              <w:t>Universities of South Sudan include:</w:t>
            </w:r>
          </w:p>
          <w:p w14:paraId="07D63566" w14:textId="77777777" w:rsidR="00285AD9" w:rsidRPr="00D15D04" w:rsidRDefault="00285AD9" w:rsidP="008E00EF">
            <w:pPr>
              <w:pStyle w:val="GEFFieldtoFillout"/>
              <w:numPr>
                <w:ilvl w:val="0"/>
                <w:numId w:val="11"/>
              </w:numPr>
              <w:ind w:left="326" w:hanging="284"/>
              <w:rPr>
                <w:sz w:val="20"/>
                <w:szCs w:val="20"/>
                <w:lang w:val="en-GB"/>
              </w:rPr>
            </w:pPr>
            <w:r w:rsidRPr="00D15D04">
              <w:rPr>
                <w:sz w:val="20"/>
                <w:szCs w:val="20"/>
                <w:lang w:val="en-GB"/>
              </w:rPr>
              <w:t>Dr. John Ga</w:t>
            </w:r>
            <w:r w:rsidR="007D10A2" w:rsidRPr="00D15D04">
              <w:rPr>
                <w:sz w:val="20"/>
                <w:szCs w:val="20"/>
                <w:lang w:val="en-GB"/>
              </w:rPr>
              <w:t xml:space="preserve">rang </w:t>
            </w:r>
            <w:r w:rsidRPr="00D15D04">
              <w:rPr>
                <w:sz w:val="20"/>
                <w:szCs w:val="20"/>
                <w:lang w:val="en-GB"/>
              </w:rPr>
              <w:t xml:space="preserve">Memorial </w:t>
            </w:r>
            <w:r w:rsidR="007D10A2" w:rsidRPr="00D15D04">
              <w:rPr>
                <w:sz w:val="20"/>
                <w:szCs w:val="20"/>
                <w:lang w:val="en-GB"/>
              </w:rPr>
              <w:t>University of Science and Technology</w:t>
            </w:r>
          </w:p>
          <w:p w14:paraId="3FCB4DDD" w14:textId="77777777" w:rsidR="00B37426" w:rsidRPr="00D15D04" w:rsidRDefault="00B37426" w:rsidP="008E00EF">
            <w:pPr>
              <w:pStyle w:val="GEFFieldtoFillout"/>
              <w:numPr>
                <w:ilvl w:val="0"/>
                <w:numId w:val="11"/>
              </w:numPr>
              <w:ind w:left="326" w:hanging="284"/>
              <w:rPr>
                <w:sz w:val="20"/>
                <w:szCs w:val="20"/>
                <w:lang w:val="en-GB"/>
              </w:rPr>
            </w:pPr>
            <w:r w:rsidRPr="00D15D04">
              <w:rPr>
                <w:sz w:val="20"/>
                <w:szCs w:val="20"/>
                <w:lang w:val="en-GB"/>
              </w:rPr>
              <w:t>University of Juba (College of Natural Resources and Environment Studies)</w:t>
            </w:r>
          </w:p>
          <w:p w14:paraId="7576FFE2" w14:textId="77777777" w:rsidR="00285AD9" w:rsidRPr="00D15D04" w:rsidRDefault="00285AD9" w:rsidP="008E00EF">
            <w:pPr>
              <w:pStyle w:val="GEFFieldtoFillout"/>
              <w:numPr>
                <w:ilvl w:val="0"/>
                <w:numId w:val="11"/>
              </w:numPr>
              <w:ind w:left="326" w:hanging="284"/>
              <w:rPr>
                <w:sz w:val="20"/>
                <w:szCs w:val="20"/>
                <w:lang w:val="en-GB"/>
              </w:rPr>
            </w:pPr>
            <w:r w:rsidRPr="00D15D04">
              <w:rPr>
                <w:sz w:val="20"/>
                <w:szCs w:val="20"/>
                <w:lang w:val="en-GB"/>
              </w:rPr>
              <w:t>Upper Nile University</w:t>
            </w:r>
            <w:r w:rsidR="00B37426" w:rsidRPr="00D15D04">
              <w:rPr>
                <w:sz w:val="20"/>
                <w:szCs w:val="20"/>
                <w:lang w:val="en-GB"/>
              </w:rPr>
              <w:t xml:space="preserve"> (Faculties of Forestry, Range Sciences, Agriculture)</w:t>
            </w:r>
          </w:p>
          <w:p w14:paraId="714370D1" w14:textId="77777777" w:rsidR="00B37426" w:rsidRPr="00D15D04" w:rsidRDefault="00B37426" w:rsidP="00285AD9">
            <w:pPr>
              <w:pStyle w:val="GEFFieldtoFillout"/>
              <w:ind w:left="42"/>
              <w:rPr>
                <w:sz w:val="20"/>
                <w:szCs w:val="20"/>
                <w:lang w:val="en-GB"/>
              </w:rPr>
            </w:pPr>
          </w:p>
          <w:p w14:paraId="434BFB89" w14:textId="77777777" w:rsidR="00285AD9" w:rsidRPr="00D15D04" w:rsidRDefault="007D10A2" w:rsidP="00285AD9">
            <w:pPr>
              <w:pStyle w:val="GEFFieldtoFillout"/>
              <w:ind w:left="42"/>
              <w:rPr>
                <w:sz w:val="20"/>
                <w:szCs w:val="20"/>
                <w:lang w:val="en-GB"/>
              </w:rPr>
            </w:pPr>
            <w:r w:rsidRPr="00D15D04">
              <w:rPr>
                <w:sz w:val="20"/>
                <w:szCs w:val="20"/>
                <w:lang w:val="en-GB"/>
              </w:rPr>
              <w:t>Diploma and certificate training institutions include</w:t>
            </w:r>
            <w:r w:rsidR="00285AD9" w:rsidRPr="00D15D04">
              <w:rPr>
                <w:sz w:val="20"/>
                <w:szCs w:val="20"/>
                <w:lang w:val="en-GB"/>
              </w:rPr>
              <w:t>:</w:t>
            </w:r>
          </w:p>
          <w:p w14:paraId="54FD891D" w14:textId="77777777" w:rsidR="00285AD9" w:rsidRPr="00D15D04" w:rsidRDefault="00285AD9" w:rsidP="008E00EF">
            <w:pPr>
              <w:pStyle w:val="GEFFieldtoFillout"/>
              <w:numPr>
                <w:ilvl w:val="0"/>
                <w:numId w:val="11"/>
              </w:numPr>
              <w:ind w:left="326" w:hanging="284"/>
              <w:rPr>
                <w:sz w:val="20"/>
                <w:szCs w:val="20"/>
                <w:lang w:val="en-GB"/>
              </w:rPr>
            </w:pPr>
            <w:r w:rsidRPr="00D15D04">
              <w:rPr>
                <w:sz w:val="20"/>
                <w:szCs w:val="20"/>
                <w:lang w:val="en-GB"/>
              </w:rPr>
              <w:t xml:space="preserve">The </w:t>
            </w:r>
            <w:r w:rsidR="007D10A2" w:rsidRPr="00D15D04">
              <w:rPr>
                <w:sz w:val="20"/>
                <w:szCs w:val="20"/>
                <w:lang w:val="en-GB"/>
              </w:rPr>
              <w:t>Padak Fisheries Training Centre</w:t>
            </w:r>
          </w:p>
          <w:p w14:paraId="1D820F47" w14:textId="77777777" w:rsidR="001C51B3" w:rsidRPr="00D15D04" w:rsidRDefault="00285AD9" w:rsidP="008E00EF">
            <w:pPr>
              <w:pStyle w:val="GEFFieldtoFillout"/>
              <w:numPr>
                <w:ilvl w:val="0"/>
                <w:numId w:val="11"/>
              </w:numPr>
              <w:ind w:left="326" w:hanging="284"/>
              <w:rPr>
                <w:sz w:val="20"/>
                <w:szCs w:val="20"/>
                <w:lang w:val="en-GB"/>
              </w:rPr>
            </w:pPr>
            <w:r w:rsidRPr="00D15D04">
              <w:rPr>
                <w:sz w:val="20"/>
                <w:szCs w:val="20"/>
                <w:lang w:val="en-GB"/>
              </w:rPr>
              <w:t>T</w:t>
            </w:r>
            <w:r w:rsidR="007D10A2" w:rsidRPr="00D15D04">
              <w:rPr>
                <w:sz w:val="20"/>
                <w:szCs w:val="20"/>
                <w:lang w:val="en-GB"/>
              </w:rPr>
              <w:t>he K</w:t>
            </w:r>
            <w:r w:rsidRPr="00D15D04">
              <w:rPr>
                <w:sz w:val="20"/>
                <w:szCs w:val="20"/>
                <w:lang w:val="en-GB"/>
              </w:rPr>
              <w:t>agelu Forestry Training Centre.</w:t>
            </w:r>
            <w:r w:rsidR="00B37426" w:rsidRPr="00D15D04">
              <w:rPr>
                <w:sz w:val="20"/>
                <w:szCs w:val="20"/>
                <w:lang w:val="en-GB"/>
              </w:rPr>
              <w:t xml:space="preserve"> </w:t>
            </w:r>
          </w:p>
        </w:tc>
        <w:tc>
          <w:tcPr>
            <w:tcW w:w="2919" w:type="dxa"/>
          </w:tcPr>
          <w:p w14:paraId="2190E64B" w14:textId="52C79CDE" w:rsidR="0006296B" w:rsidRPr="00D15D04" w:rsidRDefault="00491AB2" w:rsidP="00AA0167">
            <w:pPr>
              <w:pStyle w:val="GEFFieldtoFillout"/>
              <w:ind w:left="0"/>
              <w:rPr>
                <w:sz w:val="20"/>
                <w:szCs w:val="20"/>
                <w:lang w:val="en-GB"/>
              </w:rPr>
            </w:pPr>
            <w:r>
              <w:rPr>
                <w:sz w:val="20"/>
                <w:szCs w:val="20"/>
                <w:lang w:val="en-GB"/>
              </w:rPr>
              <w:t>Inform and engage</w:t>
            </w:r>
          </w:p>
        </w:tc>
      </w:tr>
      <w:tr w:rsidR="00B31E9A" w:rsidRPr="00D15D04" w14:paraId="0A4361A3" w14:textId="77777777" w:rsidTr="007E5A83">
        <w:tblPrEx>
          <w:tblLook w:val="00A0" w:firstRow="1" w:lastRow="0" w:firstColumn="1" w:lastColumn="0" w:noHBand="0" w:noVBand="0"/>
        </w:tblPrEx>
        <w:tc>
          <w:tcPr>
            <w:tcW w:w="2661" w:type="dxa"/>
          </w:tcPr>
          <w:p w14:paraId="73320128" w14:textId="77777777" w:rsidR="00B31E9A" w:rsidRPr="00D15D04" w:rsidRDefault="00B31E9A" w:rsidP="00AA0167">
            <w:pPr>
              <w:pStyle w:val="GEFFieldtoFillout"/>
              <w:ind w:left="0"/>
              <w:rPr>
                <w:sz w:val="20"/>
                <w:szCs w:val="20"/>
                <w:lang w:val="en-GB"/>
              </w:rPr>
            </w:pPr>
            <w:r w:rsidRPr="00D15D04">
              <w:rPr>
                <w:sz w:val="20"/>
                <w:szCs w:val="20"/>
                <w:lang w:val="en-GB"/>
              </w:rPr>
              <w:t>University of Juba</w:t>
            </w:r>
          </w:p>
        </w:tc>
        <w:tc>
          <w:tcPr>
            <w:tcW w:w="4899" w:type="dxa"/>
          </w:tcPr>
          <w:p w14:paraId="4C073002" w14:textId="77777777" w:rsidR="0069638A" w:rsidRPr="00D15D04" w:rsidRDefault="00B31E9A" w:rsidP="0053257D">
            <w:pPr>
              <w:pStyle w:val="GEFFieldtoFillout"/>
              <w:ind w:left="0"/>
              <w:rPr>
                <w:sz w:val="20"/>
                <w:szCs w:val="20"/>
                <w:lang w:val="en-GB"/>
              </w:rPr>
            </w:pPr>
            <w:r w:rsidRPr="00D15D04">
              <w:rPr>
                <w:sz w:val="20"/>
                <w:szCs w:val="20"/>
                <w:lang w:val="en-GB"/>
              </w:rPr>
              <w:t>College of Natural Resources and Environmental Studies</w:t>
            </w:r>
            <w:r w:rsidR="0053257D" w:rsidRPr="00D15D04">
              <w:rPr>
                <w:sz w:val="20"/>
                <w:szCs w:val="20"/>
                <w:lang w:val="en-GB"/>
              </w:rPr>
              <w:t xml:space="preserve">. Includes the </w:t>
            </w:r>
            <w:r w:rsidR="0069638A" w:rsidRPr="00D15D04">
              <w:rPr>
                <w:sz w:val="20"/>
                <w:szCs w:val="20"/>
                <w:lang w:val="en-GB"/>
              </w:rPr>
              <w:t>Department</w:t>
            </w:r>
            <w:r w:rsidR="00D54B54" w:rsidRPr="00D15D04">
              <w:rPr>
                <w:sz w:val="20"/>
                <w:szCs w:val="20"/>
                <w:lang w:val="en-GB"/>
              </w:rPr>
              <w:t>s</w:t>
            </w:r>
            <w:r w:rsidR="0069638A" w:rsidRPr="00D15D04">
              <w:rPr>
                <w:sz w:val="20"/>
                <w:szCs w:val="20"/>
                <w:lang w:val="en-GB"/>
              </w:rPr>
              <w:t xml:space="preserve"> of </w:t>
            </w:r>
            <w:r w:rsidR="00D54B54" w:rsidRPr="00D15D04">
              <w:rPr>
                <w:sz w:val="20"/>
                <w:szCs w:val="20"/>
                <w:lang w:val="en-GB"/>
              </w:rPr>
              <w:t xml:space="preserve">Environment, </w:t>
            </w:r>
            <w:r w:rsidR="0069638A" w:rsidRPr="00D15D04">
              <w:rPr>
                <w:sz w:val="20"/>
                <w:szCs w:val="20"/>
                <w:lang w:val="en-GB"/>
              </w:rPr>
              <w:t>Agricultural Science</w:t>
            </w:r>
            <w:r w:rsidR="00D54B54" w:rsidRPr="00D15D04">
              <w:rPr>
                <w:sz w:val="20"/>
                <w:szCs w:val="20"/>
                <w:lang w:val="en-GB"/>
              </w:rPr>
              <w:t xml:space="preserve">, </w:t>
            </w:r>
            <w:r w:rsidR="00950F19" w:rsidRPr="00D15D04">
              <w:rPr>
                <w:sz w:val="20"/>
                <w:szCs w:val="20"/>
                <w:lang w:val="en-GB"/>
              </w:rPr>
              <w:t>Animal Production</w:t>
            </w:r>
            <w:r w:rsidR="008234B5" w:rsidRPr="00D15D04">
              <w:rPr>
                <w:sz w:val="20"/>
                <w:szCs w:val="20"/>
                <w:lang w:val="en-GB"/>
              </w:rPr>
              <w:t xml:space="preserve">, Fisheries, </w:t>
            </w:r>
            <w:r w:rsidR="00F90F3A" w:rsidRPr="00D15D04">
              <w:rPr>
                <w:sz w:val="20"/>
                <w:szCs w:val="20"/>
                <w:lang w:val="en-GB"/>
              </w:rPr>
              <w:t xml:space="preserve">and </w:t>
            </w:r>
            <w:r w:rsidR="008234B5" w:rsidRPr="00D15D04">
              <w:rPr>
                <w:sz w:val="20"/>
                <w:szCs w:val="20"/>
                <w:lang w:val="en-GB"/>
              </w:rPr>
              <w:t>Wildlife Science</w:t>
            </w:r>
            <w:r w:rsidR="0053257D" w:rsidRPr="00D15D04">
              <w:rPr>
                <w:sz w:val="20"/>
                <w:szCs w:val="20"/>
                <w:lang w:val="en-GB"/>
              </w:rPr>
              <w:t>.</w:t>
            </w:r>
          </w:p>
          <w:p w14:paraId="30F2DDBF" w14:textId="77777777" w:rsidR="00CF3F05" w:rsidRPr="006E2930" w:rsidRDefault="00CF3F05" w:rsidP="0053257D">
            <w:pPr>
              <w:pStyle w:val="GEFFieldtoFillout"/>
              <w:ind w:left="0"/>
              <w:rPr>
                <w:color w:val="auto"/>
                <w:sz w:val="20"/>
                <w:szCs w:val="20"/>
                <w:lang w:val="en-GB"/>
              </w:rPr>
            </w:pPr>
          </w:p>
          <w:p w14:paraId="606342C8" w14:textId="02C76BC0" w:rsidR="00CF3F05" w:rsidRPr="00D15D04" w:rsidRDefault="00CF3F05" w:rsidP="0053257D">
            <w:pPr>
              <w:pStyle w:val="GEFFieldtoFillout"/>
              <w:ind w:left="0"/>
              <w:rPr>
                <w:color w:val="0432FF"/>
                <w:sz w:val="20"/>
                <w:szCs w:val="20"/>
                <w:lang w:val="en-GB"/>
              </w:rPr>
            </w:pPr>
            <w:r w:rsidRPr="006E2930">
              <w:rPr>
                <w:color w:val="auto"/>
                <w:sz w:val="20"/>
                <w:szCs w:val="20"/>
                <w:lang w:val="en-GB"/>
              </w:rPr>
              <w:t>The University of Juba has existing cooperation with international and national research institutions, including, among others, Indiana University, Dr. John Garang Memorial University of Science and Technology, and Upper Nile University. It has over 1</w:t>
            </w:r>
            <w:r w:rsidR="00491AB2" w:rsidRPr="006E2930">
              <w:rPr>
                <w:color w:val="auto"/>
                <w:sz w:val="20"/>
                <w:szCs w:val="20"/>
                <w:lang w:val="en-GB"/>
              </w:rPr>
              <w:t>0</w:t>
            </w:r>
            <w:r w:rsidRPr="006E2930">
              <w:rPr>
                <w:color w:val="auto"/>
                <w:sz w:val="20"/>
                <w:szCs w:val="20"/>
                <w:lang w:val="en-GB"/>
              </w:rPr>
              <w:t>,000 students across 12 colleges and six centres</w:t>
            </w:r>
            <w:r w:rsidR="00491AB2" w:rsidRPr="006E2930">
              <w:rPr>
                <w:color w:val="auto"/>
                <w:sz w:val="20"/>
                <w:szCs w:val="20"/>
                <w:lang w:val="en-GB"/>
              </w:rPr>
              <w:t>, institutes and schools</w:t>
            </w:r>
            <w:r w:rsidRPr="006E2930">
              <w:rPr>
                <w:color w:val="auto"/>
                <w:sz w:val="20"/>
                <w:szCs w:val="20"/>
                <w:lang w:val="en-GB"/>
              </w:rPr>
              <w:t>.</w:t>
            </w:r>
          </w:p>
        </w:tc>
        <w:tc>
          <w:tcPr>
            <w:tcW w:w="2919" w:type="dxa"/>
          </w:tcPr>
          <w:p w14:paraId="5B05D82F" w14:textId="77D03990" w:rsidR="00B31E9A" w:rsidRPr="00D15D04" w:rsidRDefault="00491AB2" w:rsidP="00AA0167">
            <w:pPr>
              <w:pStyle w:val="GEFFieldtoFillout"/>
              <w:ind w:left="0"/>
              <w:rPr>
                <w:sz w:val="20"/>
                <w:szCs w:val="20"/>
                <w:lang w:val="en-GB"/>
              </w:rPr>
            </w:pPr>
            <w:r>
              <w:rPr>
                <w:sz w:val="20"/>
                <w:szCs w:val="20"/>
                <w:lang w:val="en-GB"/>
              </w:rPr>
              <w:t>Inform and engage</w:t>
            </w:r>
          </w:p>
        </w:tc>
      </w:tr>
      <w:tr w:rsidR="001F079B" w:rsidRPr="00D15D04" w14:paraId="16E0929D" w14:textId="77777777" w:rsidTr="007E5A83">
        <w:tblPrEx>
          <w:tblLook w:val="00A0" w:firstRow="1" w:lastRow="0" w:firstColumn="1" w:lastColumn="0" w:noHBand="0" w:noVBand="0"/>
        </w:tblPrEx>
        <w:tc>
          <w:tcPr>
            <w:tcW w:w="2661" w:type="dxa"/>
          </w:tcPr>
          <w:p w14:paraId="5A734A39" w14:textId="77777777" w:rsidR="001F079B" w:rsidRPr="00D15D04" w:rsidRDefault="001F079B" w:rsidP="006552D9">
            <w:pPr>
              <w:pStyle w:val="GEFFieldtoFillout"/>
              <w:ind w:left="0"/>
              <w:rPr>
                <w:sz w:val="20"/>
                <w:szCs w:val="20"/>
                <w:lang w:val="en-GB"/>
              </w:rPr>
            </w:pPr>
            <w:r w:rsidRPr="00D15D04">
              <w:rPr>
                <w:sz w:val="20"/>
                <w:szCs w:val="20"/>
                <w:lang w:val="en-GB"/>
              </w:rPr>
              <w:t>Sudd Institute</w:t>
            </w:r>
          </w:p>
        </w:tc>
        <w:tc>
          <w:tcPr>
            <w:tcW w:w="4899" w:type="dxa"/>
          </w:tcPr>
          <w:p w14:paraId="13F3480C" w14:textId="77777777" w:rsidR="001F079B" w:rsidRPr="00D15D04" w:rsidRDefault="001F079B" w:rsidP="006552D9">
            <w:pPr>
              <w:pStyle w:val="GEFFieldtoFillout"/>
              <w:ind w:left="0"/>
              <w:rPr>
                <w:sz w:val="20"/>
                <w:szCs w:val="20"/>
                <w:lang w:val="en-GB"/>
              </w:rPr>
            </w:pPr>
            <w:r w:rsidRPr="00D15D04">
              <w:rPr>
                <w:sz w:val="20"/>
                <w:szCs w:val="20"/>
                <w:lang w:val="en-GB"/>
              </w:rPr>
              <w:t xml:space="preserve">The Sudd Institute is a civil society organization that provides targeted research and commentary on various issues in South Sudan, including environment, climate change, natural resource management, and land tenure/rights. It evaluates policies and provides insight to </w:t>
            </w:r>
            <w:r w:rsidRPr="00D15D04">
              <w:rPr>
                <w:sz w:val="20"/>
                <w:szCs w:val="20"/>
                <w:lang w:val="en-GB"/>
              </w:rPr>
              <w:lastRenderedPageBreak/>
              <w:t>local de facto arrangements regarding resource governance at grass root level.</w:t>
            </w:r>
          </w:p>
        </w:tc>
        <w:tc>
          <w:tcPr>
            <w:tcW w:w="2919" w:type="dxa"/>
          </w:tcPr>
          <w:p w14:paraId="771FB7F1" w14:textId="77777777" w:rsidR="001F079B" w:rsidRPr="00D15D04" w:rsidRDefault="001F079B" w:rsidP="006552D9">
            <w:pPr>
              <w:pStyle w:val="GEFFieldtoFillout"/>
              <w:ind w:left="0"/>
              <w:rPr>
                <w:sz w:val="20"/>
                <w:szCs w:val="20"/>
                <w:lang w:val="en-GB"/>
              </w:rPr>
            </w:pPr>
            <w:r>
              <w:rPr>
                <w:sz w:val="20"/>
                <w:szCs w:val="20"/>
                <w:lang w:val="en-GB"/>
              </w:rPr>
              <w:lastRenderedPageBreak/>
              <w:t>Inform and engage</w:t>
            </w:r>
          </w:p>
        </w:tc>
      </w:tr>
      <w:tr w:rsidR="003A207A" w:rsidRPr="00D15D04" w14:paraId="5B0430ED" w14:textId="77777777" w:rsidTr="007E5A83">
        <w:tblPrEx>
          <w:tblLook w:val="00A0" w:firstRow="1" w:lastRow="0" w:firstColumn="1" w:lastColumn="0" w:noHBand="0" w:noVBand="0"/>
        </w:tblPrEx>
        <w:tc>
          <w:tcPr>
            <w:tcW w:w="2661" w:type="dxa"/>
          </w:tcPr>
          <w:p w14:paraId="56056688" w14:textId="77777777" w:rsidR="003A207A" w:rsidRPr="00D15D04" w:rsidRDefault="003A207A" w:rsidP="00AA0167">
            <w:pPr>
              <w:pStyle w:val="GEFFieldtoFillout"/>
              <w:ind w:left="0"/>
              <w:rPr>
                <w:sz w:val="20"/>
                <w:szCs w:val="20"/>
                <w:lang w:val="en-GB"/>
              </w:rPr>
            </w:pPr>
            <w:r w:rsidRPr="00D15D04">
              <w:rPr>
                <w:sz w:val="20"/>
                <w:szCs w:val="20"/>
                <w:lang w:val="en-GB"/>
              </w:rPr>
              <w:t>Agricultural research institutes</w:t>
            </w:r>
          </w:p>
        </w:tc>
        <w:tc>
          <w:tcPr>
            <w:tcW w:w="4899" w:type="dxa"/>
          </w:tcPr>
          <w:p w14:paraId="283B51B7" w14:textId="77777777" w:rsidR="009A2315" w:rsidRPr="00D15D04" w:rsidRDefault="003A207A" w:rsidP="00AA0167">
            <w:pPr>
              <w:pStyle w:val="GEFFieldtoFillout"/>
              <w:ind w:left="0"/>
              <w:rPr>
                <w:sz w:val="20"/>
                <w:szCs w:val="20"/>
                <w:lang w:val="en-GB"/>
              </w:rPr>
            </w:pPr>
            <w:r w:rsidRPr="00D15D04">
              <w:rPr>
                <w:sz w:val="20"/>
                <w:szCs w:val="20"/>
                <w:lang w:val="en-GB"/>
              </w:rPr>
              <w:t>The key institutes established under the Ministry of Agriculture and Food Security are</w:t>
            </w:r>
            <w:r w:rsidR="009A2315" w:rsidRPr="00D15D04">
              <w:rPr>
                <w:sz w:val="20"/>
                <w:szCs w:val="20"/>
                <w:lang w:val="en-GB"/>
              </w:rPr>
              <w:t>:</w:t>
            </w:r>
          </w:p>
          <w:p w14:paraId="06BA98F3" w14:textId="77777777" w:rsidR="009A2315" w:rsidRPr="00D15D04" w:rsidRDefault="009A2315" w:rsidP="008E00EF">
            <w:pPr>
              <w:pStyle w:val="GEFFieldtoFillout"/>
              <w:numPr>
                <w:ilvl w:val="0"/>
                <w:numId w:val="11"/>
              </w:numPr>
              <w:ind w:left="326" w:hanging="284"/>
              <w:rPr>
                <w:sz w:val="20"/>
                <w:szCs w:val="20"/>
                <w:lang w:val="en-GB"/>
              </w:rPr>
            </w:pPr>
            <w:r w:rsidRPr="00D15D04">
              <w:rPr>
                <w:sz w:val="20"/>
                <w:szCs w:val="20"/>
                <w:lang w:val="en-GB"/>
              </w:rPr>
              <w:t>T</w:t>
            </w:r>
            <w:r w:rsidR="003A207A" w:rsidRPr="00D15D04">
              <w:rPr>
                <w:sz w:val="20"/>
                <w:szCs w:val="20"/>
                <w:lang w:val="en-GB"/>
              </w:rPr>
              <w:t>he Ye</w:t>
            </w:r>
            <w:r w:rsidR="005316E4" w:rsidRPr="00D15D04">
              <w:rPr>
                <w:sz w:val="20"/>
                <w:szCs w:val="20"/>
                <w:lang w:val="en-GB"/>
              </w:rPr>
              <w:t>i Agricultural Research Centre</w:t>
            </w:r>
          </w:p>
          <w:p w14:paraId="3F8A4FFC" w14:textId="77777777" w:rsidR="009A2315" w:rsidRPr="00D15D04" w:rsidRDefault="003A207A" w:rsidP="008E00EF">
            <w:pPr>
              <w:pStyle w:val="GEFFieldtoFillout"/>
              <w:numPr>
                <w:ilvl w:val="0"/>
                <w:numId w:val="11"/>
              </w:numPr>
              <w:ind w:left="326" w:hanging="284"/>
              <w:rPr>
                <w:sz w:val="20"/>
                <w:szCs w:val="20"/>
                <w:lang w:val="en-GB"/>
              </w:rPr>
            </w:pPr>
            <w:r w:rsidRPr="00D15D04">
              <w:rPr>
                <w:sz w:val="20"/>
                <w:szCs w:val="20"/>
                <w:lang w:val="en-GB"/>
              </w:rPr>
              <w:t>Paratak</w:t>
            </w:r>
            <w:r w:rsidR="005316E4" w:rsidRPr="00D15D04">
              <w:rPr>
                <w:sz w:val="20"/>
                <w:szCs w:val="20"/>
                <w:lang w:val="en-GB"/>
              </w:rPr>
              <w:t>a Agricultural Research Centre</w:t>
            </w:r>
          </w:p>
          <w:p w14:paraId="382B48BE" w14:textId="77777777" w:rsidR="009A2315" w:rsidRPr="00D15D04" w:rsidRDefault="003A207A" w:rsidP="008E00EF">
            <w:pPr>
              <w:pStyle w:val="GEFFieldtoFillout"/>
              <w:numPr>
                <w:ilvl w:val="0"/>
                <w:numId w:val="11"/>
              </w:numPr>
              <w:ind w:left="326" w:hanging="284"/>
              <w:rPr>
                <w:sz w:val="20"/>
                <w:szCs w:val="20"/>
                <w:lang w:val="en-GB"/>
              </w:rPr>
            </w:pPr>
            <w:r w:rsidRPr="00D15D04">
              <w:rPr>
                <w:sz w:val="20"/>
                <w:szCs w:val="20"/>
                <w:lang w:val="en-GB"/>
              </w:rPr>
              <w:t>Halin</w:t>
            </w:r>
            <w:r w:rsidR="009A2315" w:rsidRPr="00D15D04">
              <w:rPr>
                <w:sz w:val="20"/>
                <w:szCs w:val="20"/>
                <w:lang w:val="en-GB"/>
              </w:rPr>
              <w:t>a Agricultural Research Centre</w:t>
            </w:r>
          </w:p>
          <w:p w14:paraId="6F9284D3" w14:textId="244148BD" w:rsidR="003A207A" w:rsidRPr="00D15D04" w:rsidRDefault="003A207A" w:rsidP="009A2315">
            <w:pPr>
              <w:pStyle w:val="GEFFieldtoFillout"/>
              <w:ind w:left="42"/>
              <w:rPr>
                <w:sz w:val="20"/>
                <w:szCs w:val="20"/>
                <w:lang w:val="en-GB"/>
              </w:rPr>
            </w:pPr>
            <w:r w:rsidRPr="00D15D04">
              <w:rPr>
                <w:sz w:val="20"/>
                <w:szCs w:val="20"/>
                <w:lang w:val="en-GB"/>
              </w:rPr>
              <w:t xml:space="preserve">They are involved in testing varieties of seeds, including seeds that </w:t>
            </w:r>
            <w:r w:rsidR="00371B63">
              <w:rPr>
                <w:sz w:val="20"/>
                <w:szCs w:val="20"/>
                <w:lang w:val="en-GB"/>
              </w:rPr>
              <w:t>are drought-resistant</w:t>
            </w:r>
            <w:r w:rsidRPr="00D15D04">
              <w:rPr>
                <w:sz w:val="20"/>
                <w:szCs w:val="20"/>
                <w:lang w:val="en-GB"/>
              </w:rPr>
              <w:t>.</w:t>
            </w:r>
          </w:p>
        </w:tc>
        <w:tc>
          <w:tcPr>
            <w:tcW w:w="2919" w:type="dxa"/>
          </w:tcPr>
          <w:p w14:paraId="62FE90C1" w14:textId="0A3D5402" w:rsidR="003A207A" w:rsidRPr="00D15D04" w:rsidRDefault="00491AB2" w:rsidP="00AA0167">
            <w:pPr>
              <w:pStyle w:val="GEFFieldtoFillout"/>
              <w:ind w:left="0"/>
              <w:rPr>
                <w:sz w:val="20"/>
                <w:szCs w:val="20"/>
                <w:lang w:val="en-GB"/>
              </w:rPr>
            </w:pPr>
            <w:r>
              <w:rPr>
                <w:sz w:val="20"/>
                <w:szCs w:val="20"/>
                <w:lang w:val="en-GB"/>
              </w:rPr>
              <w:t>Inform and engage</w:t>
            </w:r>
          </w:p>
        </w:tc>
      </w:tr>
      <w:tr w:rsidR="0006296B" w:rsidRPr="00D15D04" w14:paraId="084FD618" w14:textId="77777777" w:rsidTr="007E5A83">
        <w:tblPrEx>
          <w:tblLook w:val="00A0" w:firstRow="1" w:lastRow="0" w:firstColumn="1" w:lastColumn="0" w:noHBand="0" w:noVBand="0"/>
        </w:tblPrEx>
        <w:tc>
          <w:tcPr>
            <w:tcW w:w="10479" w:type="dxa"/>
            <w:gridSpan w:val="3"/>
            <w:shd w:val="clear" w:color="auto" w:fill="BFBFBF"/>
          </w:tcPr>
          <w:p w14:paraId="4AD5D4C1" w14:textId="77777777" w:rsidR="0006296B" w:rsidRPr="00D15D04" w:rsidRDefault="0006296B" w:rsidP="00AA0167">
            <w:pPr>
              <w:pStyle w:val="GEFFieldtoFillout"/>
              <w:keepNext/>
              <w:ind w:left="0"/>
              <w:rPr>
                <w:sz w:val="20"/>
                <w:szCs w:val="20"/>
                <w:lang w:val="en-GB"/>
              </w:rPr>
            </w:pPr>
            <w:r w:rsidRPr="00D15D04">
              <w:rPr>
                <w:sz w:val="20"/>
                <w:szCs w:val="20"/>
                <w:lang w:val="en-GB"/>
              </w:rPr>
              <w:t>Civil society/NGOs</w:t>
            </w:r>
          </w:p>
        </w:tc>
      </w:tr>
      <w:tr w:rsidR="0006296B" w:rsidRPr="00D15D04" w14:paraId="4E0484A0" w14:textId="77777777" w:rsidTr="007E5A83">
        <w:tblPrEx>
          <w:tblLook w:val="00A0" w:firstRow="1" w:lastRow="0" w:firstColumn="1" w:lastColumn="0" w:noHBand="0" w:noVBand="0"/>
        </w:tblPrEx>
        <w:tc>
          <w:tcPr>
            <w:tcW w:w="2661" w:type="dxa"/>
          </w:tcPr>
          <w:p w14:paraId="79D5125C" w14:textId="77777777" w:rsidR="0006296B" w:rsidRPr="00D15D04" w:rsidRDefault="00025A83" w:rsidP="00AA0167">
            <w:pPr>
              <w:pStyle w:val="GEFFieldtoFillout"/>
              <w:ind w:left="0"/>
              <w:rPr>
                <w:sz w:val="20"/>
                <w:szCs w:val="20"/>
                <w:lang w:val="en-GB"/>
              </w:rPr>
            </w:pPr>
            <w:r w:rsidRPr="00D15D04">
              <w:rPr>
                <w:sz w:val="20"/>
                <w:szCs w:val="20"/>
                <w:lang w:val="en-GB"/>
              </w:rPr>
              <w:t>Church groups</w:t>
            </w:r>
          </w:p>
        </w:tc>
        <w:tc>
          <w:tcPr>
            <w:tcW w:w="4899" w:type="dxa"/>
          </w:tcPr>
          <w:p w14:paraId="7E2E43BC" w14:textId="17EE1AE4" w:rsidR="0006296B" w:rsidRPr="00D15D04" w:rsidRDefault="00F90F3A" w:rsidP="00AC3E10">
            <w:pPr>
              <w:pStyle w:val="GEFFieldtoFillout"/>
              <w:ind w:left="0"/>
              <w:rPr>
                <w:sz w:val="20"/>
                <w:szCs w:val="20"/>
                <w:lang w:val="en-GB"/>
              </w:rPr>
            </w:pPr>
            <w:r w:rsidRPr="00D15D04">
              <w:rPr>
                <w:sz w:val="20"/>
                <w:szCs w:val="20"/>
                <w:lang w:val="en-GB"/>
              </w:rPr>
              <w:t xml:space="preserve">Church groups in South Sudan are involved in initiatives for peacebuilding, </w:t>
            </w:r>
            <w:r w:rsidR="00056DA3" w:rsidRPr="00D15D04">
              <w:rPr>
                <w:sz w:val="20"/>
                <w:szCs w:val="20"/>
                <w:lang w:val="en-GB"/>
              </w:rPr>
              <w:t>emergency</w:t>
            </w:r>
            <w:r w:rsidRPr="00D15D04">
              <w:rPr>
                <w:sz w:val="20"/>
                <w:szCs w:val="20"/>
                <w:lang w:val="en-GB"/>
              </w:rPr>
              <w:t xml:space="preserve"> assistance and food security.</w:t>
            </w:r>
          </w:p>
        </w:tc>
        <w:tc>
          <w:tcPr>
            <w:tcW w:w="2919" w:type="dxa"/>
          </w:tcPr>
          <w:p w14:paraId="4FE98E4A" w14:textId="0845106D" w:rsidR="0006296B" w:rsidRPr="00D15D04" w:rsidRDefault="006B4FF0" w:rsidP="00AA0167">
            <w:pPr>
              <w:pStyle w:val="GEFFieldtoFillout"/>
              <w:ind w:left="0"/>
              <w:rPr>
                <w:sz w:val="20"/>
                <w:szCs w:val="20"/>
                <w:lang w:val="en-GB"/>
              </w:rPr>
            </w:pPr>
            <w:r>
              <w:rPr>
                <w:sz w:val="20"/>
                <w:szCs w:val="20"/>
                <w:lang w:val="en-GB"/>
              </w:rPr>
              <w:t>Inform and engage</w:t>
            </w:r>
          </w:p>
        </w:tc>
      </w:tr>
      <w:tr w:rsidR="00D1278B" w:rsidRPr="00D15D04" w14:paraId="76432C66" w14:textId="77777777" w:rsidTr="007E5A83">
        <w:tblPrEx>
          <w:tblLook w:val="00A0" w:firstRow="1" w:lastRow="0" w:firstColumn="1" w:lastColumn="0" w:noHBand="0" w:noVBand="0"/>
        </w:tblPrEx>
        <w:tc>
          <w:tcPr>
            <w:tcW w:w="2661" w:type="dxa"/>
          </w:tcPr>
          <w:p w14:paraId="1E60BC81" w14:textId="77777777" w:rsidR="00D1278B" w:rsidRPr="00D15D04" w:rsidRDefault="00AC3E10" w:rsidP="00AA0167">
            <w:pPr>
              <w:pStyle w:val="GEFFieldtoFillout"/>
              <w:ind w:left="0"/>
              <w:rPr>
                <w:sz w:val="20"/>
                <w:szCs w:val="20"/>
                <w:lang w:val="en-GB"/>
              </w:rPr>
            </w:pPr>
            <w:r w:rsidRPr="00D15D04">
              <w:rPr>
                <w:sz w:val="20"/>
                <w:szCs w:val="20"/>
                <w:lang w:val="en-GB"/>
              </w:rPr>
              <w:t>South Sudan NGO Forum</w:t>
            </w:r>
          </w:p>
        </w:tc>
        <w:tc>
          <w:tcPr>
            <w:tcW w:w="4899" w:type="dxa"/>
          </w:tcPr>
          <w:p w14:paraId="002C5432" w14:textId="77777777" w:rsidR="00D1278B" w:rsidRPr="00D15D04" w:rsidRDefault="005A6D84" w:rsidP="00AA0167">
            <w:pPr>
              <w:pStyle w:val="GEFFieldtoFillout"/>
              <w:ind w:left="0"/>
              <w:rPr>
                <w:sz w:val="20"/>
                <w:szCs w:val="20"/>
                <w:lang w:val="en-GB"/>
              </w:rPr>
            </w:pPr>
            <w:r w:rsidRPr="00D15D04">
              <w:rPr>
                <w:sz w:val="20"/>
                <w:szCs w:val="20"/>
                <w:lang w:val="en-GB"/>
              </w:rPr>
              <w:t>The South Sudan NGO Forum is a voluntary, independent networking body of national and international NGOs that supports its members to effectively respond to the humanitarian and development needs in South Sudan.</w:t>
            </w:r>
          </w:p>
        </w:tc>
        <w:tc>
          <w:tcPr>
            <w:tcW w:w="2919" w:type="dxa"/>
          </w:tcPr>
          <w:p w14:paraId="3FA69F89" w14:textId="6EB7A808" w:rsidR="00D1278B" w:rsidRPr="00D15D04" w:rsidRDefault="006B4FF0" w:rsidP="00AA0167">
            <w:pPr>
              <w:pStyle w:val="GEFFieldtoFillout"/>
              <w:ind w:left="0"/>
              <w:rPr>
                <w:sz w:val="20"/>
                <w:szCs w:val="20"/>
                <w:lang w:val="en-GB"/>
              </w:rPr>
            </w:pPr>
            <w:r>
              <w:rPr>
                <w:sz w:val="20"/>
                <w:szCs w:val="20"/>
                <w:lang w:val="en-GB"/>
              </w:rPr>
              <w:t>Inform</w:t>
            </w:r>
            <w:r w:rsidR="00B05F1E">
              <w:rPr>
                <w:sz w:val="20"/>
                <w:szCs w:val="20"/>
                <w:lang w:val="en-GB"/>
              </w:rPr>
              <w:t xml:space="preserve"> and engage</w:t>
            </w:r>
          </w:p>
        </w:tc>
      </w:tr>
      <w:tr w:rsidR="006B4FF0" w:rsidRPr="00D15D04" w14:paraId="462A3925" w14:textId="77777777" w:rsidTr="007E5A83">
        <w:tblPrEx>
          <w:tblLook w:val="00A0" w:firstRow="1" w:lastRow="0" w:firstColumn="1" w:lastColumn="0" w:noHBand="0" w:noVBand="0"/>
        </w:tblPrEx>
        <w:tc>
          <w:tcPr>
            <w:tcW w:w="2661" w:type="dxa"/>
          </w:tcPr>
          <w:p w14:paraId="73343D6A" w14:textId="221FE58A" w:rsidR="006B4FF0" w:rsidRPr="00D15D04" w:rsidRDefault="006B4FF0" w:rsidP="00AA0167">
            <w:pPr>
              <w:pStyle w:val="GEFFieldtoFillout"/>
              <w:ind w:left="0"/>
              <w:rPr>
                <w:sz w:val="20"/>
                <w:szCs w:val="20"/>
                <w:lang w:val="en-GB"/>
              </w:rPr>
            </w:pPr>
            <w:r w:rsidRPr="006B4FF0">
              <w:rPr>
                <w:sz w:val="20"/>
                <w:szCs w:val="20"/>
                <w:lang w:val="en-GB"/>
              </w:rPr>
              <w:t>South Sudan Wildlife Society</w:t>
            </w:r>
          </w:p>
        </w:tc>
        <w:tc>
          <w:tcPr>
            <w:tcW w:w="4899" w:type="dxa"/>
          </w:tcPr>
          <w:p w14:paraId="36250E1C" w14:textId="175388D1" w:rsidR="006B4FF0" w:rsidRPr="00D15D04" w:rsidRDefault="00A87C7E" w:rsidP="00AA0167">
            <w:pPr>
              <w:pStyle w:val="GEFFieldtoFillout"/>
              <w:ind w:left="0"/>
              <w:rPr>
                <w:sz w:val="20"/>
                <w:szCs w:val="20"/>
                <w:lang w:val="en-GB"/>
              </w:rPr>
            </w:pPr>
            <w:r w:rsidRPr="00A87C7E">
              <w:rPr>
                <w:sz w:val="20"/>
                <w:szCs w:val="20"/>
                <w:lang w:val="en-GB"/>
              </w:rPr>
              <w:t>Promotes conservation of wildlife in South Sudan</w:t>
            </w:r>
            <w:r>
              <w:rPr>
                <w:sz w:val="20"/>
                <w:szCs w:val="20"/>
                <w:lang w:val="en-GB"/>
              </w:rPr>
              <w:t>.</w:t>
            </w:r>
          </w:p>
        </w:tc>
        <w:tc>
          <w:tcPr>
            <w:tcW w:w="2919" w:type="dxa"/>
          </w:tcPr>
          <w:p w14:paraId="469B12BA" w14:textId="7BD05105" w:rsidR="006B4FF0" w:rsidRDefault="00EB5CA2" w:rsidP="00AA0167">
            <w:pPr>
              <w:pStyle w:val="GEFFieldtoFillout"/>
              <w:ind w:left="0"/>
              <w:rPr>
                <w:sz w:val="20"/>
                <w:szCs w:val="20"/>
                <w:lang w:val="en-GB"/>
              </w:rPr>
            </w:pPr>
            <w:r>
              <w:rPr>
                <w:sz w:val="20"/>
                <w:szCs w:val="20"/>
                <w:lang w:val="en-GB"/>
              </w:rPr>
              <w:t>Inform and engage</w:t>
            </w:r>
          </w:p>
        </w:tc>
      </w:tr>
      <w:tr w:rsidR="006B4FF0" w:rsidRPr="00D15D04" w14:paraId="71E44BA5" w14:textId="77777777" w:rsidTr="007E5A83">
        <w:tblPrEx>
          <w:tblLook w:val="00A0" w:firstRow="1" w:lastRow="0" w:firstColumn="1" w:lastColumn="0" w:noHBand="0" w:noVBand="0"/>
        </w:tblPrEx>
        <w:tc>
          <w:tcPr>
            <w:tcW w:w="2661" w:type="dxa"/>
          </w:tcPr>
          <w:p w14:paraId="578154F1" w14:textId="29B2C266" w:rsidR="006B4FF0" w:rsidRPr="00D15D04" w:rsidRDefault="006B4FF0" w:rsidP="00AA0167">
            <w:pPr>
              <w:pStyle w:val="GEFFieldtoFillout"/>
              <w:ind w:left="0"/>
              <w:rPr>
                <w:sz w:val="20"/>
                <w:szCs w:val="20"/>
                <w:lang w:val="en-GB"/>
              </w:rPr>
            </w:pPr>
            <w:r w:rsidRPr="006B4FF0">
              <w:rPr>
                <w:sz w:val="20"/>
                <w:szCs w:val="20"/>
                <w:lang w:val="en-GB"/>
              </w:rPr>
              <w:t>Alliance for Environment and Rural Development</w:t>
            </w:r>
          </w:p>
        </w:tc>
        <w:tc>
          <w:tcPr>
            <w:tcW w:w="4899" w:type="dxa"/>
          </w:tcPr>
          <w:p w14:paraId="17A48AFA" w14:textId="28ADDEBD" w:rsidR="006B4FF0" w:rsidRPr="00D15D04" w:rsidRDefault="00A87C7E" w:rsidP="00AA0167">
            <w:pPr>
              <w:pStyle w:val="GEFFieldtoFillout"/>
              <w:ind w:left="0"/>
              <w:rPr>
                <w:sz w:val="20"/>
                <w:szCs w:val="20"/>
                <w:lang w:val="en-GB"/>
              </w:rPr>
            </w:pPr>
            <w:r w:rsidRPr="00A87C7E">
              <w:rPr>
                <w:sz w:val="20"/>
                <w:szCs w:val="20"/>
                <w:lang w:val="en-GB"/>
              </w:rPr>
              <w:t>Promotes sustainable resource use and improves livelihoods through its activities with communities</w:t>
            </w:r>
            <w:r>
              <w:rPr>
                <w:sz w:val="20"/>
                <w:szCs w:val="20"/>
                <w:lang w:val="en-GB"/>
              </w:rPr>
              <w:t>.</w:t>
            </w:r>
          </w:p>
        </w:tc>
        <w:tc>
          <w:tcPr>
            <w:tcW w:w="2919" w:type="dxa"/>
          </w:tcPr>
          <w:p w14:paraId="1E74621A" w14:textId="01C119C4" w:rsidR="006B4FF0" w:rsidRDefault="00EB5CA2" w:rsidP="00AA0167">
            <w:pPr>
              <w:pStyle w:val="GEFFieldtoFillout"/>
              <w:ind w:left="0"/>
              <w:rPr>
                <w:sz w:val="20"/>
                <w:szCs w:val="20"/>
                <w:lang w:val="en-GB"/>
              </w:rPr>
            </w:pPr>
            <w:r>
              <w:rPr>
                <w:sz w:val="20"/>
                <w:szCs w:val="20"/>
                <w:lang w:val="en-GB"/>
              </w:rPr>
              <w:t>Inform and engage</w:t>
            </w:r>
          </w:p>
        </w:tc>
      </w:tr>
      <w:tr w:rsidR="006B4FF0" w:rsidRPr="00D15D04" w14:paraId="2832778A" w14:textId="77777777" w:rsidTr="007E5A83">
        <w:tblPrEx>
          <w:tblLook w:val="00A0" w:firstRow="1" w:lastRow="0" w:firstColumn="1" w:lastColumn="0" w:noHBand="0" w:noVBand="0"/>
        </w:tblPrEx>
        <w:tc>
          <w:tcPr>
            <w:tcW w:w="2661" w:type="dxa"/>
          </w:tcPr>
          <w:p w14:paraId="6AF47549" w14:textId="424198DC" w:rsidR="006B4FF0" w:rsidRPr="00D15D04" w:rsidRDefault="006B4FF0" w:rsidP="00AA0167">
            <w:pPr>
              <w:pStyle w:val="GEFFieldtoFillout"/>
              <w:ind w:left="0"/>
              <w:rPr>
                <w:sz w:val="20"/>
                <w:szCs w:val="20"/>
                <w:lang w:val="en-GB"/>
              </w:rPr>
            </w:pPr>
            <w:r w:rsidRPr="006B4FF0">
              <w:rPr>
                <w:sz w:val="20"/>
                <w:szCs w:val="20"/>
                <w:lang w:val="en-GB"/>
              </w:rPr>
              <w:t>South Sudan Nature Conservation Organisation</w:t>
            </w:r>
          </w:p>
        </w:tc>
        <w:tc>
          <w:tcPr>
            <w:tcW w:w="4899" w:type="dxa"/>
          </w:tcPr>
          <w:p w14:paraId="3F44685B" w14:textId="0B5E1E0A" w:rsidR="006B4FF0" w:rsidRPr="00D15D04" w:rsidRDefault="00A87C7E" w:rsidP="00AA0167">
            <w:pPr>
              <w:pStyle w:val="GEFFieldtoFillout"/>
              <w:ind w:left="0"/>
              <w:rPr>
                <w:sz w:val="20"/>
                <w:szCs w:val="20"/>
                <w:lang w:val="en-GB"/>
              </w:rPr>
            </w:pPr>
            <w:r w:rsidRPr="00A87C7E">
              <w:rPr>
                <w:sz w:val="20"/>
                <w:szCs w:val="20"/>
                <w:lang w:val="en-GB"/>
              </w:rPr>
              <w:t>A national NGO whose activities promot</w:t>
            </w:r>
            <w:r>
              <w:rPr>
                <w:sz w:val="20"/>
                <w:szCs w:val="20"/>
                <w:lang w:val="en-GB"/>
              </w:rPr>
              <w:t xml:space="preserve">e conservation of biodiversity </w:t>
            </w:r>
            <w:r w:rsidRPr="00A87C7E">
              <w:rPr>
                <w:sz w:val="20"/>
                <w:szCs w:val="20"/>
                <w:lang w:val="en-GB"/>
              </w:rPr>
              <w:t>and</w:t>
            </w:r>
            <w:r>
              <w:rPr>
                <w:sz w:val="20"/>
                <w:szCs w:val="20"/>
                <w:lang w:val="en-GB"/>
              </w:rPr>
              <w:t xml:space="preserve"> contribute</w:t>
            </w:r>
            <w:r w:rsidRPr="00A87C7E">
              <w:rPr>
                <w:sz w:val="20"/>
                <w:szCs w:val="20"/>
                <w:lang w:val="en-GB"/>
              </w:rPr>
              <w:t xml:space="preserve"> to </w:t>
            </w:r>
            <w:r>
              <w:rPr>
                <w:sz w:val="20"/>
                <w:szCs w:val="20"/>
                <w:lang w:val="en-GB"/>
              </w:rPr>
              <w:t xml:space="preserve">the </w:t>
            </w:r>
            <w:r w:rsidR="00F66972">
              <w:rPr>
                <w:sz w:val="20"/>
                <w:szCs w:val="20"/>
                <w:lang w:val="en-GB"/>
              </w:rPr>
              <w:t>reduction of greenhouse gas emissions</w:t>
            </w:r>
            <w:r>
              <w:rPr>
                <w:sz w:val="20"/>
                <w:szCs w:val="20"/>
                <w:lang w:val="en-GB"/>
              </w:rPr>
              <w:t>.</w:t>
            </w:r>
          </w:p>
        </w:tc>
        <w:tc>
          <w:tcPr>
            <w:tcW w:w="2919" w:type="dxa"/>
          </w:tcPr>
          <w:p w14:paraId="3E644832" w14:textId="68062BDF" w:rsidR="006B4FF0" w:rsidRDefault="00EB5CA2" w:rsidP="00AA0167">
            <w:pPr>
              <w:pStyle w:val="GEFFieldtoFillout"/>
              <w:ind w:left="0"/>
              <w:rPr>
                <w:sz w:val="20"/>
                <w:szCs w:val="20"/>
                <w:lang w:val="en-GB"/>
              </w:rPr>
            </w:pPr>
            <w:r>
              <w:rPr>
                <w:sz w:val="20"/>
                <w:szCs w:val="20"/>
                <w:lang w:val="en-GB"/>
              </w:rPr>
              <w:t>Inform and engage</w:t>
            </w:r>
          </w:p>
        </w:tc>
      </w:tr>
      <w:tr w:rsidR="006B4FF0" w:rsidRPr="00D15D04" w14:paraId="432C881F" w14:textId="77777777" w:rsidTr="007E5A83">
        <w:tblPrEx>
          <w:tblLook w:val="00A0" w:firstRow="1" w:lastRow="0" w:firstColumn="1" w:lastColumn="0" w:noHBand="0" w:noVBand="0"/>
        </w:tblPrEx>
        <w:tc>
          <w:tcPr>
            <w:tcW w:w="2661" w:type="dxa"/>
          </w:tcPr>
          <w:p w14:paraId="6EB025D1" w14:textId="6E78864F" w:rsidR="006B4FF0" w:rsidRPr="00D15D04" w:rsidRDefault="006B4FF0" w:rsidP="00AA0167">
            <w:pPr>
              <w:pStyle w:val="GEFFieldtoFillout"/>
              <w:ind w:left="0"/>
              <w:rPr>
                <w:sz w:val="20"/>
                <w:szCs w:val="20"/>
                <w:lang w:val="en-GB"/>
              </w:rPr>
            </w:pPr>
            <w:r w:rsidRPr="006B4FF0">
              <w:rPr>
                <w:sz w:val="20"/>
                <w:szCs w:val="20"/>
                <w:lang w:val="en-GB"/>
              </w:rPr>
              <w:t>South Sudan Agriculture Producers’ Union</w:t>
            </w:r>
          </w:p>
        </w:tc>
        <w:tc>
          <w:tcPr>
            <w:tcW w:w="4899" w:type="dxa"/>
          </w:tcPr>
          <w:p w14:paraId="76A7A980" w14:textId="73C8C5D1" w:rsidR="006B4FF0" w:rsidRPr="00D15D04" w:rsidRDefault="005219E5" w:rsidP="00AA0167">
            <w:pPr>
              <w:pStyle w:val="GEFFieldtoFillout"/>
              <w:ind w:left="0"/>
              <w:rPr>
                <w:sz w:val="20"/>
                <w:szCs w:val="20"/>
                <w:lang w:val="en-GB"/>
              </w:rPr>
            </w:pPr>
            <w:r w:rsidRPr="005219E5">
              <w:rPr>
                <w:sz w:val="20"/>
                <w:szCs w:val="20"/>
                <w:lang w:val="en-GB"/>
              </w:rPr>
              <w:t>Groups of men and women who work together to strengthen their capacities in agriculture production and</w:t>
            </w:r>
            <w:r w:rsidR="003F32DF">
              <w:rPr>
                <w:sz w:val="20"/>
                <w:szCs w:val="20"/>
                <w:lang w:val="en-GB"/>
              </w:rPr>
              <w:t xml:space="preserve"> marketing throughout the count</w:t>
            </w:r>
            <w:r w:rsidRPr="005219E5">
              <w:rPr>
                <w:sz w:val="20"/>
                <w:szCs w:val="20"/>
                <w:lang w:val="en-GB"/>
              </w:rPr>
              <w:t>ry</w:t>
            </w:r>
            <w:r w:rsidR="003F32DF">
              <w:rPr>
                <w:sz w:val="20"/>
                <w:szCs w:val="20"/>
                <w:lang w:val="en-GB"/>
              </w:rPr>
              <w:t>.</w:t>
            </w:r>
          </w:p>
        </w:tc>
        <w:tc>
          <w:tcPr>
            <w:tcW w:w="2919" w:type="dxa"/>
          </w:tcPr>
          <w:p w14:paraId="191E86F8" w14:textId="4FCE08A4" w:rsidR="006B4FF0" w:rsidRDefault="00EB5CA2" w:rsidP="00AA0167">
            <w:pPr>
              <w:pStyle w:val="GEFFieldtoFillout"/>
              <w:ind w:left="0"/>
              <w:rPr>
                <w:sz w:val="20"/>
                <w:szCs w:val="20"/>
                <w:lang w:val="en-GB"/>
              </w:rPr>
            </w:pPr>
            <w:r>
              <w:rPr>
                <w:sz w:val="20"/>
                <w:szCs w:val="20"/>
                <w:lang w:val="en-GB"/>
              </w:rPr>
              <w:t>Inform and engage</w:t>
            </w:r>
          </w:p>
        </w:tc>
      </w:tr>
      <w:tr w:rsidR="001A15E3" w:rsidRPr="00D15D04" w14:paraId="7FB2EE00" w14:textId="77777777" w:rsidTr="007E5A83">
        <w:tblPrEx>
          <w:tblLook w:val="00A0" w:firstRow="1" w:lastRow="0" w:firstColumn="1" w:lastColumn="0" w:noHBand="0" w:noVBand="0"/>
        </w:tblPrEx>
        <w:tc>
          <w:tcPr>
            <w:tcW w:w="2661" w:type="dxa"/>
          </w:tcPr>
          <w:p w14:paraId="61784165" w14:textId="02874724" w:rsidR="001A15E3" w:rsidRPr="006B4FF0" w:rsidRDefault="001A15E3" w:rsidP="00AA0167">
            <w:pPr>
              <w:pStyle w:val="GEFFieldtoFillout"/>
              <w:ind w:left="0"/>
              <w:rPr>
                <w:sz w:val="20"/>
                <w:szCs w:val="20"/>
                <w:lang w:val="en-GB"/>
              </w:rPr>
            </w:pPr>
            <w:r w:rsidRPr="001A15E3">
              <w:rPr>
                <w:sz w:val="20"/>
                <w:szCs w:val="20"/>
                <w:lang w:val="en-GB"/>
              </w:rPr>
              <w:t>Famers’ groups, livestock groups</w:t>
            </w:r>
          </w:p>
        </w:tc>
        <w:tc>
          <w:tcPr>
            <w:tcW w:w="4899" w:type="dxa"/>
          </w:tcPr>
          <w:p w14:paraId="5D71A392" w14:textId="70AD547E" w:rsidR="001A15E3" w:rsidRPr="005219E5" w:rsidRDefault="001A15E3" w:rsidP="00AA0167">
            <w:pPr>
              <w:pStyle w:val="GEFFieldtoFillout"/>
              <w:ind w:left="0"/>
              <w:rPr>
                <w:sz w:val="20"/>
                <w:szCs w:val="20"/>
                <w:lang w:val="en-GB"/>
              </w:rPr>
            </w:pPr>
            <w:r w:rsidRPr="001A15E3">
              <w:rPr>
                <w:sz w:val="20"/>
                <w:szCs w:val="20"/>
                <w:lang w:val="en-GB"/>
              </w:rPr>
              <w:t>Farmers organised into groups for easy provision of services, inputs and marketing of their produce</w:t>
            </w:r>
            <w:r>
              <w:rPr>
                <w:sz w:val="20"/>
                <w:szCs w:val="20"/>
                <w:lang w:val="en-GB"/>
              </w:rPr>
              <w:t>.</w:t>
            </w:r>
          </w:p>
        </w:tc>
        <w:tc>
          <w:tcPr>
            <w:tcW w:w="2919" w:type="dxa"/>
          </w:tcPr>
          <w:p w14:paraId="6B9CF6BF" w14:textId="54E29810" w:rsidR="001A15E3" w:rsidRDefault="00253BEE" w:rsidP="00AA0167">
            <w:pPr>
              <w:pStyle w:val="GEFFieldtoFillout"/>
              <w:ind w:left="0"/>
              <w:rPr>
                <w:sz w:val="20"/>
                <w:szCs w:val="20"/>
                <w:lang w:val="en-GB"/>
              </w:rPr>
            </w:pPr>
            <w:r>
              <w:rPr>
                <w:sz w:val="20"/>
                <w:szCs w:val="20"/>
                <w:lang w:val="en-GB"/>
              </w:rPr>
              <w:t>Inform and engage</w:t>
            </w:r>
          </w:p>
        </w:tc>
      </w:tr>
      <w:tr w:rsidR="00C07A64" w:rsidRPr="00D15D04" w14:paraId="39806F4C" w14:textId="77777777" w:rsidTr="007E5A83">
        <w:tblPrEx>
          <w:tblLook w:val="00A0" w:firstRow="1" w:lastRow="0" w:firstColumn="1" w:lastColumn="0" w:noHBand="0" w:noVBand="0"/>
        </w:tblPrEx>
        <w:tc>
          <w:tcPr>
            <w:tcW w:w="2661" w:type="dxa"/>
          </w:tcPr>
          <w:p w14:paraId="0A0B4749" w14:textId="77777777" w:rsidR="00C07A64" w:rsidRPr="00D15D04" w:rsidRDefault="00C07A64" w:rsidP="00AA0167">
            <w:pPr>
              <w:pStyle w:val="GEFFieldtoFillout"/>
              <w:ind w:left="0"/>
              <w:rPr>
                <w:sz w:val="20"/>
                <w:szCs w:val="20"/>
                <w:lang w:val="en-GB"/>
              </w:rPr>
            </w:pPr>
            <w:r w:rsidRPr="00D15D04">
              <w:rPr>
                <w:sz w:val="20"/>
                <w:szCs w:val="20"/>
                <w:lang w:val="en-GB"/>
              </w:rPr>
              <w:t>Community-based organisations</w:t>
            </w:r>
            <w:r w:rsidR="00AC3E10" w:rsidRPr="00D15D04">
              <w:rPr>
                <w:sz w:val="20"/>
                <w:szCs w:val="20"/>
                <w:lang w:val="en-GB"/>
              </w:rPr>
              <w:t xml:space="preserve"> (CBOs)</w:t>
            </w:r>
          </w:p>
        </w:tc>
        <w:tc>
          <w:tcPr>
            <w:tcW w:w="4899" w:type="dxa"/>
          </w:tcPr>
          <w:p w14:paraId="6DBA634E" w14:textId="77777777" w:rsidR="00C07A64" w:rsidRPr="00D15D04" w:rsidRDefault="00D06397" w:rsidP="00AA0167">
            <w:pPr>
              <w:pStyle w:val="GEFFieldtoFillout"/>
              <w:ind w:left="0"/>
              <w:rPr>
                <w:sz w:val="20"/>
                <w:szCs w:val="20"/>
                <w:lang w:val="en-GB"/>
              </w:rPr>
            </w:pPr>
            <w:r w:rsidRPr="00D15D04">
              <w:rPr>
                <w:sz w:val="20"/>
                <w:szCs w:val="20"/>
                <w:lang w:val="en-GB"/>
              </w:rPr>
              <w:t>Under the National Environment Policy, CBOs are expected to play a pivotal role in advocacy on sustainable management of biodiversity and ecosystems through mobilizing and sensitizing local people and ensuring that the concerns of the un</w:t>
            </w:r>
            <w:r w:rsidR="00187FF3" w:rsidRPr="00D15D04">
              <w:rPr>
                <w:sz w:val="20"/>
                <w:szCs w:val="20"/>
                <w:lang w:val="en-GB"/>
              </w:rPr>
              <w:t>derprivileged are integrated in</w:t>
            </w:r>
            <w:r w:rsidRPr="00D15D04">
              <w:rPr>
                <w:sz w:val="20"/>
                <w:szCs w:val="20"/>
                <w:lang w:val="en-GB"/>
              </w:rPr>
              <w:t>to the national development plans.</w:t>
            </w:r>
          </w:p>
        </w:tc>
        <w:tc>
          <w:tcPr>
            <w:tcW w:w="2919" w:type="dxa"/>
          </w:tcPr>
          <w:p w14:paraId="2280927C" w14:textId="2DD4C2B9" w:rsidR="00C07A64" w:rsidRPr="00D15D04" w:rsidRDefault="006B4FF0" w:rsidP="00AA0167">
            <w:pPr>
              <w:pStyle w:val="GEFFieldtoFillout"/>
              <w:ind w:left="0"/>
              <w:rPr>
                <w:sz w:val="20"/>
                <w:szCs w:val="20"/>
                <w:lang w:val="en-GB"/>
              </w:rPr>
            </w:pPr>
            <w:r>
              <w:rPr>
                <w:sz w:val="20"/>
                <w:szCs w:val="20"/>
                <w:lang w:val="en-GB"/>
              </w:rPr>
              <w:t>Inform and engage</w:t>
            </w:r>
          </w:p>
        </w:tc>
      </w:tr>
      <w:tr w:rsidR="005466E4" w:rsidRPr="00D15D04" w14:paraId="484EA5CA" w14:textId="77777777" w:rsidTr="007E5A83">
        <w:tblPrEx>
          <w:tblLook w:val="00A0" w:firstRow="1" w:lastRow="0" w:firstColumn="1" w:lastColumn="0" w:noHBand="0" w:noVBand="0"/>
        </w:tblPrEx>
        <w:tc>
          <w:tcPr>
            <w:tcW w:w="2661" w:type="dxa"/>
          </w:tcPr>
          <w:p w14:paraId="0F3A7EB2" w14:textId="77777777" w:rsidR="005466E4" w:rsidRPr="00D15D04" w:rsidRDefault="005466E4" w:rsidP="00AA0167">
            <w:pPr>
              <w:pStyle w:val="GEFFieldtoFillout"/>
              <w:ind w:left="0"/>
              <w:rPr>
                <w:sz w:val="20"/>
                <w:szCs w:val="20"/>
                <w:lang w:val="en-GB"/>
              </w:rPr>
            </w:pPr>
            <w:r w:rsidRPr="00D15D04">
              <w:rPr>
                <w:sz w:val="20"/>
                <w:szCs w:val="20"/>
                <w:lang w:val="en-GB"/>
              </w:rPr>
              <w:t>Village elders, village chiefs</w:t>
            </w:r>
          </w:p>
        </w:tc>
        <w:tc>
          <w:tcPr>
            <w:tcW w:w="4899" w:type="dxa"/>
          </w:tcPr>
          <w:p w14:paraId="521B1C19" w14:textId="0D06B212" w:rsidR="005466E4" w:rsidRPr="00D15D04" w:rsidRDefault="00D0283A" w:rsidP="00AA0167">
            <w:pPr>
              <w:pStyle w:val="GEFFieldtoFillout"/>
              <w:ind w:left="0"/>
              <w:rPr>
                <w:color w:val="7030A0"/>
                <w:sz w:val="20"/>
                <w:szCs w:val="20"/>
                <w:lang w:val="en-GB"/>
              </w:rPr>
            </w:pPr>
            <w:r w:rsidRPr="00D15D04">
              <w:rPr>
                <w:sz w:val="20"/>
                <w:szCs w:val="20"/>
                <w:lang w:val="en-GB"/>
              </w:rPr>
              <w:t>Village elders and village chiefs play an important role in local level management</w:t>
            </w:r>
            <w:r w:rsidR="00A85126">
              <w:rPr>
                <w:sz w:val="20"/>
                <w:szCs w:val="20"/>
                <w:lang w:val="en-GB"/>
              </w:rPr>
              <w:t xml:space="preserve"> </w:t>
            </w:r>
            <w:r w:rsidR="00A85126" w:rsidRPr="00A85126">
              <w:rPr>
                <w:sz w:val="20"/>
                <w:szCs w:val="20"/>
                <w:lang w:val="en-GB"/>
              </w:rPr>
              <w:t>through community mobilisation and sensitisation. They are gate keepers and therefore play</w:t>
            </w:r>
            <w:r w:rsidR="00A85126">
              <w:rPr>
                <w:sz w:val="20"/>
                <w:szCs w:val="20"/>
                <w:lang w:val="en-GB"/>
              </w:rPr>
              <w:t xml:space="preserve"> an</w:t>
            </w:r>
            <w:r w:rsidR="00A85126" w:rsidRPr="00A85126">
              <w:rPr>
                <w:sz w:val="20"/>
                <w:szCs w:val="20"/>
                <w:lang w:val="en-GB"/>
              </w:rPr>
              <w:t xml:space="preserve"> important role in d</w:t>
            </w:r>
            <w:r w:rsidR="00A85126">
              <w:rPr>
                <w:sz w:val="20"/>
                <w:szCs w:val="20"/>
                <w:lang w:val="en-GB"/>
              </w:rPr>
              <w:t xml:space="preserve">etermining </w:t>
            </w:r>
            <w:r w:rsidR="00D132E0">
              <w:rPr>
                <w:sz w:val="20"/>
                <w:szCs w:val="20"/>
                <w:lang w:val="en-GB"/>
              </w:rPr>
              <w:t xml:space="preserve">the </w:t>
            </w:r>
            <w:r w:rsidR="00A85126">
              <w:rPr>
                <w:sz w:val="20"/>
                <w:szCs w:val="20"/>
                <w:lang w:val="en-GB"/>
              </w:rPr>
              <w:t>success of a project</w:t>
            </w:r>
            <w:r w:rsidRPr="00D15D04">
              <w:rPr>
                <w:sz w:val="20"/>
                <w:szCs w:val="20"/>
                <w:lang w:val="en-GB"/>
              </w:rPr>
              <w:t>.</w:t>
            </w:r>
          </w:p>
        </w:tc>
        <w:tc>
          <w:tcPr>
            <w:tcW w:w="2919" w:type="dxa"/>
          </w:tcPr>
          <w:p w14:paraId="7511D614" w14:textId="563F04F4" w:rsidR="005466E4" w:rsidRPr="00D15D04" w:rsidRDefault="006B4FF0" w:rsidP="00AA0167">
            <w:pPr>
              <w:pStyle w:val="GEFFieldtoFillout"/>
              <w:ind w:left="0"/>
              <w:rPr>
                <w:sz w:val="20"/>
                <w:szCs w:val="20"/>
                <w:lang w:val="en-GB"/>
              </w:rPr>
            </w:pPr>
            <w:r>
              <w:rPr>
                <w:sz w:val="20"/>
                <w:szCs w:val="20"/>
                <w:lang w:val="en-GB"/>
              </w:rPr>
              <w:t>Inform and engage</w:t>
            </w:r>
          </w:p>
        </w:tc>
      </w:tr>
      <w:tr w:rsidR="00287707" w:rsidRPr="00D15D04" w14:paraId="62D25C5E" w14:textId="77777777" w:rsidTr="007E5A83">
        <w:tblPrEx>
          <w:tblLook w:val="00A0" w:firstRow="1" w:lastRow="0" w:firstColumn="1" w:lastColumn="0" w:noHBand="0" w:noVBand="0"/>
        </w:tblPrEx>
        <w:tc>
          <w:tcPr>
            <w:tcW w:w="2661" w:type="dxa"/>
          </w:tcPr>
          <w:p w14:paraId="2314CBF2" w14:textId="08B52CB6" w:rsidR="00287707" w:rsidRPr="00D15D04" w:rsidRDefault="00287707" w:rsidP="00AA0167">
            <w:pPr>
              <w:pStyle w:val="GEFFieldtoFillout"/>
              <w:ind w:left="0"/>
              <w:rPr>
                <w:sz w:val="20"/>
                <w:szCs w:val="20"/>
                <w:lang w:val="en-GB"/>
              </w:rPr>
            </w:pPr>
            <w:r w:rsidRPr="00287707">
              <w:rPr>
                <w:sz w:val="20"/>
                <w:szCs w:val="20"/>
                <w:lang w:val="en-GB"/>
              </w:rPr>
              <w:t xml:space="preserve">Local </w:t>
            </w:r>
            <w:r w:rsidR="00547DAB">
              <w:rPr>
                <w:sz w:val="20"/>
                <w:szCs w:val="20"/>
                <w:lang w:val="en-GB"/>
              </w:rPr>
              <w:t xml:space="preserve">and indigenous </w:t>
            </w:r>
            <w:r w:rsidRPr="00287707">
              <w:rPr>
                <w:sz w:val="20"/>
                <w:szCs w:val="20"/>
                <w:lang w:val="en-GB"/>
              </w:rPr>
              <w:t>communities</w:t>
            </w:r>
            <w:r w:rsidR="00547DAB">
              <w:rPr>
                <w:sz w:val="20"/>
                <w:szCs w:val="20"/>
                <w:lang w:val="en-GB"/>
              </w:rPr>
              <w:t xml:space="preserve"> / ethnic groups</w:t>
            </w:r>
          </w:p>
        </w:tc>
        <w:tc>
          <w:tcPr>
            <w:tcW w:w="4899" w:type="dxa"/>
          </w:tcPr>
          <w:p w14:paraId="6FE0CE70" w14:textId="6E97C8B9" w:rsidR="00287707" w:rsidRPr="00D15D04" w:rsidRDefault="00287707" w:rsidP="00AA0167">
            <w:pPr>
              <w:pStyle w:val="GEFFieldtoFillout"/>
              <w:ind w:left="0"/>
              <w:rPr>
                <w:sz w:val="20"/>
                <w:szCs w:val="20"/>
                <w:lang w:val="en-GB"/>
              </w:rPr>
            </w:pPr>
            <w:r w:rsidRPr="00287707">
              <w:rPr>
                <w:sz w:val="20"/>
                <w:szCs w:val="20"/>
                <w:lang w:val="en-GB"/>
              </w:rPr>
              <w:t>Men, women, the elderly and other categories who</w:t>
            </w:r>
            <w:r>
              <w:rPr>
                <w:sz w:val="20"/>
                <w:szCs w:val="20"/>
                <w:lang w:val="en-GB"/>
              </w:rPr>
              <w:t xml:space="preserve"> </w:t>
            </w:r>
            <w:r w:rsidRPr="00287707">
              <w:rPr>
                <w:sz w:val="20"/>
                <w:szCs w:val="20"/>
                <w:lang w:val="en-GB"/>
              </w:rPr>
              <w:t>share common environmental resources. Their livelihoods depend on environmental resources and are therefore the most affected by changes in the quality of ecosystems.</w:t>
            </w:r>
          </w:p>
        </w:tc>
        <w:tc>
          <w:tcPr>
            <w:tcW w:w="2919" w:type="dxa"/>
          </w:tcPr>
          <w:p w14:paraId="1E5CA27D" w14:textId="51022B57" w:rsidR="00287707" w:rsidRDefault="000E0D5B" w:rsidP="00AA0167">
            <w:pPr>
              <w:pStyle w:val="GEFFieldtoFillout"/>
              <w:ind w:left="0"/>
              <w:rPr>
                <w:sz w:val="20"/>
                <w:szCs w:val="20"/>
                <w:lang w:val="en-GB"/>
              </w:rPr>
            </w:pPr>
            <w:r>
              <w:rPr>
                <w:sz w:val="20"/>
                <w:szCs w:val="20"/>
                <w:lang w:val="en-GB"/>
              </w:rPr>
              <w:t>Inform and engage in awareness activities</w:t>
            </w:r>
          </w:p>
        </w:tc>
      </w:tr>
      <w:tr w:rsidR="0006296B" w:rsidRPr="00D15D04" w14:paraId="53291283" w14:textId="77777777" w:rsidTr="007E5A83">
        <w:tblPrEx>
          <w:tblLook w:val="00A0" w:firstRow="1" w:lastRow="0" w:firstColumn="1" w:lastColumn="0" w:noHBand="0" w:noVBand="0"/>
        </w:tblPrEx>
        <w:tc>
          <w:tcPr>
            <w:tcW w:w="10479" w:type="dxa"/>
            <w:gridSpan w:val="3"/>
            <w:tcBorders>
              <w:bottom w:val="single" w:sz="4" w:space="0" w:color="auto"/>
            </w:tcBorders>
            <w:shd w:val="clear" w:color="auto" w:fill="BFBFBF"/>
          </w:tcPr>
          <w:p w14:paraId="0C3B1F36" w14:textId="77777777" w:rsidR="0006296B" w:rsidRPr="00D15D04" w:rsidRDefault="002E6C2E" w:rsidP="00AA0167">
            <w:pPr>
              <w:pStyle w:val="GEFFieldtoFillout"/>
              <w:keepNext/>
              <w:ind w:left="0"/>
              <w:rPr>
                <w:sz w:val="20"/>
                <w:szCs w:val="20"/>
                <w:lang w:val="en-GB"/>
              </w:rPr>
            </w:pPr>
            <w:r w:rsidRPr="00D15D04">
              <w:rPr>
                <w:sz w:val="20"/>
                <w:szCs w:val="20"/>
                <w:lang w:val="en-GB"/>
              </w:rPr>
              <w:t>Private sector</w:t>
            </w:r>
          </w:p>
        </w:tc>
      </w:tr>
      <w:tr w:rsidR="0006296B" w:rsidRPr="00D15D04" w14:paraId="1F961B11" w14:textId="77777777" w:rsidTr="007E5A83">
        <w:tblPrEx>
          <w:tblLook w:val="00A0" w:firstRow="1" w:lastRow="0" w:firstColumn="1" w:lastColumn="0" w:noHBand="0" w:noVBand="0"/>
        </w:tblPrEx>
        <w:tc>
          <w:tcPr>
            <w:tcW w:w="2661" w:type="dxa"/>
          </w:tcPr>
          <w:p w14:paraId="69B818C2" w14:textId="77777777" w:rsidR="0006296B" w:rsidRPr="00D15D04" w:rsidRDefault="00C71690" w:rsidP="00AA0167">
            <w:pPr>
              <w:pStyle w:val="GEFFieldtoFillout"/>
              <w:ind w:left="0"/>
              <w:rPr>
                <w:sz w:val="20"/>
                <w:szCs w:val="20"/>
                <w:lang w:val="en-GB"/>
              </w:rPr>
            </w:pPr>
            <w:r w:rsidRPr="00D15D04">
              <w:rPr>
                <w:sz w:val="20"/>
                <w:szCs w:val="20"/>
                <w:lang w:val="en-GB"/>
              </w:rPr>
              <w:t>Nile Petroleum Corporation (Nilepet)</w:t>
            </w:r>
          </w:p>
        </w:tc>
        <w:tc>
          <w:tcPr>
            <w:tcW w:w="4899" w:type="dxa"/>
          </w:tcPr>
          <w:p w14:paraId="569ABD44" w14:textId="0C453073" w:rsidR="0006296B" w:rsidRPr="00D15D04" w:rsidRDefault="00963C6C" w:rsidP="00270809">
            <w:pPr>
              <w:pStyle w:val="GEFFieldtoFillout"/>
              <w:ind w:left="0"/>
              <w:rPr>
                <w:sz w:val="20"/>
                <w:szCs w:val="20"/>
                <w:lang w:val="en-GB"/>
              </w:rPr>
            </w:pPr>
            <w:r w:rsidRPr="00D15D04">
              <w:rPr>
                <w:sz w:val="20"/>
                <w:szCs w:val="20"/>
                <w:lang w:val="en-GB"/>
              </w:rPr>
              <w:t>Nilepet is the s</w:t>
            </w:r>
            <w:r w:rsidR="00C71690" w:rsidRPr="00D15D04">
              <w:rPr>
                <w:sz w:val="20"/>
                <w:szCs w:val="20"/>
                <w:lang w:val="en-GB"/>
              </w:rPr>
              <w:t>tate-owned oil company</w:t>
            </w:r>
            <w:r w:rsidR="0085027A" w:rsidRPr="00D15D04">
              <w:rPr>
                <w:sz w:val="20"/>
                <w:szCs w:val="20"/>
                <w:lang w:val="en-GB"/>
              </w:rPr>
              <w:t xml:space="preserve"> of South Sudan.</w:t>
            </w:r>
            <w:r w:rsidR="00A60B92">
              <w:rPr>
                <w:sz w:val="20"/>
                <w:szCs w:val="20"/>
                <w:lang w:val="en-GB"/>
              </w:rPr>
              <w:t xml:space="preserve"> </w:t>
            </w:r>
            <w:r w:rsidR="00A60B92" w:rsidRPr="00A60B92">
              <w:rPr>
                <w:sz w:val="20"/>
                <w:szCs w:val="20"/>
                <w:lang w:val="en-GB"/>
              </w:rPr>
              <w:t>They regulate</w:t>
            </w:r>
            <w:r w:rsidR="00E046E0">
              <w:rPr>
                <w:sz w:val="20"/>
                <w:szCs w:val="20"/>
                <w:lang w:val="en-GB"/>
              </w:rPr>
              <w:t xml:space="preserve"> the</w:t>
            </w:r>
            <w:r w:rsidR="00A60B92" w:rsidRPr="00A60B92">
              <w:rPr>
                <w:sz w:val="20"/>
                <w:szCs w:val="20"/>
                <w:lang w:val="en-GB"/>
              </w:rPr>
              <w:t xml:space="preserve"> import of petro-products into the country.</w:t>
            </w:r>
          </w:p>
        </w:tc>
        <w:tc>
          <w:tcPr>
            <w:tcW w:w="2919" w:type="dxa"/>
          </w:tcPr>
          <w:p w14:paraId="095BBE09" w14:textId="294E6862" w:rsidR="0006296B" w:rsidRPr="00D15D04" w:rsidRDefault="00A60B92" w:rsidP="00AA0167">
            <w:pPr>
              <w:pStyle w:val="GEFFieldtoFillout"/>
              <w:ind w:left="0"/>
              <w:rPr>
                <w:sz w:val="20"/>
                <w:szCs w:val="20"/>
                <w:lang w:val="en-GB"/>
              </w:rPr>
            </w:pPr>
            <w:r>
              <w:rPr>
                <w:sz w:val="20"/>
                <w:szCs w:val="20"/>
                <w:lang w:val="en-GB"/>
              </w:rPr>
              <w:t>Inform</w:t>
            </w:r>
          </w:p>
        </w:tc>
      </w:tr>
      <w:tr w:rsidR="009D229D" w:rsidRPr="00D15D04" w14:paraId="3B26173D" w14:textId="77777777" w:rsidTr="007E5A83">
        <w:tblPrEx>
          <w:tblLook w:val="00A0" w:firstRow="1" w:lastRow="0" w:firstColumn="1" w:lastColumn="0" w:noHBand="0" w:noVBand="0"/>
        </w:tblPrEx>
        <w:tc>
          <w:tcPr>
            <w:tcW w:w="2661" w:type="dxa"/>
          </w:tcPr>
          <w:p w14:paraId="595A712C" w14:textId="77777777" w:rsidR="009D229D" w:rsidRPr="00D15D04" w:rsidRDefault="009D229D" w:rsidP="001E6FC6">
            <w:pPr>
              <w:pStyle w:val="GEFFieldtoFillout"/>
              <w:ind w:left="0"/>
              <w:rPr>
                <w:sz w:val="20"/>
                <w:szCs w:val="20"/>
                <w:lang w:val="en-GB"/>
              </w:rPr>
            </w:pPr>
            <w:r>
              <w:rPr>
                <w:sz w:val="20"/>
                <w:szCs w:val="20"/>
                <w:lang w:val="en-GB"/>
              </w:rPr>
              <w:t>National and international businesses</w:t>
            </w:r>
          </w:p>
        </w:tc>
        <w:tc>
          <w:tcPr>
            <w:tcW w:w="4899" w:type="dxa"/>
          </w:tcPr>
          <w:p w14:paraId="7DB4991F" w14:textId="43685214" w:rsidR="009D229D" w:rsidRPr="00D15D04" w:rsidRDefault="009D229D" w:rsidP="001E6FC6">
            <w:pPr>
              <w:pStyle w:val="GEFFieldtoFillout"/>
              <w:ind w:left="0"/>
              <w:rPr>
                <w:sz w:val="20"/>
                <w:szCs w:val="20"/>
                <w:lang w:val="en-GB"/>
              </w:rPr>
            </w:pPr>
            <w:r w:rsidRPr="009D0EF2">
              <w:rPr>
                <w:sz w:val="20"/>
                <w:szCs w:val="20"/>
                <w:lang w:val="en-GB"/>
              </w:rPr>
              <w:t>Business</w:t>
            </w:r>
            <w:r>
              <w:rPr>
                <w:sz w:val="20"/>
                <w:szCs w:val="20"/>
                <w:lang w:val="en-GB"/>
              </w:rPr>
              <w:t>es</w:t>
            </w:r>
            <w:r w:rsidRPr="009D0EF2">
              <w:rPr>
                <w:sz w:val="20"/>
                <w:szCs w:val="20"/>
                <w:lang w:val="en-GB"/>
              </w:rPr>
              <w:t>, both national and international</w:t>
            </w:r>
            <w:r>
              <w:rPr>
                <w:sz w:val="20"/>
                <w:szCs w:val="20"/>
                <w:lang w:val="en-GB"/>
              </w:rPr>
              <w:t>,</w:t>
            </w:r>
            <w:r w:rsidRPr="009D0EF2">
              <w:rPr>
                <w:sz w:val="20"/>
                <w:szCs w:val="20"/>
                <w:lang w:val="en-GB"/>
              </w:rPr>
              <w:t xml:space="preserve"> whose </w:t>
            </w:r>
            <w:r w:rsidR="00B40A6D" w:rsidRPr="009D0EF2">
              <w:rPr>
                <w:sz w:val="20"/>
                <w:szCs w:val="20"/>
                <w:lang w:val="en-GB"/>
              </w:rPr>
              <w:t>activities</w:t>
            </w:r>
            <w:r w:rsidRPr="009D0EF2">
              <w:rPr>
                <w:sz w:val="20"/>
                <w:szCs w:val="20"/>
                <w:lang w:val="en-GB"/>
              </w:rPr>
              <w:t xml:space="preserve"> have direct or indirect impact on the </w:t>
            </w:r>
            <w:r>
              <w:rPr>
                <w:sz w:val="20"/>
                <w:szCs w:val="20"/>
                <w:lang w:val="en-GB"/>
              </w:rPr>
              <w:t>environment</w:t>
            </w:r>
            <w:r w:rsidRPr="009D0EF2">
              <w:rPr>
                <w:sz w:val="20"/>
                <w:szCs w:val="20"/>
                <w:lang w:val="en-GB"/>
              </w:rPr>
              <w:t xml:space="preserve"> or </w:t>
            </w:r>
            <w:r>
              <w:rPr>
                <w:sz w:val="20"/>
                <w:szCs w:val="20"/>
                <w:lang w:val="en-GB"/>
              </w:rPr>
              <w:t xml:space="preserve">who </w:t>
            </w:r>
            <w:r w:rsidRPr="009D0EF2">
              <w:rPr>
                <w:sz w:val="20"/>
                <w:szCs w:val="20"/>
                <w:lang w:val="en-GB"/>
              </w:rPr>
              <w:t xml:space="preserve">are impacted by </w:t>
            </w:r>
            <w:r>
              <w:rPr>
                <w:sz w:val="20"/>
                <w:szCs w:val="20"/>
                <w:lang w:val="en-GB"/>
              </w:rPr>
              <w:t>environmental change. Including tourism enterprises.</w:t>
            </w:r>
          </w:p>
        </w:tc>
        <w:tc>
          <w:tcPr>
            <w:tcW w:w="2919" w:type="dxa"/>
          </w:tcPr>
          <w:p w14:paraId="146328EF" w14:textId="5C3B08A2" w:rsidR="009D229D" w:rsidRPr="00D15D04" w:rsidRDefault="009D229D" w:rsidP="001E6FC6">
            <w:pPr>
              <w:pStyle w:val="GEFFieldtoFillout"/>
              <w:ind w:left="0"/>
              <w:rPr>
                <w:sz w:val="20"/>
                <w:szCs w:val="20"/>
                <w:lang w:val="en-GB"/>
              </w:rPr>
            </w:pPr>
            <w:r>
              <w:rPr>
                <w:sz w:val="20"/>
                <w:szCs w:val="20"/>
                <w:lang w:val="en-GB"/>
              </w:rPr>
              <w:t>Inform</w:t>
            </w:r>
            <w:r w:rsidR="00475C5D">
              <w:rPr>
                <w:sz w:val="20"/>
                <w:szCs w:val="20"/>
                <w:lang w:val="en-GB"/>
              </w:rPr>
              <w:t xml:space="preserve"> and engage</w:t>
            </w:r>
          </w:p>
        </w:tc>
      </w:tr>
      <w:tr w:rsidR="00270809" w:rsidRPr="00D15D04" w14:paraId="2790116C" w14:textId="77777777" w:rsidTr="007E5A83">
        <w:tblPrEx>
          <w:tblLook w:val="00A0" w:firstRow="1" w:lastRow="0" w:firstColumn="1" w:lastColumn="0" w:noHBand="0" w:noVBand="0"/>
        </w:tblPrEx>
        <w:trPr>
          <w:trHeight w:val="874"/>
        </w:trPr>
        <w:tc>
          <w:tcPr>
            <w:tcW w:w="2661" w:type="dxa"/>
            <w:tcBorders>
              <w:bottom w:val="single" w:sz="4" w:space="0" w:color="auto"/>
            </w:tcBorders>
          </w:tcPr>
          <w:p w14:paraId="723B7650" w14:textId="77777777" w:rsidR="00270809" w:rsidRPr="00D15D04" w:rsidRDefault="0003105B" w:rsidP="00AA0167">
            <w:pPr>
              <w:pStyle w:val="GEFFieldtoFillout"/>
              <w:ind w:left="0"/>
              <w:rPr>
                <w:sz w:val="20"/>
                <w:szCs w:val="20"/>
                <w:lang w:val="en-GB"/>
              </w:rPr>
            </w:pPr>
            <w:r w:rsidRPr="00D15D04">
              <w:rPr>
                <w:sz w:val="20"/>
                <w:szCs w:val="20"/>
                <w:lang w:val="en-GB"/>
              </w:rPr>
              <w:t>Micro-, s</w:t>
            </w:r>
            <w:r w:rsidR="00270809" w:rsidRPr="00D15D04">
              <w:rPr>
                <w:sz w:val="20"/>
                <w:szCs w:val="20"/>
                <w:lang w:val="en-GB"/>
              </w:rPr>
              <w:t>mall and medium enterprises (SMEs) and community cooperatives</w:t>
            </w:r>
          </w:p>
        </w:tc>
        <w:tc>
          <w:tcPr>
            <w:tcW w:w="4899" w:type="dxa"/>
            <w:tcBorders>
              <w:bottom w:val="single" w:sz="4" w:space="0" w:color="auto"/>
            </w:tcBorders>
          </w:tcPr>
          <w:p w14:paraId="6E36C7EE" w14:textId="27BAED57" w:rsidR="00270809" w:rsidRPr="00D15D04" w:rsidRDefault="00A60B92" w:rsidP="00270809">
            <w:pPr>
              <w:pStyle w:val="GEFFieldtoFillout"/>
              <w:ind w:left="0"/>
              <w:rPr>
                <w:sz w:val="20"/>
                <w:szCs w:val="20"/>
                <w:lang w:val="en-GB"/>
              </w:rPr>
            </w:pPr>
            <w:r>
              <w:rPr>
                <w:sz w:val="20"/>
                <w:szCs w:val="20"/>
                <w:lang w:val="en-GB"/>
              </w:rPr>
              <w:t>L</w:t>
            </w:r>
            <w:r w:rsidRPr="00A60B92">
              <w:rPr>
                <w:sz w:val="20"/>
                <w:szCs w:val="20"/>
                <w:lang w:val="en-GB"/>
              </w:rPr>
              <w:t>ocally owned businesses and producer cooperatives including women-owned cooperatives groups</w:t>
            </w:r>
            <w:r>
              <w:rPr>
                <w:sz w:val="20"/>
                <w:szCs w:val="20"/>
                <w:lang w:val="en-GB"/>
              </w:rPr>
              <w:t>.</w:t>
            </w:r>
          </w:p>
        </w:tc>
        <w:tc>
          <w:tcPr>
            <w:tcW w:w="2919" w:type="dxa"/>
            <w:tcBorders>
              <w:bottom w:val="single" w:sz="4" w:space="0" w:color="auto"/>
            </w:tcBorders>
          </w:tcPr>
          <w:p w14:paraId="46A0F2D1" w14:textId="7C35F121" w:rsidR="00270809" w:rsidRPr="00D15D04" w:rsidRDefault="002A2365" w:rsidP="00AA0167">
            <w:pPr>
              <w:pStyle w:val="GEFFieldtoFillout"/>
              <w:ind w:left="0"/>
              <w:rPr>
                <w:sz w:val="20"/>
                <w:szCs w:val="20"/>
                <w:lang w:val="en-GB"/>
              </w:rPr>
            </w:pPr>
            <w:r>
              <w:rPr>
                <w:sz w:val="20"/>
                <w:szCs w:val="20"/>
                <w:lang w:val="en-GB"/>
              </w:rPr>
              <w:t>Inform</w:t>
            </w:r>
          </w:p>
        </w:tc>
      </w:tr>
    </w:tbl>
    <w:p w14:paraId="0DE30433" w14:textId="77777777" w:rsidR="004C0055" w:rsidRPr="00D15D04" w:rsidRDefault="004C0055" w:rsidP="00DB6D81">
      <w:pPr>
        <w:pStyle w:val="GEFFieldtoFillout"/>
        <w:ind w:left="0"/>
        <w:jc w:val="both"/>
        <w:rPr>
          <w:sz w:val="22"/>
          <w:szCs w:val="22"/>
          <w:lang w:val="en-GB"/>
        </w:rPr>
      </w:pPr>
    </w:p>
    <w:p w14:paraId="5B4F5A1B" w14:textId="091F71EF" w:rsidR="00866152" w:rsidRPr="00D15D04" w:rsidRDefault="00866152" w:rsidP="00DB6D81">
      <w:pPr>
        <w:pStyle w:val="GEFQuestion"/>
        <w:ind w:left="0"/>
        <w:jc w:val="both"/>
        <w:rPr>
          <w:sz w:val="22"/>
          <w:szCs w:val="22"/>
          <w:lang w:val="en-GB"/>
        </w:rPr>
      </w:pPr>
      <w:bookmarkStart w:id="68" w:name="_Toc518280082"/>
      <w:bookmarkStart w:id="69" w:name="_Toc518280492"/>
      <w:bookmarkStart w:id="70" w:name="_Toc518280717"/>
      <w:bookmarkStart w:id="71" w:name="_Toc528663473"/>
      <w:r w:rsidRPr="00360812">
        <w:rPr>
          <w:rStyle w:val="Heading3Char"/>
          <w:b/>
          <w:u w:val="single"/>
          <w:shd w:val="clear" w:color="auto" w:fill="C5E0B3" w:themeFill="accent6" w:themeFillTint="66"/>
        </w:rPr>
        <w:t>A.4.</w:t>
      </w:r>
      <w:bookmarkEnd w:id="68"/>
      <w:r w:rsidRPr="00360812">
        <w:rPr>
          <w:rStyle w:val="Heading3Char"/>
          <w:b/>
          <w:u w:val="single"/>
          <w:shd w:val="clear" w:color="auto" w:fill="C5E0B3" w:themeFill="accent6" w:themeFillTint="66"/>
        </w:rPr>
        <w:t xml:space="preserve"> </w:t>
      </w:r>
      <w:r w:rsidR="00CB2997" w:rsidRPr="00360812">
        <w:rPr>
          <w:rStyle w:val="Heading3Char"/>
          <w:b/>
          <w:u w:val="single"/>
          <w:shd w:val="clear" w:color="auto" w:fill="C5E0B3" w:themeFill="accent6" w:themeFillTint="66"/>
        </w:rPr>
        <w:t>Gender Equality and Women’</w:t>
      </w:r>
      <w:r w:rsidRPr="00360812">
        <w:rPr>
          <w:rStyle w:val="Heading3Char"/>
          <w:b/>
          <w:u w:val="single"/>
          <w:shd w:val="clear" w:color="auto" w:fill="C5E0B3" w:themeFill="accent6" w:themeFillTint="66"/>
        </w:rPr>
        <w:t>s Empowerment</w:t>
      </w:r>
      <w:r w:rsidRPr="00360812">
        <w:rPr>
          <w:rStyle w:val="Heading3Char"/>
          <w:b/>
          <w:i w:val="0"/>
          <w:u w:val="single"/>
          <w:shd w:val="clear" w:color="auto" w:fill="C5E0B3" w:themeFill="accent6" w:themeFillTint="66"/>
        </w:rPr>
        <w:t>.</w:t>
      </w:r>
      <w:bookmarkEnd w:id="69"/>
      <w:bookmarkEnd w:id="70"/>
      <w:bookmarkEnd w:id="71"/>
      <w:r w:rsidRPr="00D15D04">
        <w:rPr>
          <w:sz w:val="22"/>
          <w:szCs w:val="22"/>
          <w:lang w:val="en-GB"/>
        </w:rPr>
        <w:t xml:space="preserve"> </w:t>
      </w:r>
      <w:r w:rsidRPr="00D15D04">
        <w:rPr>
          <w:rFonts w:eastAsia="MS Mincho"/>
          <w:sz w:val="22"/>
          <w:szCs w:val="22"/>
          <w:lang w:val="en-GB"/>
        </w:rPr>
        <w:t>Elaborate on how gender equality and women’s empowerment issues are mainstreamed into the project implementation and monitoring, taking into account the differences, needs, roles a</w:t>
      </w:r>
      <w:r w:rsidR="00F24FFE">
        <w:rPr>
          <w:rFonts w:eastAsia="MS Mincho"/>
          <w:sz w:val="22"/>
          <w:szCs w:val="22"/>
          <w:lang w:val="en-GB"/>
        </w:rPr>
        <w:t>nd priorities of women and men.</w:t>
      </w:r>
      <w:r w:rsidRPr="00D15D04">
        <w:rPr>
          <w:rFonts w:eastAsia="MS Mincho"/>
          <w:sz w:val="22"/>
          <w:szCs w:val="22"/>
          <w:lang w:val="en-GB"/>
        </w:rPr>
        <w:t xml:space="preserve"> In addition, 1) did the project conduct a gender analysis during project </w:t>
      </w:r>
      <w:r w:rsidRPr="00D15D04">
        <w:rPr>
          <w:rFonts w:eastAsia="MS Mincho"/>
          <w:sz w:val="22"/>
          <w:szCs w:val="22"/>
          <w:lang w:val="en-GB"/>
        </w:rPr>
        <w:lastRenderedPageBreak/>
        <w:t xml:space="preserve">preparation </w:t>
      </w:r>
      <w:r w:rsidRPr="00D15D04">
        <w:rPr>
          <w:sz w:val="22"/>
          <w:szCs w:val="22"/>
          <w:lang w:val="en-GB"/>
        </w:rPr>
        <w:t xml:space="preserve">(yes </w:t>
      </w:r>
      <w:r w:rsidR="00F24FFE">
        <w:rPr>
          <w:sz w:val="22"/>
          <w:szCs w:val="22"/>
          <w:lang w:val="en-GB"/>
        </w:rPr>
        <w:fldChar w:fldCharType="begin">
          <w:ffData>
            <w:name w:val=""/>
            <w:enabled/>
            <w:calcOnExit w:val="0"/>
            <w:checkBox>
              <w:sizeAuto/>
              <w:default w:val="1"/>
            </w:checkBox>
          </w:ffData>
        </w:fldChar>
      </w:r>
      <w:r w:rsidR="00F24FFE">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00F24FFE">
        <w:rPr>
          <w:sz w:val="22"/>
          <w:szCs w:val="22"/>
          <w:lang w:val="en-GB"/>
        </w:rPr>
        <w:fldChar w:fldCharType="end"/>
      </w:r>
      <w:r w:rsidRPr="00D15D04">
        <w:rPr>
          <w:sz w:val="22"/>
          <w:szCs w:val="22"/>
          <w:lang w:val="en-GB"/>
        </w:rPr>
        <w:t xml:space="preserve"> /no</w:t>
      </w:r>
      <w:r w:rsidR="002B4318" w:rsidRPr="00D15D04">
        <w:rPr>
          <w:sz w:val="22"/>
          <w:szCs w:val="22"/>
          <w:lang w:val="en-GB"/>
        </w:rPr>
        <w:t xml:space="preserve"> </w:t>
      </w:r>
      <w:r w:rsidRPr="00D15D04">
        <w:rPr>
          <w:sz w:val="22"/>
          <w:szCs w:val="22"/>
          <w:lang w:val="en-GB"/>
        </w:rPr>
        <w:fldChar w:fldCharType="begin">
          <w:ffData>
            <w:name w:val="incl_civil_no"/>
            <w:enabled/>
            <w:calcOnExit w:val="0"/>
            <w:checkBox>
              <w:sizeAuto/>
              <w:default w:val="0"/>
            </w:checkBox>
          </w:ffData>
        </w:fldChar>
      </w:r>
      <w:r w:rsidRPr="00D15D04">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Pr="00D15D04">
        <w:rPr>
          <w:sz w:val="22"/>
          <w:szCs w:val="22"/>
          <w:lang w:val="en-GB"/>
        </w:rPr>
        <w:fldChar w:fldCharType="end"/>
      </w:r>
      <w:r w:rsidRPr="00D15D04">
        <w:rPr>
          <w:sz w:val="22"/>
          <w:szCs w:val="22"/>
          <w:lang w:val="en-GB"/>
        </w:rPr>
        <w:t>)?</w:t>
      </w:r>
      <w:r w:rsidRPr="00D15D04">
        <w:rPr>
          <w:rFonts w:eastAsia="MS Mincho"/>
          <w:sz w:val="22"/>
          <w:szCs w:val="22"/>
          <w:lang w:val="en-GB"/>
        </w:rPr>
        <w:t xml:space="preserve">; 2) did the project incorporate a gender responsive project results framework, including sex-disaggregated indicators </w:t>
      </w:r>
      <w:r w:rsidRPr="00D15D04">
        <w:rPr>
          <w:sz w:val="22"/>
          <w:szCs w:val="22"/>
          <w:lang w:val="en-GB"/>
        </w:rPr>
        <w:t xml:space="preserve">(yes </w:t>
      </w:r>
      <w:r w:rsidR="00C53EF7" w:rsidRPr="00D15D04">
        <w:rPr>
          <w:sz w:val="22"/>
          <w:szCs w:val="22"/>
          <w:lang w:val="en-GB"/>
        </w:rPr>
        <w:fldChar w:fldCharType="begin">
          <w:ffData>
            <w:name w:val=""/>
            <w:enabled/>
            <w:calcOnExit w:val="0"/>
            <w:checkBox>
              <w:sizeAuto/>
              <w:default w:val="1"/>
            </w:checkBox>
          </w:ffData>
        </w:fldChar>
      </w:r>
      <w:r w:rsidR="00C53EF7" w:rsidRPr="00D15D04">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00C53EF7" w:rsidRPr="00D15D04">
        <w:rPr>
          <w:sz w:val="22"/>
          <w:szCs w:val="22"/>
          <w:lang w:val="en-GB"/>
        </w:rPr>
        <w:fldChar w:fldCharType="end"/>
      </w:r>
      <w:r w:rsidRPr="00D15D04">
        <w:rPr>
          <w:sz w:val="22"/>
          <w:szCs w:val="22"/>
          <w:lang w:val="en-GB"/>
        </w:rPr>
        <w:t xml:space="preserve"> /no</w:t>
      </w:r>
      <w:r w:rsidR="002B4318" w:rsidRPr="00D15D04">
        <w:rPr>
          <w:sz w:val="22"/>
          <w:szCs w:val="22"/>
          <w:lang w:val="en-GB"/>
        </w:rPr>
        <w:t xml:space="preserve"> </w:t>
      </w:r>
      <w:r w:rsidRPr="00D15D04">
        <w:rPr>
          <w:sz w:val="22"/>
          <w:szCs w:val="22"/>
          <w:lang w:val="en-GB"/>
        </w:rPr>
        <w:fldChar w:fldCharType="begin">
          <w:ffData>
            <w:name w:val="incl_civil_no"/>
            <w:enabled/>
            <w:calcOnExit w:val="0"/>
            <w:checkBox>
              <w:sizeAuto/>
              <w:default w:val="0"/>
            </w:checkBox>
          </w:ffData>
        </w:fldChar>
      </w:r>
      <w:r w:rsidRPr="00D15D04">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Pr="00D15D04">
        <w:rPr>
          <w:sz w:val="22"/>
          <w:szCs w:val="22"/>
          <w:lang w:val="en-GB"/>
        </w:rPr>
        <w:fldChar w:fldCharType="end"/>
      </w:r>
      <w:r w:rsidRPr="00D15D04">
        <w:rPr>
          <w:sz w:val="22"/>
          <w:szCs w:val="22"/>
          <w:lang w:val="en-GB"/>
        </w:rPr>
        <w:t>)?</w:t>
      </w:r>
      <w:r w:rsidRPr="00D15D04">
        <w:rPr>
          <w:rFonts w:eastAsia="MS Mincho"/>
          <w:sz w:val="22"/>
          <w:szCs w:val="22"/>
          <w:lang w:val="en-GB"/>
        </w:rPr>
        <w:t xml:space="preserve">; and 3) what is the share of women and men direct beneficiaries (women X%, men X%)? </w:t>
      </w:r>
      <w:r w:rsidRPr="00D15D04">
        <w:rPr>
          <w:rStyle w:val="FootnoteReference"/>
          <w:rFonts w:eastAsia="MS Mincho"/>
          <w:sz w:val="22"/>
          <w:szCs w:val="22"/>
          <w:lang w:val="en-GB"/>
        </w:rPr>
        <w:footnoteReference w:id="36"/>
      </w:r>
    </w:p>
    <w:p w14:paraId="40D06B1D" w14:textId="4F7A3FE8" w:rsidR="000F27AB" w:rsidRDefault="000F27AB" w:rsidP="000F27AB">
      <w:pPr>
        <w:pStyle w:val="GEFFieldtoFillout"/>
        <w:ind w:left="0"/>
        <w:jc w:val="both"/>
        <w:rPr>
          <w:sz w:val="22"/>
          <w:szCs w:val="22"/>
          <w:lang w:val="en-GB"/>
        </w:rPr>
      </w:pPr>
    </w:p>
    <w:p w14:paraId="1FF274B0" w14:textId="386A0C59" w:rsidR="00BD0C3C" w:rsidRDefault="00BD0C3C" w:rsidP="000F27AB">
      <w:pPr>
        <w:pStyle w:val="GEFFieldtoFillout"/>
        <w:ind w:left="0"/>
        <w:jc w:val="both"/>
        <w:rPr>
          <w:sz w:val="22"/>
          <w:szCs w:val="22"/>
          <w:lang w:val="en-GB"/>
        </w:rPr>
      </w:pPr>
      <w:r w:rsidRPr="00D15D04">
        <w:rPr>
          <w:sz w:val="22"/>
          <w:szCs w:val="22"/>
          <w:lang w:val="en-GB"/>
        </w:rPr>
        <w:t>As highlighted in the NBSAP (2018)</w:t>
      </w:r>
      <w:r>
        <w:rPr>
          <w:sz w:val="22"/>
          <w:szCs w:val="22"/>
          <w:lang w:val="en-GB"/>
        </w:rPr>
        <w:t>:</w:t>
      </w:r>
    </w:p>
    <w:p w14:paraId="65BFF393" w14:textId="77777777" w:rsidR="00BD0C3C" w:rsidRPr="00D15D04" w:rsidRDefault="00BD0C3C" w:rsidP="000F27AB">
      <w:pPr>
        <w:pStyle w:val="GEFFieldtoFillout"/>
        <w:ind w:left="0"/>
        <w:jc w:val="both"/>
        <w:rPr>
          <w:sz w:val="22"/>
          <w:szCs w:val="22"/>
          <w:lang w:val="en-GB"/>
        </w:rPr>
      </w:pPr>
    </w:p>
    <w:p w14:paraId="16AA1BCB" w14:textId="36EDF844" w:rsidR="000F27AB" w:rsidRPr="00D15D04" w:rsidRDefault="00BD0C3C" w:rsidP="00BD0C3C">
      <w:pPr>
        <w:pStyle w:val="GEFFieldtoFillout"/>
        <w:ind w:left="851" w:firstLine="709"/>
        <w:jc w:val="both"/>
        <w:rPr>
          <w:sz w:val="22"/>
          <w:szCs w:val="22"/>
          <w:lang w:val="en-GB"/>
        </w:rPr>
      </w:pPr>
      <w:r>
        <w:rPr>
          <w:sz w:val="22"/>
          <w:szCs w:val="22"/>
          <w:lang w:val="en-GB"/>
        </w:rPr>
        <w:t>W</w:t>
      </w:r>
      <w:r w:rsidR="000F27AB" w:rsidRPr="00D15D04">
        <w:rPr>
          <w:sz w:val="22"/>
          <w:szCs w:val="22"/>
          <w:lang w:val="en-GB"/>
        </w:rPr>
        <w:t>hile degradation of ecosystem</w:t>
      </w:r>
      <w:r w:rsidR="003A0958" w:rsidRPr="00D15D04">
        <w:rPr>
          <w:sz w:val="22"/>
          <w:szCs w:val="22"/>
          <w:lang w:val="en-GB"/>
        </w:rPr>
        <w:t>s in South Sudan</w:t>
      </w:r>
      <w:r w:rsidR="000F27AB" w:rsidRPr="00D15D04">
        <w:rPr>
          <w:sz w:val="22"/>
          <w:szCs w:val="22"/>
          <w:lang w:val="en-GB"/>
        </w:rPr>
        <w:t xml:space="preserve"> has had an impact on communities in general, women have suffered more than their male counterparts. In traditional African households, women are usually the primary food providers for their families. Women fetch forest products such as fire wood, leafy vegetables, fruits, roots, and tubers. </w:t>
      </w:r>
      <w:r w:rsidR="003A0958" w:rsidRPr="00D15D04">
        <w:rPr>
          <w:sz w:val="22"/>
          <w:szCs w:val="22"/>
          <w:lang w:val="en-GB"/>
        </w:rPr>
        <w:t xml:space="preserve">Women in South Sudanese societies take a very active role in activities such as fishing, </w:t>
      </w:r>
      <w:r w:rsidR="003A0958" w:rsidRPr="00BD0C3C">
        <w:rPr>
          <w:color w:val="auto"/>
          <w:sz w:val="22"/>
          <w:szCs w:val="22"/>
          <w:lang w:val="en-GB"/>
        </w:rPr>
        <w:t>collection</w:t>
      </w:r>
      <w:r w:rsidR="003A0958" w:rsidRPr="00D15D04">
        <w:rPr>
          <w:sz w:val="22"/>
          <w:szCs w:val="22"/>
          <w:lang w:val="en-GB"/>
        </w:rPr>
        <w:t xml:space="preserve"> of wild fruits and vegetables and ensuring food security at the household level. </w:t>
      </w:r>
      <w:r w:rsidR="000F27AB" w:rsidRPr="00D15D04">
        <w:rPr>
          <w:sz w:val="22"/>
          <w:szCs w:val="22"/>
          <w:lang w:val="en-GB"/>
        </w:rPr>
        <w:t>Despite their critical role in the management of natural resources, women have limited property rights that ensure their access to land and forests. Women have comparatively few employment opportunities in the collection, production, and sale of timber, wood, charcoal, and other forest products. This gender disparity in access to and utilization of natural resources from forests and elsewhere is a major contributor to the rising poverty among women.</w:t>
      </w:r>
      <w:r w:rsidR="003A0958" w:rsidRPr="00D15D04">
        <w:rPr>
          <w:sz w:val="22"/>
          <w:szCs w:val="22"/>
          <w:lang w:val="en-GB"/>
        </w:rPr>
        <w:t xml:space="preserve"> </w:t>
      </w:r>
      <w:r w:rsidR="004B001D" w:rsidRPr="00D15D04">
        <w:rPr>
          <w:sz w:val="22"/>
          <w:szCs w:val="22"/>
          <w:lang w:val="en-GB"/>
        </w:rPr>
        <w:t xml:space="preserve">This is accentuated by the fact that the illiteracy rate of women in South Sudan is significantly higher than that of men. </w:t>
      </w:r>
      <w:r w:rsidR="003A0958" w:rsidRPr="00D15D04">
        <w:rPr>
          <w:sz w:val="22"/>
          <w:szCs w:val="22"/>
          <w:lang w:val="en-GB"/>
        </w:rPr>
        <w:t xml:space="preserve">Consequently, the involvement of women in development is very important and women should be encouraged to take a more active role in conservation activities at all levels. </w:t>
      </w:r>
    </w:p>
    <w:p w14:paraId="0E409CAC" w14:textId="77777777" w:rsidR="00866152" w:rsidRPr="00D15D04" w:rsidRDefault="00866152" w:rsidP="00DB6D81">
      <w:pPr>
        <w:pStyle w:val="GEFFieldtoFillout"/>
        <w:ind w:left="0"/>
        <w:jc w:val="both"/>
        <w:rPr>
          <w:sz w:val="22"/>
          <w:szCs w:val="22"/>
          <w:lang w:val="en-GB"/>
        </w:rPr>
      </w:pPr>
    </w:p>
    <w:p w14:paraId="5FC7244F" w14:textId="133BF4C2" w:rsidR="00E37049" w:rsidRPr="00B70C26" w:rsidRDefault="0064760D" w:rsidP="0064760D">
      <w:pPr>
        <w:pStyle w:val="GEFFieldtoFillout"/>
        <w:ind w:left="0"/>
        <w:jc w:val="both"/>
        <w:rPr>
          <w:color w:val="auto"/>
          <w:sz w:val="22"/>
          <w:szCs w:val="22"/>
          <w:lang w:val="en-GB"/>
        </w:rPr>
      </w:pPr>
      <w:r w:rsidRPr="00D15D04">
        <w:rPr>
          <w:sz w:val="22"/>
          <w:szCs w:val="22"/>
          <w:lang w:val="en-GB"/>
        </w:rPr>
        <w:t>Accordingly, gender will be a cross</w:t>
      </w:r>
      <w:r w:rsidR="00BD4785">
        <w:rPr>
          <w:sz w:val="22"/>
          <w:szCs w:val="22"/>
          <w:lang w:val="en-GB"/>
        </w:rPr>
        <w:t>-</w:t>
      </w:r>
      <w:r w:rsidRPr="00D15D04">
        <w:rPr>
          <w:sz w:val="22"/>
          <w:szCs w:val="22"/>
          <w:lang w:val="en-GB"/>
        </w:rPr>
        <w:t>cutting theme in the formulation, revision and strengthening of key policies and legislative instruments at all levels</w:t>
      </w:r>
      <w:r w:rsidR="00B018FA">
        <w:rPr>
          <w:sz w:val="22"/>
          <w:szCs w:val="22"/>
          <w:lang w:val="en-GB"/>
        </w:rPr>
        <w:t xml:space="preserve"> during the implementation of this project</w:t>
      </w:r>
      <w:r w:rsidRPr="00D15D04">
        <w:rPr>
          <w:sz w:val="22"/>
          <w:szCs w:val="22"/>
          <w:lang w:val="en-GB"/>
        </w:rPr>
        <w:t>. Bringing the need for sound environmental management down from the national to the local level will ensure that the requirements of the most vulnerable g</w:t>
      </w:r>
      <w:r w:rsidR="00E02128">
        <w:rPr>
          <w:sz w:val="22"/>
          <w:szCs w:val="22"/>
          <w:lang w:val="en-GB"/>
        </w:rPr>
        <w:t>roups in society, such as women</w:t>
      </w:r>
      <w:r w:rsidRPr="00D15D04">
        <w:rPr>
          <w:sz w:val="22"/>
          <w:szCs w:val="22"/>
          <w:lang w:val="en-GB"/>
        </w:rPr>
        <w:t xml:space="preserve"> and youth groups</w:t>
      </w:r>
      <w:r w:rsidR="00E02128">
        <w:rPr>
          <w:sz w:val="22"/>
          <w:szCs w:val="22"/>
          <w:lang w:val="en-GB"/>
        </w:rPr>
        <w:t>,</w:t>
      </w:r>
      <w:r w:rsidRPr="00D15D04">
        <w:rPr>
          <w:sz w:val="22"/>
          <w:szCs w:val="22"/>
          <w:lang w:val="en-GB"/>
        </w:rPr>
        <w:t xml:space="preserve"> can be incorporated in policy making and </w:t>
      </w:r>
      <w:r w:rsidRPr="00B70C26">
        <w:rPr>
          <w:color w:val="auto"/>
          <w:sz w:val="22"/>
          <w:szCs w:val="22"/>
          <w:lang w:val="en-GB"/>
        </w:rPr>
        <w:t>programme design from a bottom-up perspective. As part of the project implementation arrangements, directed attention will be paid to ensuring an appropriate gender balance in the training and capacity development activities.</w:t>
      </w:r>
      <w:r w:rsidR="00386B24" w:rsidRPr="00B70C26">
        <w:rPr>
          <w:color w:val="auto"/>
          <w:sz w:val="22"/>
          <w:szCs w:val="22"/>
          <w:lang w:val="en-GB"/>
        </w:rPr>
        <w:t xml:space="preserve"> A background an</w:t>
      </w:r>
      <w:r w:rsidR="004B224D" w:rsidRPr="00B70C26">
        <w:rPr>
          <w:color w:val="auto"/>
          <w:sz w:val="22"/>
          <w:szCs w:val="22"/>
          <w:lang w:val="en-GB"/>
        </w:rPr>
        <w:t>alysis on gender and ethnicity i</w:t>
      </w:r>
      <w:r w:rsidR="00386B24" w:rsidRPr="00B70C26">
        <w:rPr>
          <w:color w:val="auto"/>
          <w:sz w:val="22"/>
          <w:szCs w:val="22"/>
          <w:lang w:val="en-GB"/>
        </w:rPr>
        <w:t>n South Sudan was prepared during the project design phase a</w:t>
      </w:r>
      <w:r w:rsidR="00C26F6D" w:rsidRPr="00B70C26">
        <w:rPr>
          <w:color w:val="auto"/>
          <w:sz w:val="22"/>
          <w:szCs w:val="22"/>
          <w:lang w:val="en-GB"/>
        </w:rPr>
        <w:t>nd is included as</w:t>
      </w:r>
      <w:r w:rsidR="00386B24" w:rsidRPr="00B70C26">
        <w:rPr>
          <w:color w:val="auto"/>
          <w:sz w:val="22"/>
          <w:szCs w:val="22"/>
          <w:lang w:val="en-GB"/>
        </w:rPr>
        <w:t xml:space="preserve"> </w:t>
      </w:r>
      <w:r w:rsidR="002B1F79" w:rsidRPr="00B70C26">
        <w:rPr>
          <w:color w:val="auto"/>
          <w:sz w:val="22"/>
          <w:szCs w:val="22"/>
          <w:lang w:val="en-GB"/>
        </w:rPr>
        <w:t>a separate document</w:t>
      </w:r>
      <w:r w:rsidR="00386B24" w:rsidRPr="00B70C26">
        <w:rPr>
          <w:color w:val="auto"/>
          <w:sz w:val="22"/>
          <w:szCs w:val="22"/>
          <w:lang w:val="en-GB"/>
        </w:rPr>
        <w:t>.</w:t>
      </w:r>
      <w:r w:rsidR="00C201F1" w:rsidRPr="00B70C26">
        <w:rPr>
          <w:color w:val="auto"/>
          <w:sz w:val="22"/>
          <w:szCs w:val="22"/>
          <w:lang w:val="en-GB"/>
        </w:rPr>
        <w:t xml:space="preserve"> Gender-disaggregated indicators have been included in the project results framework, </w:t>
      </w:r>
      <w:r w:rsidR="00A504FA" w:rsidRPr="00B70C26">
        <w:rPr>
          <w:color w:val="auto"/>
          <w:sz w:val="22"/>
          <w:szCs w:val="22"/>
          <w:lang w:val="en-GB"/>
        </w:rPr>
        <w:t>with</w:t>
      </w:r>
      <w:r w:rsidR="00C201F1" w:rsidRPr="00B70C26">
        <w:rPr>
          <w:color w:val="auto"/>
          <w:sz w:val="22"/>
          <w:szCs w:val="22"/>
          <w:lang w:val="en-GB"/>
        </w:rPr>
        <w:t xml:space="preserve"> a</w:t>
      </w:r>
      <w:r w:rsidR="00A42196" w:rsidRPr="00B70C26">
        <w:rPr>
          <w:color w:val="auto"/>
          <w:sz w:val="22"/>
          <w:szCs w:val="22"/>
          <w:lang w:val="en-GB"/>
        </w:rPr>
        <w:t>t least 40%</w:t>
      </w:r>
      <w:r w:rsidR="00F3445B" w:rsidRPr="00B70C26">
        <w:rPr>
          <w:color w:val="auto"/>
          <w:sz w:val="22"/>
          <w:szCs w:val="22"/>
          <w:lang w:val="en-GB"/>
        </w:rPr>
        <w:t xml:space="preserve"> of the targeted project stakeholders and beneficiaries </w:t>
      </w:r>
      <w:r w:rsidR="00A504FA" w:rsidRPr="00B70C26">
        <w:rPr>
          <w:color w:val="auto"/>
          <w:sz w:val="22"/>
          <w:szCs w:val="22"/>
          <w:lang w:val="en-GB"/>
        </w:rPr>
        <w:t>being</w:t>
      </w:r>
      <w:r w:rsidR="00F3445B" w:rsidRPr="00B70C26">
        <w:rPr>
          <w:color w:val="auto"/>
          <w:sz w:val="22"/>
          <w:szCs w:val="22"/>
          <w:lang w:val="en-GB"/>
        </w:rPr>
        <w:t xml:space="preserve"> women.</w:t>
      </w:r>
      <w:r w:rsidRPr="00B70C26">
        <w:rPr>
          <w:color w:val="auto"/>
          <w:sz w:val="22"/>
          <w:szCs w:val="22"/>
          <w:lang w:val="en-GB"/>
        </w:rPr>
        <w:t xml:space="preserve"> </w:t>
      </w:r>
      <w:r w:rsidR="00C201F1" w:rsidRPr="00B70C26">
        <w:rPr>
          <w:color w:val="auto"/>
          <w:sz w:val="22"/>
          <w:szCs w:val="22"/>
          <w:lang w:val="en-GB"/>
        </w:rPr>
        <w:t>In addition, w</w:t>
      </w:r>
      <w:r w:rsidR="00CC2A30" w:rsidRPr="00B70C26">
        <w:rPr>
          <w:color w:val="auto"/>
          <w:sz w:val="22"/>
          <w:szCs w:val="22"/>
          <w:lang w:val="en-GB"/>
        </w:rPr>
        <w:t>herever possible</w:t>
      </w:r>
      <w:r w:rsidR="004B001D" w:rsidRPr="00B70C26">
        <w:rPr>
          <w:color w:val="auto"/>
          <w:sz w:val="22"/>
          <w:szCs w:val="22"/>
          <w:lang w:val="en-GB"/>
        </w:rPr>
        <w:t>,</w:t>
      </w:r>
      <w:r w:rsidR="00CC2A30" w:rsidRPr="00B70C26">
        <w:rPr>
          <w:color w:val="auto"/>
          <w:sz w:val="22"/>
          <w:szCs w:val="22"/>
          <w:lang w:val="en-GB"/>
        </w:rPr>
        <w:t xml:space="preserve"> </w:t>
      </w:r>
      <w:r w:rsidR="00C201F1" w:rsidRPr="00B70C26">
        <w:rPr>
          <w:color w:val="auto"/>
          <w:sz w:val="22"/>
          <w:szCs w:val="22"/>
          <w:lang w:val="en-GB"/>
        </w:rPr>
        <w:t xml:space="preserve">the </w:t>
      </w:r>
      <w:r w:rsidR="00CC2A30" w:rsidRPr="00B70C26">
        <w:rPr>
          <w:color w:val="auto"/>
          <w:sz w:val="22"/>
          <w:szCs w:val="22"/>
          <w:lang w:val="en-GB"/>
        </w:rPr>
        <w:t>environmental indicators</w:t>
      </w:r>
      <w:r w:rsidR="00C201F1" w:rsidRPr="00B70C26">
        <w:rPr>
          <w:color w:val="auto"/>
          <w:sz w:val="22"/>
          <w:szCs w:val="22"/>
          <w:lang w:val="en-GB"/>
        </w:rPr>
        <w:t xml:space="preserve"> to be developed under Outcome 1 of the project</w:t>
      </w:r>
      <w:r w:rsidR="00CC2A30" w:rsidRPr="00B70C26">
        <w:rPr>
          <w:color w:val="auto"/>
          <w:sz w:val="22"/>
          <w:szCs w:val="22"/>
          <w:lang w:val="en-GB"/>
        </w:rPr>
        <w:t xml:space="preserve"> will be disaggregated by gender, by age and by socio-economic group.</w:t>
      </w:r>
    </w:p>
    <w:p w14:paraId="46BE4A61" w14:textId="1A1B60E2" w:rsidR="00E117F6" w:rsidRPr="00B70C26" w:rsidRDefault="00E117F6" w:rsidP="0064760D">
      <w:pPr>
        <w:pStyle w:val="GEFFieldtoFillout"/>
        <w:ind w:left="0"/>
        <w:jc w:val="both"/>
        <w:rPr>
          <w:color w:val="auto"/>
          <w:sz w:val="22"/>
          <w:szCs w:val="22"/>
          <w:lang w:val="en-GB"/>
        </w:rPr>
      </w:pPr>
    </w:p>
    <w:p w14:paraId="438818E2" w14:textId="75012832" w:rsidR="00E117F6" w:rsidRPr="00D15D04" w:rsidRDefault="00042387" w:rsidP="0064760D">
      <w:pPr>
        <w:pStyle w:val="GEFFieldtoFillout"/>
        <w:ind w:left="0"/>
        <w:jc w:val="both"/>
        <w:rPr>
          <w:color w:val="auto"/>
          <w:sz w:val="22"/>
          <w:szCs w:val="22"/>
          <w:lang w:val="en-GB"/>
        </w:rPr>
      </w:pPr>
      <w:r w:rsidRPr="00D15D04">
        <w:rPr>
          <w:color w:val="auto"/>
          <w:sz w:val="22"/>
          <w:szCs w:val="22"/>
          <w:lang w:val="en-GB"/>
        </w:rPr>
        <w:t xml:space="preserve">The project will also </w:t>
      </w:r>
      <w:r w:rsidR="000728BE" w:rsidRPr="00D15D04">
        <w:rPr>
          <w:color w:val="auto"/>
          <w:sz w:val="22"/>
          <w:szCs w:val="22"/>
          <w:lang w:val="en-GB"/>
        </w:rPr>
        <w:t>seek</w:t>
      </w:r>
      <w:r w:rsidRPr="00D15D04">
        <w:rPr>
          <w:color w:val="auto"/>
          <w:sz w:val="22"/>
          <w:szCs w:val="22"/>
          <w:lang w:val="en-GB"/>
        </w:rPr>
        <w:t xml:space="preserve"> to build on existing policies and structures with regard to gender mainstreaming. In particular, the</w:t>
      </w:r>
      <w:r w:rsidR="00E117F6" w:rsidRPr="00D15D04">
        <w:rPr>
          <w:color w:val="auto"/>
          <w:sz w:val="22"/>
          <w:szCs w:val="22"/>
          <w:lang w:val="en-GB"/>
        </w:rPr>
        <w:t xml:space="preserve"> National Gender Policy of the Ministry of Gender, Child and Social Welfare </w:t>
      </w:r>
      <w:r w:rsidR="00B11FEB">
        <w:rPr>
          <w:color w:val="auto"/>
          <w:sz w:val="22"/>
          <w:szCs w:val="22"/>
          <w:lang w:val="en-GB"/>
        </w:rPr>
        <w:t>has</w:t>
      </w:r>
      <w:r w:rsidR="00E117F6" w:rsidRPr="00D15D04">
        <w:rPr>
          <w:color w:val="auto"/>
          <w:sz w:val="22"/>
          <w:szCs w:val="22"/>
          <w:lang w:val="en-GB"/>
        </w:rPr>
        <w:t xml:space="preserve"> formulated strategies on Gender, Environment an</w:t>
      </w:r>
      <w:r w:rsidR="00B2677D" w:rsidRPr="00D15D04">
        <w:rPr>
          <w:color w:val="auto"/>
          <w:sz w:val="22"/>
          <w:szCs w:val="22"/>
          <w:lang w:val="en-GB"/>
        </w:rPr>
        <w:t xml:space="preserve">d Natural Resources Management </w:t>
      </w:r>
      <w:r w:rsidR="00A85B0D" w:rsidRPr="00D15D04">
        <w:rPr>
          <w:color w:val="auto"/>
          <w:sz w:val="22"/>
          <w:szCs w:val="22"/>
          <w:lang w:val="en-GB"/>
        </w:rPr>
        <w:t>(see excerpt below)</w:t>
      </w:r>
      <w:r w:rsidR="007B5707" w:rsidRPr="00D15D04">
        <w:rPr>
          <w:color w:val="auto"/>
          <w:sz w:val="22"/>
          <w:szCs w:val="22"/>
          <w:lang w:val="en-GB"/>
        </w:rPr>
        <w:t>.</w:t>
      </w:r>
      <w:r w:rsidR="00F771ED" w:rsidRPr="00D15D04">
        <w:rPr>
          <w:color w:val="auto"/>
          <w:sz w:val="22"/>
          <w:szCs w:val="22"/>
          <w:lang w:val="en-GB"/>
        </w:rPr>
        <w:t xml:space="preserve"> </w:t>
      </w:r>
      <w:r w:rsidR="00E117F6" w:rsidRPr="00D15D04">
        <w:rPr>
          <w:color w:val="auto"/>
          <w:sz w:val="22"/>
          <w:szCs w:val="22"/>
          <w:lang w:val="en-GB"/>
        </w:rPr>
        <w:t>The Ministry of Gender, Child and Social Welfare has a gender focal point in all institutions, including the Ministry of Environment and Forestry, who are involved in training and other</w:t>
      </w:r>
      <w:r w:rsidR="00016F45" w:rsidRPr="00D15D04">
        <w:rPr>
          <w:color w:val="auto"/>
          <w:sz w:val="22"/>
          <w:szCs w:val="22"/>
          <w:lang w:val="en-GB"/>
        </w:rPr>
        <w:t xml:space="preserve"> activities related to gender. Additionally, t</w:t>
      </w:r>
      <w:r w:rsidR="00E117F6" w:rsidRPr="00D15D04">
        <w:rPr>
          <w:color w:val="auto"/>
          <w:sz w:val="22"/>
          <w:szCs w:val="22"/>
          <w:lang w:val="en-GB"/>
        </w:rPr>
        <w:t>he National Women’s Association has representatives at state and county levels.</w:t>
      </w:r>
    </w:p>
    <w:p w14:paraId="6B409BE1" w14:textId="407A2DEE" w:rsidR="005C043C" w:rsidRPr="00D15D04" w:rsidRDefault="005C043C" w:rsidP="0064760D">
      <w:pPr>
        <w:pStyle w:val="GEFFieldtoFillout"/>
        <w:ind w:left="0"/>
        <w:jc w:val="both"/>
        <w:rPr>
          <w:color w:val="auto"/>
          <w:sz w:val="22"/>
          <w:szCs w:val="22"/>
          <w:lang w:val="en-GB"/>
        </w:rPr>
      </w:pPr>
    </w:p>
    <w:tbl>
      <w:tblPr>
        <w:tblStyle w:val="TableGrid"/>
        <w:tblW w:w="0" w:type="auto"/>
        <w:tblLook w:val="04A0" w:firstRow="1" w:lastRow="0" w:firstColumn="1" w:lastColumn="0" w:noHBand="0" w:noVBand="1"/>
      </w:tblPr>
      <w:tblGrid>
        <w:gridCol w:w="10435"/>
      </w:tblGrid>
      <w:tr w:rsidR="00A85B0D" w:rsidRPr="00D15D04" w14:paraId="11A97A20" w14:textId="77777777" w:rsidTr="007E5A83">
        <w:tc>
          <w:tcPr>
            <w:tcW w:w="10435" w:type="dxa"/>
          </w:tcPr>
          <w:p w14:paraId="36542D0D" w14:textId="19E9440A" w:rsidR="00A85B0D" w:rsidRPr="00D15D04" w:rsidRDefault="00A85B0D" w:rsidP="00BB7A67">
            <w:pPr>
              <w:pStyle w:val="GEFFieldtoFillout"/>
              <w:spacing w:before="60"/>
              <w:ind w:left="0"/>
              <w:jc w:val="both"/>
              <w:rPr>
                <w:color w:val="auto"/>
                <w:sz w:val="20"/>
                <w:szCs w:val="20"/>
                <w:lang w:val="en-GB"/>
              </w:rPr>
            </w:pPr>
            <w:r w:rsidRPr="00D15D04">
              <w:rPr>
                <w:color w:val="auto"/>
                <w:sz w:val="20"/>
                <w:szCs w:val="20"/>
                <w:u w:val="single"/>
                <w:lang w:val="en-GB"/>
              </w:rPr>
              <w:t>South Sudan National Gender Policy</w:t>
            </w:r>
          </w:p>
          <w:p w14:paraId="2B3F65A7" w14:textId="77777777" w:rsidR="00A85B0D" w:rsidRPr="00D15D04" w:rsidRDefault="00A85B0D" w:rsidP="00A85B0D">
            <w:pPr>
              <w:pStyle w:val="GEFFieldtoFillout"/>
              <w:ind w:left="0"/>
              <w:jc w:val="both"/>
              <w:rPr>
                <w:color w:val="auto"/>
                <w:sz w:val="20"/>
                <w:szCs w:val="20"/>
                <w:lang w:val="en-GB"/>
              </w:rPr>
            </w:pPr>
          </w:p>
          <w:p w14:paraId="5651264F" w14:textId="10DC5CE9" w:rsidR="00A85B0D" w:rsidRPr="00D15D04" w:rsidRDefault="00A85B0D" w:rsidP="00A85B0D">
            <w:pPr>
              <w:pStyle w:val="GEFFieldtoFillout"/>
              <w:ind w:left="0"/>
              <w:jc w:val="both"/>
              <w:rPr>
                <w:b/>
                <w:color w:val="auto"/>
                <w:sz w:val="20"/>
                <w:szCs w:val="20"/>
                <w:lang w:val="en-GB"/>
              </w:rPr>
            </w:pPr>
            <w:r w:rsidRPr="00D15D04">
              <w:rPr>
                <w:b/>
                <w:color w:val="auto"/>
                <w:sz w:val="20"/>
                <w:szCs w:val="20"/>
                <w:lang w:val="en-GB"/>
              </w:rPr>
              <w:t>Section 3.8 Gender, Environment and Natural Resources Management</w:t>
            </w:r>
          </w:p>
          <w:p w14:paraId="023795B2" w14:textId="3F9B5626" w:rsidR="00A85B0D" w:rsidRPr="00D15D04" w:rsidRDefault="00A85B0D" w:rsidP="00A85B0D">
            <w:pPr>
              <w:pStyle w:val="GEFFieldtoFillout"/>
              <w:ind w:left="0"/>
              <w:jc w:val="both"/>
              <w:rPr>
                <w:color w:val="auto"/>
                <w:sz w:val="20"/>
                <w:szCs w:val="20"/>
                <w:lang w:val="en-GB"/>
              </w:rPr>
            </w:pPr>
            <w:r w:rsidRPr="00D15D04">
              <w:rPr>
                <w:color w:val="auto"/>
                <w:sz w:val="20"/>
                <w:szCs w:val="20"/>
                <w:lang w:val="en-GB"/>
              </w:rPr>
              <w:t>South Sudan is</w:t>
            </w:r>
            <w:r w:rsidR="00E02128">
              <w:rPr>
                <w:color w:val="auto"/>
                <w:sz w:val="20"/>
                <w:szCs w:val="20"/>
                <w:lang w:val="en-GB"/>
              </w:rPr>
              <w:t xml:space="preserve"> among countries in the region</w:t>
            </w:r>
            <w:r w:rsidRPr="00D15D04">
              <w:rPr>
                <w:color w:val="auto"/>
                <w:sz w:val="20"/>
                <w:szCs w:val="20"/>
                <w:lang w:val="en-GB"/>
              </w:rPr>
              <w:t xml:space="preserve"> that are susceptible to environmental disasters including prolonged droughts and floods. Women play a critical role in providing food, water, fuel wood and subsistence farming among other vital services and are the most affected by environmental degradation and hazards. Their needs and concerns must, therefore, be an integral part of the process of formulating environment and resource management policies and programs. The following strategies can help to ensure that environmental protection, conservation and management systems are gender-responsive and able to meet the needs of present and future generations.</w:t>
            </w:r>
          </w:p>
          <w:p w14:paraId="29767DD8" w14:textId="77777777" w:rsidR="00A85B0D" w:rsidRPr="00D15D04" w:rsidRDefault="00A85B0D" w:rsidP="00A85B0D">
            <w:pPr>
              <w:pStyle w:val="GEFFieldtoFillout"/>
              <w:ind w:left="0"/>
              <w:jc w:val="both"/>
              <w:rPr>
                <w:color w:val="auto"/>
                <w:sz w:val="20"/>
                <w:szCs w:val="20"/>
                <w:lang w:val="en-GB"/>
              </w:rPr>
            </w:pPr>
          </w:p>
          <w:p w14:paraId="41C69971" w14:textId="77777777" w:rsidR="00A85B0D" w:rsidRPr="00D15D04" w:rsidRDefault="00A85B0D" w:rsidP="00A85B0D">
            <w:pPr>
              <w:pStyle w:val="GEFFieldtoFillout"/>
              <w:ind w:left="0"/>
              <w:jc w:val="both"/>
              <w:rPr>
                <w:b/>
                <w:bCs/>
                <w:color w:val="auto"/>
                <w:sz w:val="20"/>
                <w:szCs w:val="20"/>
                <w:lang w:val="en-GB"/>
              </w:rPr>
            </w:pPr>
            <w:r w:rsidRPr="00D15D04">
              <w:rPr>
                <w:b/>
                <w:bCs/>
                <w:color w:val="auto"/>
                <w:sz w:val="20"/>
                <w:szCs w:val="20"/>
                <w:lang w:val="en-GB"/>
              </w:rPr>
              <w:t>Objective 1. To mainstream gender equality in the formulation and implementation of regulatory framework for environmental and Natural Resource Management</w:t>
            </w:r>
          </w:p>
          <w:p w14:paraId="7AF969F3" w14:textId="77777777" w:rsidR="00A85B0D" w:rsidRPr="00D15D04" w:rsidRDefault="00A85B0D" w:rsidP="00A85B0D">
            <w:pPr>
              <w:pStyle w:val="GEFFieldtoFillout"/>
              <w:ind w:left="0"/>
              <w:jc w:val="both"/>
              <w:rPr>
                <w:b/>
                <w:bCs/>
                <w:color w:val="auto"/>
                <w:sz w:val="20"/>
                <w:szCs w:val="20"/>
                <w:lang w:val="en-GB"/>
              </w:rPr>
            </w:pPr>
          </w:p>
          <w:p w14:paraId="4D6290AE" w14:textId="77777777" w:rsidR="00A85B0D" w:rsidRPr="00D15D04" w:rsidRDefault="00A85B0D" w:rsidP="00A85B0D">
            <w:pPr>
              <w:pStyle w:val="GEFFieldtoFillout"/>
              <w:ind w:left="0"/>
              <w:jc w:val="both"/>
              <w:rPr>
                <w:color w:val="auto"/>
                <w:sz w:val="20"/>
                <w:szCs w:val="20"/>
                <w:lang w:val="en-GB"/>
              </w:rPr>
            </w:pPr>
            <w:r w:rsidRPr="00D15D04">
              <w:rPr>
                <w:b/>
                <w:bCs/>
                <w:i/>
                <w:iCs/>
                <w:color w:val="auto"/>
                <w:sz w:val="20"/>
                <w:szCs w:val="20"/>
                <w:lang w:val="en-GB"/>
              </w:rPr>
              <w:t>Strategies</w:t>
            </w:r>
          </w:p>
          <w:p w14:paraId="5955315C" w14:textId="4BA61C4B" w:rsidR="00A85B0D" w:rsidRPr="00D15D04" w:rsidRDefault="00A85B0D" w:rsidP="008E00EF">
            <w:pPr>
              <w:pStyle w:val="GEFFieldtoFillout"/>
              <w:numPr>
                <w:ilvl w:val="3"/>
                <w:numId w:val="25"/>
              </w:numPr>
              <w:ind w:left="308" w:hanging="308"/>
              <w:jc w:val="both"/>
              <w:rPr>
                <w:color w:val="auto"/>
                <w:sz w:val="20"/>
                <w:szCs w:val="20"/>
                <w:lang w:val="en-GB"/>
              </w:rPr>
            </w:pPr>
            <w:r w:rsidRPr="00D15D04">
              <w:rPr>
                <w:color w:val="auto"/>
                <w:sz w:val="20"/>
                <w:szCs w:val="20"/>
                <w:lang w:val="en-GB"/>
              </w:rPr>
              <w:t>Provide women education opportunities and information on environmental and natural resources management in order to take up leadership roles in the sector.</w:t>
            </w:r>
          </w:p>
          <w:p w14:paraId="34538192" w14:textId="6B547904" w:rsidR="00A85B0D" w:rsidRPr="00D15D04" w:rsidRDefault="00A85B0D" w:rsidP="008E00EF">
            <w:pPr>
              <w:pStyle w:val="GEFFieldtoFillout"/>
              <w:numPr>
                <w:ilvl w:val="3"/>
                <w:numId w:val="25"/>
              </w:numPr>
              <w:ind w:left="308" w:hanging="308"/>
              <w:jc w:val="both"/>
              <w:rPr>
                <w:color w:val="auto"/>
                <w:sz w:val="20"/>
                <w:szCs w:val="20"/>
                <w:lang w:val="en-GB"/>
              </w:rPr>
            </w:pPr>
            <w:r w:rsidRPr="00D15D04">
              <w:rPr>
                <w:color w:val="auto"/>
                <w:sz w:val="20"/>
                <w:szCs w:val="20"/>
                <w:lang w:val="en-GB"/>
              </w:rPr>
              <w:t>Invest in research and training of women in the development, production and utilisation of energy-saving and environment-friendly cooking methods and materials.</w:t>
            </w:r>
          </w:p>
          <w:p w14:paraId="029E8E24" w14:textId="22B3849E" w:rsidR="00A85B0D" w:rsidRPr="00D15D04" w:rsidRDefault="00A85B0D" w:rsidP="008E00EF">
            <w:pPr>
              <w:pStyle w:val="GEFFieldtoFillout"/>
              <w:numPr>
                <w:ilvl w:val="3"/>
                <w:numId w:val="25"/>
              </w:numPr>
              <w:ind w:left="308" w:hanging="308"/>
              <w:jc w:val="both"/>
              <w:rPr>
                <w:color w:val="auto"/>
                <w:sz w:val="20"/>
                <w:szCs w:val="20"/>
                <w:lang w:val="en-GB"/>
              </w:rPr>
            </w:pPr>
            <w:r w:rsidRPr="00D15D04">
              <w:rPr>
                <w:color w:val="auto"/>
                <w:sz w:val="20"/>
                <w:szCs w:val="20"/>
                <w:lang w:val="en-GB"/>
              </w:rPr>
              <w:lastRenderedPageBreak/>
              <w:t>Make gender analysis obligatory in environmental impact assessments for investment and development projects and programs, including large-scale agriculture, dam building, and within petroleum industry.</w:t>
            </w:r>
          </w:p>
          <w:p w14:paraId="17BFB53A" w14:textId="5BF3661B" w:rsidR="00A85B0D" w:rsidRPr="00D15D04" w:rsidRDefault="00A85B0D" w:rsidP="008E00EF">
            <w:pPr>
              <w:pStyle w:val="GEFFieldtoFillout"/>
              <w:numPr>
                <w:ilvl w:val="3"/>
                <w:numId w:val="25"/>
              </w:numPr>
              <w:ind w:left="308" w:hanging="308"/>
              <w:jc w:val="both"/>
              <w:rPr>
                <w:color w:val="auto"/>
                <w:sz w:val="20"/>
                <w:szCs w:val="20"/>
                <w:lang w:val="en-GB"/>
              </w:rPr>
            </w:pPr>
            <w:r w:rsidRPr="00D15D04">
              <w:rPr>
                <w:color w:val="auto"/>
                <w:sz w:val="20"/>
                <w:szCs w:val="20"/>
                <w:lang w:val="en-GB"/>
              </w:rPr>
              <w:t>Collaborate with the private sector, including the petroleum industry, to meet their corporate social responsibility by supporting women-led environment protection and rehabilitation activities.</w:t>
            </w:r>
          </w:p>
          <w:p w14:paraId="309823C0" w14:textId="23A1094E" w:rsidR="00A85B0D" w:rsidRPr="00D15D04" w:rsidRDefault="00A85B0D" w:rsidP="008E00EF">
            <w:pPr>
              <w:pStyle w:val="GEFFieldtoFillout"/>
              <w:numPr>
                <w:ilvl w:val="3"/>
                <w:numId w:val="25"/>
              </w:numPr>
              <w:ind w:left="308" w:hanging="308"/>
              <w:jc w:val="both"/>
              <w:rPr>
                <w:color w:val="auto"/>
                <w:sz w:val="20"/>
                <w:szCs w:val="20"/>
                <w:lang w:val="en-GB"/>
              </w:rPr>
            </w:pPr>
            <w:r w:rsidRPr="00D15D04">
              <w:rPr>
                <w:color w:val="auto"/>
                <w:sz w:val="20"/>
                <w:szCs w:val="20"/>
                <w:lang w:val="en-GB"/>
              </w:rPr>
              <w:t>Develop and implement gender-responsive and sustainable environment protection and conservation policies and programs and regulations.</w:t>
            </w:r>
          </w:p>
          <w:p w14:paraId="1CDFD4A2" w14:textId="77777777" w:rsidR="00A85B0D" w:rsidRPr="00D15D04" w:rsidRDefault="00A85B0D" w:rsidP="008E00EF">
            <w:pPr>
              <w:pStyle w:val="GEFFieldtoFillout"/>
              <w:numPr>
                <w:ilvl w:val="3"/>
                <w:numId w:val="25"/>
              </w:numPr>
              <w:ind w:left="308" w:hanging="308"/>
              <w:jc w:val="both"/>
              <w:rPr>
                <w:color w:val="auto"/>
                <w:sz w:val="20"/>
                <w:szCs w:val="20"/>
                <w:lang w:val="en-GB"/>
              </w:rPr>
            </w:pPr>
            <w:r w:rsidRPr="00D15D04">
              <w:rPr>
                <w:color w:val="auto"/>
                <w:sz w:val="20"/>
                <w:szCs w:val="20"/>
                <w:lang w:val="en-GB"/>
              </w:rPr>
              <w:t>Conduct research on effects of environment change related to natural resource management on women and families.</w:t>
            </w:r>
          </w:p>
          <w:p w14:paraId="11A2126C" w14:textId="3B375E9A" w:rsidR="00A85B0D" w:rsidRPr="00D15D04" w:rsidRDefault="00A85B0D" w:rsidP="008E00EF">
            <w:pPr>
              <w:pStyle w:val="GEFFieldtoFillout"/>
              <w:numPr>
                <w:ilvl w:val="3"/>
                <w:numId w:val="25"/>
              </w:numPr>
              <w:spacing w:after="60"/>
              <w:ind w:left="306" w:hanging="306"/>
              <w:jc w:val="both"/>
              <w:rPr>
                <w:color w:val="auto"/>
                <w:sz w:val="20"/>
                <w:szCs w:val="20"/>
                <w:lang w:val="en-GB"/>
              </w:rPr>
            </w:pPr>
            <w:r w:rsidRPr="00D15D04">
              <w:rPr>
                <w:color w:val="auto"/>
                <w:sz w:val="20"/>
                <w:szCs w:val="20"/>
                <w:lang w:val="en-GB"/>
              </w:rPr>
              <w:t>Gender dimensions of mismanagement and over-use of natural resources on women and links to conflict management and peace building.</w:t>
            </w:r>
          </w:p>
        </w:tc>
      </w:tr>
    </w:tbl>
    <w:p w14:paraId="2B4B193F" w14:textId="68E4F00A" w:rsidR="00E731B1" w:rsidRPr="00D15D04" w:rsidRDefault="00E731B1" w:rsidP="005C043C">
      <w:pPr>
        <w:pStyle w:val="GEFFieldtoFillout"/>
        <w:ind w:left="0"/>
        <w:jc w:val="both"/>
        <w:rPr>
          <w:color w:val="auto"/>
          <w:sz w:val="22"/>
          <w:szCs w:val="22"/>
          <w:lang w:val="en-GB"/>
        </w:rPr>
      </w:pPr>
    </w:p>
    <w:p w14:paraId="56E5BD09" w14:textId="22F62134" w:rsidR="00E731B1" w:rsidRPr="00D15D04" w:rsidRDefault="00354983" w:rsidP="00CF7AD0">
      <w:pPr>
        <w:pStyle w:val="GEFFieldtoFillout"/>
        <w:spacing w:after="120"/>
        <w:ind w:left="0"/>
        <w:jc w:val="both"/>
        <w:rPr>
          <w:color w:val="auto"/>
          <w:sz w:val="22"/>
          <w:szCs w:val="22"/>
          <w:lang w:val="en-GB"/>
        </w:rPr>
      </w:pPr>
      <w:r w:rsidRPr="00D15D04">
        <w:rPr>
          <w:color w:val="auto"/>
          <w:sz w:val="22"/>
          <w:szCs w:val="22"/>
          <w:lang w:val="en-GB"/>
        </w:rPr>
        <w:t xml:space="preserve">In mainstreaming the Rio Conventions, the project shall also </w:t>
      </w:r>
      <w:r w:rsidR="00EF23A7" w:rsidRPr="00D15D04">
        <w:rPr>
          <w:color w:val="auto"/>
          <w:sz w:val="22"/>
          <w:szCs w:val="22"/>
          <w:lang w:val="en-GB"/>
        </w:rPr>
        <w:t>take into account</w:t>
      </w:r>
      <w:r w:rsidRPr="00D15D04">
        <w:rPr>
          <w:color w:val="auto"/>
          <w:sz w:val="22"/>
          <w:szCs w:val="22"/>
          <w:lang w:val="en-GB"/>
        </w:rPr>
        <w:t xml:space="preserve"> the following provisions in the Transitional Constitution of South Sudan</w:t>
      </w:r>
      <w:r w:rsidRPr="00D15D04">
        <w:rPr>
          <w:rStyle w:val="FootnoteReference"/>
          <w:color w:val="auto"/>
          <w:sz w:val="22"/>
          <w:szCs w:val="22"/>
          <w:lang w:val="en-GB"/>
        </w:rPr>
        <w:footnoteReference w:id="37"/>
      </w:r>
      <w:r w:rsidRPr="00D15D04">
        <w:rPr>
          <w:color w:val="auto"/>
          <w:sz w:val="22"/>
          <w:szCs w:val="22"/>
          <w:lang w:val="en-GB"/>
        </w:rPr>
        <w:t>.</w:t>
      </w:r>
    </w:p>
    <w:p w14:paraId="7752EDD7" w14:textId="4A9641B5" w:rsidR="00354983" w:rsidRPr="00D15D04" w:rsidRDefault="00354983" w:rsidP="008E00EF">
      <w:pPr>
        <w:pStyle w:val="GEFFieldtoFillout"/>
        <w:numPr>
          <w:ilvl w:val="0"/>
          <w:numId w:val="26"/>
        </w:numPr>
        <w:spacing w:after="60"/>
        <w:ind w:left="850" w:hanging="357"/>
        <w:jc w:val="both"/>
        <w:rPr>
          <w:color w:val="auto"/>
          <w:sz w:val="22"/>
          <w:szCs w:val="22"/>
          <w:lang w:val="en-GB"/>
        </w:rPr>
      </w:pPr>
      <w:r w:rsidRPr="00D15D04">
        <w:rPr>
          <w:color w:val="auto"/>
          <w:sz w:val="22"/>
          <w:szCs w:val="22"/>
          <w:lang w:val="en-GB"/>
        </w:rPr>
        <w:t>Section 16(3): Women shall have the right to participate equally with men in public life.</w:t>
      </w:r>
    </w:p>
    <w:p w14:paraId="271F4928" w14:textId="60544016" w:rsidR="00354983" w:rsidRPr="00D15D04" w:rsidRDefault="00354983" w:rsidP="008E00EF">
      <w:pPr>
        <w:pStyle w:val="GEFFieldtoFillout"/>
        <w:numPr>
          <w:ilvl w:val="0"/>
          <w:numId w:val="26"/>
        </w:numPr>
        <w:spacing w:after="60"/>
        <w:ind w:left="850" w:hanging="357"/>
        <w:jc w:val="both"/>
        <w:rPr>
          <w:color w:val="auto"/>
          <w:sz w:val="22"/>
          <w:szCs w:val="22"/>
          <w:lang w:val="en-GB"/>
        </w:rPr>
      </w:pPr>
      <w:r w:rsidRPr="00D15D04">
        <w:rPr>
          <w:color w:val="auto"/>
          <w:sz w:val="22"/>
          <w:szCs w:val="22"/>
          <w:lang w:val="en-GB"/>
        </w:rPr>
        <w:t>Section 16(4): All levels of government shall (a) promote women participation in public life and their representation in the legislative and executive organs by at least twenty-five per cent as an affirmative action to redress imbalances created by history, customs, and traditions. […]</w:t>
      </w:r>
    </w:p>
    <w:p w14:paraId="098A75D4" w14:textId="41AA8C46" w:rsidR="00DF4C75" w:rsidRPr="00D15D04" w:rsidRDefault="00354983" w:rsidP="008E00EF">
      <w:pPr>
        <w:pStyle w:val="GEFFieldtoFillout"/>
        <w:numPr>
          <w:ilvl w:val="0"/>
          <w:numId w:val="26"/>
        </w:numPr>
        <w:ind w:left="851"/>
        <w:jc w:val="both"/>
        <w:rPr>
          <w:color w:val="auto"/>
          <w:sz w:val="22"/>
          <w:szCs w:val="22"/>
          <w:lang w:val="en-GB"/>
        </w:rPr>
      </w:pPr>
      <w:r w:rsidRPr="00D15D04">
        <w:rPr>
          <w:color w:val="auto"/>
          <w:sz w:val="22"/>
          <w:szCs w:val="22"/>
          <w:lang w:val="en-GB"/>
        </w:rPr>
        <w:t xml:space="preserve">Section </w:t>
      </w:r>
      <w:r w:rsidR="00DF4C75" w:rsidRPr="00D15D04">
        <w:rPr>
          <w:color w:val="auto"/>
          <w:sz w:val="22"/>
          <w:szCs w:val="22"/>
          <w:lang w:val="en-GB"/>
        </w:rPr>
        <w:t>16(5)</w:t>
      </w:r>
      <w:r w:rsidRPr="00D15D04">
        <w:rPr>
          <w:color w:val="auto"/>
          <w:sz w:val="22"/>
          <w:szCs w:val="22"/>
          <w:lang w:val="en-GB"/>
        </w:rPr>
        <w:t xml:space="preserve">: </w:t>
      </w:r>
      <w:r w:rsidR="00DF4C75" w:rsidRPr="00D15D04">
        <w:rPr>
          <w:color w:val="auto"/>
          <w:sz w:val="22"/>
          <w:szCs w:val="22"/>
          <w:lang w:val="en-GB"/>
        </w:rPr>
        <w:t>Women shall have right to own property and share in the estates of their deceased husbands together with any surviv</w:t>
      </w:r>
      <w:r w:rsidRPr="00D15D04">
        <w:rPr>
          <w:color w:val="auto"/>
          <w:sz w:val="22"/>
          <w:szCs w:val="22"/>
          <w:lang w:val="en-GB"/>
        </w:rPr>
        <w:t>ing legal heir of the deceased.</w:t>
      </w:r>
    </w:p>
    <w:p w14:paraId="3D7362FA" w14:textId="584A23FB" w:rsidR="00354983" w:rsidRPr="00D15D04" w:rsidRDefault="00354983" w:rsidP="00F769B7">
      <w:pPr>
        <w:pStyle w:val="GEFFieldtoFillout"/>
        <w:ind w:left="0"/>
        <w:jc w:val="both"/>
        <w:rPr>
          <w:color w:val="auto"/>
          <w:sz w:val="22"/>
          <w:szCs w:val="22"/>
          <w:lang w:val="en-GB"/>
        </w:rPr>
      </w:pPr>
    </w:p>
    <w:p w14:paraId="2F533B70" w14:textId="24983CA3" w:rsidR="00792D3F" w:rsidRPr="00D15D04" w:rsidRDefault="00E45CC8" w:rsidP="00F769B7">
      <w:pPr>
        <w:pStyle w:val="GEFFieldtoFillout"/>
        <w:ind w:left="0"/>
        <w:jc w:val="both"/>
        <w:rPr>
          <w:color w:val="auto"/>
          <w:sz w:val="22"/>
          <w:szCs w:val="22"/>
          <w:lang w:val="en-GB"/>
        </w:rPr>
      </w:pPr>
      <w:r w:rsidRPr="00D15D04">
        <w:rPr>
          <w:color w:val="auto"/>
          <w:sz w:val="22"/>
          <w:szCs w:val="22"/>
          <w:lang w:val="en-GB"/>
        </w:rPr>
        <w:t xml:space="preserve">For the </w:t>
      </w:r>
      <w:r w:rsidR="00C6512C">
        <w:rPr>
          <w:color w:val="auto"/>
          <w:sz w:val="22"/>
          <w:szCs w:val="22"/>
          <w:lang w:val="en-GB"/>
        </w:rPr>
        <w:t>dissemination</w:t>
      </w:r>
      <w:r w:rsidRPr="00D15D04">
        <w:rPr>
          <w:color w:val="auto"/>
          <w:sz w:val="22"/>
          <w:szCs w:val="22"/>
          <w:lang w:val="en-GB"/>
        </w:rPr>
        <w:t xml:space="preserve"> of best practices, the project can </w:t>
      </w:r>
      <w:r w:rsidR="00CF7AD0">
        <w:rPr>
          <w:color w:val="auto"/>
          <w:sz w:val="22"/>
          <w:szCs w:val="22"/>
          <w:lang w:val="en-GB"/>
        </w:rPr>
        <w:t>further</w:t>
      </w:r>
      <w:r w:rsidRPr="00D15D04">
        <w:rPr>
          <w:color w:val="auto"/>
          <w:sz w:val="22"/>
          <w:szCs w:val="22"/>
          <w:lang w:val="en-GB"/>
        </w:rPr>
        <w:t xml:space="preserve"> build on the findings of earlier assessments. </w:t>
      </w:r>
      <w:r w:rsidR="004A11B9" w:rsidRPr="00D15D04">
        <w:rPr>
          <w:color w:val="auto"/>
          <w:sz w:val="22"/>
          <w:szCs w:val="22"/>
          <w:lang w:val="en-GB"/>
        </w:rPr>
        <w:t>Among these, the Technical Guidelines on Gender Mainstreaming in Water Harvesting in South Sudan recommend:</w:t>
      </w:r>
    </w:p>
    <w:p w14:paraId="7A1BB6AD" w14:textId="53DCD336" w:rsidR="00A250DF" w:rsidRPr="00D15D04" w:rsidRDefault="00A250DF" w:rsidP="00A250DF">
      <w:pPr>
        <w:pStyle w:val="GEFFieldtoFillout"/>
        <w:ind w:left="0"/>
        <w:jc w:val="both"/>
        <w:rPr>
          <w:color w:val="auto"/>
          <w:sz w:val="22"/>
          <w:szCs w:val="22"/>
          <w:lang w:val="en-GB"/>
        </w:rPr>
      </w:pPr>
    </w:p>
    <w:p w14:paraId="505817A9" w14:textId="2667C9FE" w:rsidR="0091025D" w:rsidRPr="00D15D04" w:rsidRDefault="0091025D" w:rsidP="004A11B9">
      <w:pPr>
        <w:pStyle w:val="GEFFieldtoFillout"/>
        <w:ind w:left="851" w:firstLine="709"/>
        <w:jc w:val="both"/>
        <w:rPr>
          <w:color w:val="auto"/>
          <w:sz w:val="22"/>
          <w:szCs w:val="22"/>
          <w:lang w:val="en-GB"/>
        </w:rPr>
      </w:pPr>
      <w:r w:rsidRPr="00D15D04">
        <w:rPr>
          <w:color w:val="auto"/>
          <w:sz w:val="22"/>
          <w:szCs w:val="22"/>
          <w:lang w:val="en-GB"/>
        </w:rPr>
        <w:t xml:space="preserve">It is important to recognize women’s and men’s rights as water users in their </w:t>
      </w:r>
      <w:r w:rsidR="00943494" w:rsidRPr="00D15D04">
        <w:rPr>
          <w:color w:val="auto"/>
          <w:sz w:val="22"/>
          <w:szCs w:val="22"/>
          <w:lang w:val="en-GB"/>
        </w:rPr>
        <w:t>own right and consider the dif</w:t>
      </w:r>
      <w:r w:rsidRPr="00D15D04">
        <w:rPr>
          <w:color w:val="auto"/>
          <w:sz w:val="22"/>
          <w:szCs w:val="22"/>
          <w:lang w:val="en-GB"/>
        </w:rPr>
        <w:t>ferent implications of water harvesting for women, men, boys and girls in any project, programme or policy to assess how they will benefit from different interventions. Such a gender approach to water harvesting interventions would contribute to sustainability and impact on conflict reduction and pe</w:t>
      </w:r>
      <w:r w:rsidR="006D65BF" w:rsidRPr="00D15D04">
        <w:rPr>
          <w:color w:val="auto"/>
          <w:sz w:val="22"/>
          <w:szCs w:val="22"/>
          <w:lang w:val="en-GB"/>
        </w:rPr>
        <w:t>ace-building</w:t>
      </w:r>
      <w:r w:rsidRPr="00D15D04">
        <w:rPr>
          <w:color w:val="auto"/>
          <w:sz w:val="22"/>
          <w:szCs w:val="22"/>
          <w:lang w:val="en-GB"/>
        </w:rPr>
        <w:t>.</w:t>
      </w:r>
      <w:r w:rsidR="00840FBA" w:rsidRPr="00D15D04">
        <w:rPr>
          <w:rStyle w:val="FootnoteReference"/>
          <w:color w:val="auto"/>
          <w:sz w:val="22"/>
          <w:szCs w:val="22"/>
          <w:lang w:val="en-GB"/>
        </w:rPr>
        <w:footnoteReference w:id="38"/>
      </w:r>
    </w:p>
    <w:p w14:paraId="53EC4505" w14:textId="2C560059" w:rsidR="00B3178A" w:rsidRPr="00D15D04" w:rsidRDefault="00B3178A" w:rsidP="00DB6D81">
      <w:pPr>
        <w:pStyle w:val="GEFFieldtoFillout"/>
        <w:ind w:left="0"/>
        <w:jc w:val="both"/>
        <w:rPr>
          <w:color w:val="auto"/>
          <w:sz w:val="22"/>
          <w:szCs w:val="22"/>
          <w:lang w:val="en-GB"/>
        </w:rPr>
      </w:pPr>
    </w:p>
    <w:p w14:paraId="2174F442" w14:textId="009742C6" w:rsidR="00D1609F" w:rsidRPr="00D15D04" w:rsidRDefault="00D1609F" w:rsidP="00B31D3F">
      <w:pPr>
        <w:pStyle w:val="GEFFieldtoFillout"/>
        <w:ind w:left="0"/>
        <w:jc w:val="both"/>
        <w:rPr>
          <w:sz w:val="22"/>
          <w:szCs w:val="22"/>
          <w:lang w:val="en-GB"/>
        </w:rPr>
      </w:pPr>
      <w:r w:rsidRPr="00D15D04">
        <w:rPr>
          <w:sz w:val="22"/>
          <w:szCs w:val="22"/>
          <w:lang w:val="en-GB"/>
        </w:rPr>
        <w:t xml:space="preserve">A </w:t>
      </w:r>
      <w:r w:rsidR="00B31D3F" w:rsidRPr="00D15D04">
        <w:rPr>
          <w:sz w:val="22"/>
          <w:szCs w:val="22"/>
          <w:lang w:val="en-GB"/>
        </w:rPr>
        <w:t>USAID</w:t>
      </w:r>
      <w:r w:rsidRPr="00D15D04">
        <w:rPr>
          <w:sz w:val="22"/>
          <w:szCs w:val="22"/>
          <w:lang w:val="en-GB"/>
        </w:rPr>
        <w:t xml:space="preserve"> report (2015) finds:</w:t>
      </w:r>
    </w:p>
    <w:p w14:paraId="3FED01B6" w14:textId="02678727" w:rsidR="00D1609F" w:rsidRPr="00D15D04" w:rsidRDefault="00D1609F" w:rsidP="00B31D3F">
      <w:pPr>
        <w:pStyle w:val="GEFFieldtoFillout"/>
        <w:ind w:left="0"/>
        <w:jc w:val="both"/>
        <w:rPr>
          <w:sz w:val="22"/>
          <w:szCs w:val="22"/>
          <w:lang w:val="en-GB"/>
        </w:rPr>
      </w:pPr>
    </w:p>
    <w:p w14:paraId="58B88316" w14:textId="06216BD7" w:rsidR="00D1609F" w:rsidRPr="00D15D04" w:rsidRDefault="007E4D0C" w:rsidP="00D1609F">
      <w:pPr>
        <w:pStyle w:val="GEFFieldtoFillout"/>
        <w:ind w:left="851" w:firstLine="709"/>
        <w:jc w:val="both"/>
        <w:rPr>
          <w:sz w:val="22"/>
          <w:szCs w:val="22"/>
          <w:lang w:val="en-GB"/>
        </w:rPr>
      </w:pPr>
      <w:r w:rsidRPr="00D15D04">
        <w:rPr>
          <w:sz w:val="22"/>
          <w:szCs w:val="22"/>
          <w:lang w:val="en-GB"/>
        </w:rPr>
        <w:t>Customary law continues to govern the use of land and other natural resources in South Sudan, with each ethnic group applying its own laws relating to land and land rights within its own territory. However, customary rules are not equitable and restrict women’s access to land and property. The current legislation recognizes the importance of customary institutions as well as their inability to protect women’s access, control and ownership of land. While the legal framework provides a solid foundation, efforts need to be made to clarify roles and responsibilities of the government and customary institutions when rights overlap, and to provide guidance on how to bridge the gap between a customary framework that restricts women’s rights, and the new legal framework that puts women on equal footing with men. […] [Support can be provided by] ensuring that women participate in the decision-making process and increasing women’s representation within land administration institutions</w:t>
      </w:r>
      <w:r w:rsidR="00DA183F" w:rsidRPr="00D15D04">
        <w:rPr>
          <w:sz w:val="22"/>
          <w:szCs w:val="22"/>
          <w:lang w:val="en-GB"/>
        </w:rPr>
        <w:t>.</w:t>
      </w:r>
      <w:r w:rsidRPr="00D15D04">
        <w:rPr>
          <w:rStyle w:val="FootnoteReference"/>
          <w:sz w:val="22"/>
          <w:szCs w:val="22"/>
          <w:lang w:val="en-GB"/>
        </w:rPr>
        <w:footnoteReference w:id="39"/>
      </w:r>
      <w:r w:rsidRPr="00D15D04">
        <w:rPr>
          <w:sz w:val="22"/>
          <w:szCs w:val="22"/>
          <w:lang w:val="en-GB"/>
        </w:rPr>
        <w:t xml:space="preserve"> </w:t>
      </w:r>
    </w:p>
    <w:p w14:paraId="0846077E" w14:textId="77777777" w:rsidR="00477D7E" w:rsidRPr="00D15D04" w:rsidRDefault="00477D7E" w:rsidP="00DB6D81">
      <w:pPr>
        <w:pStyle w:val="GEFFieldtoFillout"/>
        <w:ind w:left="0"/>
        <w:jc w:val="both"/>
        <w:rPr>
          <w:sz w:val="22"/>
          <w:szCs w:val="22"/>
          <w:lang w:val="en-GB"/>
        </w:rPr>
      </w:pPr>
    </w:p>
    <w:p w14:paraId="2A20A44A" w14:textId="77777777" w:rsidR="007F7CA5" w:rsidRPr="00FC7583" w:rsidRDefault="007F7CA5" w:rsidP="00360812">
      <w:pPr>
        <w:rPr>
          <w:sz w:val="22"/>
          <w:szCs w:val="22"/>
          <w:lang w:val="en-GB"/>
        </w:rPr>
      </w:pPr>
      <w:bookmarkStart w:id="72" w:name="_Toc518280493"/>
      <w:bookmarkStart w:id="73" w:name="_Toc518280718"/>
      <w:bookmarkStart w:id="74" w:name="_Toc528663474"/>
      <w:bookmarkStart w:id="75" w:name="_Toc518280083"/>
      <w:r w:rsidRPr="00360812">
        <w:rPr>
          <w:rStyle w:val="Heading3Char"/>
          <w:b/>
          <w:u w:val="single"/>
          <w:shd w:val="clear" w:color="auto" w:fill="C5E0B3" w:themeFill="accent6" w:themeFillTint="66"/>
        </w:rPr>
        <w:t>A.</w:t>
      </w:r>
      <w:r w:rsidR="00FB0AD0" w:rsidRPr="00360812">
        <w:rPr>
          <w:rStyle w:val="Heading3Char"/>
          <w:b/>
          <w:u w:val="single"/>
          <w:shd w:val="clear" w:color="auto" w:fill="C5E0B3" w:themeFill="accent6" w:themeFillTint="66"/>
        </w:rPr>
        <w:t>5</w:t>
      </w:r>
      <w:r w:rsidRPr="00360812">
        <w:rPr>
          <w:rStyle w:val="Heading3Char"/>
          <w:b/>
          <w:u w:val="single"/>
          <w:shd w:val="clear" w:color="auto" w:fill="C5E0B3" w:themeFill="accent6" w:themeFillTint="66"/>
        </w:rPr>
        <w:t xml:space="preserve"> Risk.</w:t>
      </w:r>
      <w:bookmarkEnd w:id="72"/>
      <w:bookmarkEnd w:id="73"/>
      <w:bookmarkEnd w:id="74"/>
      <w:r w:rsidRPr="00D15D04">
        <w:rPr>
          <w:lang w:val="en-GB"/>
        </w:rPr>
        <w:t xml:space="preserve"> </w:t>
      </w:r>
      <w:r w:rsidRPr="00FC7583">
        <w:rPr>
          <w:sz w:val="22"/>
          <w:szCs w:val="22"/>
          <w:lang w:val="en-GB"/>
        </w:rPr>
        <w:t>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w:t>
      </w:r>
      <w:bookmarkEnd w:id="75"/>
      <w:r w:rsidRPr="00FC7583">
        <w:rPr>
          <w:sz w:val="22"/>
          <w:szCs w:val="22"/>
          <w:lang w:val="en-GB"/>
        </w:rPr>
        <w:t xml:space="preserve"> </w:t>
      </w:r>
    </w:p>
    <w:p w14:paraId="414B6BB2" w14:textId="77777777" w:rsidR="008E4F17" w:rsidRPr="00FC7583" w:rsidRDefault="008E4F17" w:rsidP="00FC7583">
      <w:pPr>
        <w:rPr>
          <w:sz w:val="22"/>
          <w:szCs w:val="22"/>
          <w:lang w:val="en-GB"/>
        </w:rPr>
      </w:pPr>
    </w:p>
    <w:p w14:paraId="056F6A14" w14:textId="77777777" w:rsidR="008E4F17" w:rsidRPr="00FC7583" w:rsidRDefault="00CD1D4E" w:rsidP="00FC7583">
      <w:pPr>
        <w:rPr>
          <w:sz w:val="22"/>
          <w:szCs w:val="22"/>
          <w:lang w:val="en-GB"/>
        </w:rPr>
      </w:pPr>
      <w:bookmarkStart w:id="76" w:name="_Toc518280084"/>
      <w:r w:rsidRPr="00FC7583">
        <w:rPr>
          <w:sz w:val="22"/>
          <w:szCs w:val="22"/>
          <w:lang w:val="en-GB"/>
        </w:rPr>
        <w:t>The following risks have been identified and management measures proposed.</w:t>
      </w:r>
      <w:bookmarkEnd w:id="76"/>
    </w:p>
    <w:p w14:paraId="1E452FA6" w14:textId="77777777" w:rsidR="007F7CA5" w:rsidRPr="00D15D04" w:rsidRDefault="007F7CA5" w:rsidP="008E4F17">
      <w:pPr>
        <w:jc w:val="both"/>
        <w:outlineLvl w:val="0"/>
        <w:rPr>
          <w:sz w:val="22"/>
          <w:szCs w:val="22"/>
          <w:lang w:val="en-GB"/>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3"/>
        <w:gridCol w:w="980"/>
        <w:gridCol w:w="5802"/>
      </w:tblGrid>
      <w:tr w:rsidR="00DB435C" w:rsidRPr="00D15D04" w14:paraId="33139AB9" w14:textId="77777777" w:rsidTr="007C40D3">
        <w:trPr>
          <w:trHeight w:val="132"/>
          <w:tblHeader/>
        </w:trPr>
        <w:tc>
          <w:tcPr>
            <w:tcW w:w="2913" w:type="dxa"/>
            <w:tcBorders>
              <w:top w:val="single" w:sz="4" w:space="0" w:color="auto"/>
              <w:left w:val="single" w:sz="4" w:space="0" w:color="auto"/>
              <w:bottom w:val="single" w:sz="4" w:space="0" w:color="auto"/>
              <w:right w:val="single" w:sz="4" w:space="0" w:color="auto"/>
            </w:tcBorders>
            <w:shd w:val="clear" w:color="auto" w:fill="BDD6EE"/>
            <w:hideMark/>
          </w:tcPr>
          <w:p w14:paraId="5F41B77D" w14:textId="77777777" w:rsidR="00DB435C" w:rsidRPr="00D15D04" w:rsidRDefault="00DB435C" w:rsidP="005F24DB">
            <w:pPr>
              <w:pStyle w:val="RSSTabs"/>
              <w:rPr>
                <w:noProof w:val="0"/>
                <w:sz w:val="20"/>
                <w:szCs w:val="20"/>
                <w:lang w:val="en-GB"/>
              </w:rPr>
            </w:pPr>
            <w:r w:rsidRPr="00D15D04">
              <w:rPr>
                <w:noProof w:val="0"/>
                <w:sz w:val="20"/>
                <w:szCs w:val="20"/>
                <w:lang w:val="en-GB"/>
              </w:rPr>
              <w:lastRenderedPageBreak/>
              <w:t>Risk</w:t>
            </w:r>
          </w:p>
        </w:tc>
        <w:tc>
          <w:tcPr>
            <w:tcW w:w="980" w:type="dxa"/>
            <w:tcBorders>
              <w:top w:val="single" w:sz="4" w:space="0" w:color="auto"/>
              <w:left w:val="single" w:sz="4" w:space="0" w:color="auto"/>
              <w:bottom w:val="single" w:sz="4" w:space="0" w:color="auto"/>
              <w:right w:val="single" w:sz="4" w:space="0" w:color="auto"/>
            </w:tcBorders>
            <w:shd w:val="clear" w:color="auto" w:fill="BDD6EE"/>
            <w:hideMark/>
          </w:tcPr>
          <w:p w14:paraId="77291B7C" w14:textId="77777777" w:rsidR="00DB435C" w:rsidRPr="00D15D04" w:rsidRDefault="00DB435C" w:rsidP="005F24DB">
            <w:pPr>
              <w:pStyle w:val="RSSTabs"/>
              <w:rPr>
                <w:noProof w:val="0"/>
                <w:sz w:val="20"/>
                <w:szCs w:val="20"/>
                <w:lang w:val="en-GB"/>
              </w:rPr>
            </w:pPr>
            <w:r w:rsidRPr="00D15D04">
              <w:rPr>
                <w:noProof w:val="0"/>
                <w:sz w:val="20"/>
                <w:szCs w:val="20"/>
                <w:lang w:val="en-GB"/>
              </w:rPr>
              <w:t>Level</w:t>
            </w:r>
          </w:p>
        </w:tc>
        <w:tc>
          <w:tcPr>
            <w:tcW w:w="5802" w:type="dxa"/>
            <w:tcBorders>
              <w:top w:val="single" w:sz="4" w:space="0" w:color="auto"/>
              <w:left w:val="single" w:sz="4" w:space="0" w:color="auto"/>
              <w:bottom w:val="single" w:sz="4" w:space="0" w:color="auto"/>
              <w:right w:val="single" w:sz="4" w:space="0" w:color="auto"/>
            </w:tcBorders>
            <w:shd w:val="clear" w:color="auto" w:fill="BDD6EE"/>
            <w:hideMark/>
          </w:tcPr>
          <w:p w14:paraId="7F106585" w14:textId="77777777" w:rsidR="00DB435C" w:rsidRPr="00D15D04" w:rsidRDefault="00DB435C" w:rsidP="005F24DB">
            <w:pPr>
              <w:pStyle w:val="RSSTabs"/>
              <w:rPr>
                <w:noProof w:val="0"/>
                <w:sz w:val="20"/>
                <w:szCs w:val="20"/>
                <w:lang w:val="en-GB"/>
              </w:rPr>
            </w:pPr>
            <w:r w:rsidRPr="00D15D04">
              <w:rPr>
                <w:noProof w:val="0"/>
                <w:sz w:val="20"/>
                <w:szCs w:val="20"/>
                <w:lang w:val="en-GB"/>
              </w:rPr>
              <w:t>Management Strategy</w:t>
            </w:r>
          </w:p>
        </w:tc>
      </w:tr>
      <w:tr w:rsidR="00C661F7" w:rsidRPr="00D15D04" w14:paraId="3EBE85F1" w14:textId="77777777" w:rsidTr="003962AC">
        <w:trPr>
          <w:trHeight w:val="936"/>
        </w:trPr>
        <w:tc>
          <w:tcPr>
            <w:tcW w:w="2913" w:type="dxa"/>
            <w:tcBorders>
              <w:top w:val="single" w:sz="4" w:space="0" w:color="auto"/>
              <w:left w:val="single" w:sz="4" w:space="0" w:color="auto"/>
              <w:bottom w:val="single" w:sz="4" w:space="0" w:color="auto"/>
              <w:right w:val="single" w:sz="4" w:space="0" w:color="auto"/>
            </w:tcBorders>
            <w:hideMark/>
          </w:tcPr>
          <w:p w14:paraId="12238B58" w14:textId="3407B5F4" w:rsidR="00C661F7" w:rsidRPr="00D15D04" w:rsidRDefault="00C661F7" w:rsidP="00F45231">
            <w:pPr>
              <w:pStyle w:val="RSSTabs"/>
              <w:numPr>
                <w:ilvl w:val="0"/>
                <w:numId w:val="45"/>
              </w:numPr>
              <w:ind w:left="312" w:hanging="312"/>
              <w:rPr>
                <w:noProof w:val="0"/>
                <w:sz w:val="20"/>
                <w:szCs w:val="20"/>
                <w:lang w:val="en-GB"/>
              </w:rPr>
            </w:pPr>
            <w:r w:rsidRPr="00D15D04">
              <w:rPr>
                <w:noProof w:val="0"/>
                <w:sz w:val="20"/>
                <w:szCs w:val="20"/>
                <w:lang w:val="en-GB"/>
              </w:rPr>
              <w:t>Limited institutional capacities to support project implementation and programme continuity</w:t>
            </w:r>
            <w:r w:rsidR="00DE0A38">
              <w:rPr>
                <w:noProof w:val="0"/>
                <w:sz w:val="20"/>
                <w:szCs w:val="20"/>
                <w:lang w:val="en-GB"/>
              </w:rPr>
              <w:t>.</w:t>
            </w:r>
          </w:p>
        </w:tc>
        <w:tc>
          <w:tcPr>
            <w:tcW w:w="980"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14:paraId="78A5642A" w14:textId="77777777" w:rsidR="00C661F7" w:rsidRPr="00D15D04" w:rsidRDefault="00C661F7" w:rsidP="005F24DB">
            <w:pPr>
              <w:pStyle w:val="RSSTabs"/>
              <w:rPr>
                <w:noProof w:val="0"/>
                <w:sz w:val="20"/>
                <w:szCs w:val="20"/>
                <w:lang w:val="en-GB"/>
              </w:rPr>
            </w:pPr>
            <w:r w:rsidRPr="00D15D04">
              <w:rPr>
                <w:noProof w:val="0"/>
                <w:sz w:val="20"/>
                <w:szCs w:val="20"/>
                <w:lang w:val="en-GB"/>
              </w:rPr>
              <w:t>Low</w:t>
            </w:r>
          </w:p>
        </w:tc>
        <w:tc>
          <w:tcPr>
            <w:tcW w:w="5802" w:type="dxa"/>
            <w:tcBorders>
              <w:top w:val="single" w:sz="4" w:space="0" w:color="auto"/>
              <w:left w:val="single" w:sz="4" w:space="0" w:color="auto"/>
              <w:bottom w:val="single" w:sz="4" w:space="0" w:color="auto"/>
              <w:right w:val="single" w:sz="4" w:space="0" w:color="auto"/>
            </w:tcBorders>
            <w:hideMark/>
          </w:tcPr>
          <w:p w14:paraId="7C009E1C" w14:textId="1B4993F1" w:rsidR="000F1BB9" w:rsidRPr="00D15D04" w:rsidRDefault="00C661F7" w:rsidP="005F24DB">
            <w:pPr>
              <w:pStyle w:val="RSSTabs"/>
              <w:rPr>
                <w:noProof w:val="0"/>
                <w:sz w:val="20"/>
                <w:szCs w:val="20"/>
                <w:lang w:val="en-GB"/>
              </w:rPr>
            </w:pPr>
            <w:r w:rsidRPr="00D15D04">
              <w:rPr>
                <w:noProof w:val="0"/>
                <w:sz w:val="20"/>
                <w:szCs w:val="20"/>
                <w:lang w:val="en-GB"/>
              </w:rPr>
              <w:t xml:space="preserve">CCCD interventions are institutionally complex and require effective coordination and collaboration mechanisms. </w:t>
            </w:r>
            <w:r w:rsidR="00247A72" w:rsidRPr="00D15D04">
              <w:rPr>
                <w:noProof w:val="0"/>
                <w:sz w:val="20"/>
                <w:szCs w:val="20"/>
                <w:lang w:val="en-GB"/>
              </w:rPr>
              <w:t>A ministerial order is planned to be issued by the Ministry of Environment and F</w:t>
            </w:r>
            <w:r w:rsidR="001F5543">
              <w:rPr>
                <w:noProof w:val="0"/>
                <w:sz w:val="20"/>
                <w:szCs w:val="20"/>
                <w:lang w:val="en-GB"/>
              </w:rPr>
              <w:t xml:space="preserve">orestry to form </w:t>
            </w:r>
            <w:r w:rsidR="001F5543" w:rsidRPr="00B70C26">
              <w:rPr>
                <w:noProof w:val="0"/>
                <w:sz w:val="20"/>
                <w:szCs w:val="20"/>
                <w:lang w:val="en-GB"/>
              </w:rPr>
              <w:t>a high-level</w:t>
            </w:r>
            <w:r w:rsidR="007917A0" w:rsidRPr="00B70C26">
              <w:rPr>
                <w:noProof w:val="0"/>
                <w:sz w:val="20"/>
                <w:szCs w:val="20"/>
                <w:lang w:val="en-GB"/>
              </w:rPr>
              <w:t xml:space="preserve"> inter</w:t>
            </w:r>
            <w:r w:rsidR="007917A0">
              <w:rPr>
                <w:noProof w:val="0"/>
                <w:sz w:val="20"/>
                <w:szCs w:val="20"/>
                <w:lang w:val="en-GB"/>
              </w:rPr>
              <w:t>-ministerial</w:t>
            </w:r>
            <w:r w:rsidR="00247A72" w:rsidRPr="00D15D04">
              <w:rPr>
                <w:noProof w:val="0"/>
                <w:sz w:val="20"/>
                <w:szCs w:val="20"/>
                <w:lang w:val="en-GB"/>
              </w:rPr>
              <w:t xml:space="preserve"> committee on the implementation of environmental projects. This committee, in conjunction with other coordination mechanisms to be established under the project, </w:t>
            </w:r>
            <w:r w:rsidR="00FF66D4" w:rsidRPr="00D15D04">
              <w:rPr>
                <w:noProof w:val="0"/>
                <w:sz w:val="20"/>
                <w:szCs w:val="20"/>
                <w:lang w:val="en-GB"/>
              </w:rPr>
              <w:t xml:space="preserve">is expected to </w:t>
            </w:r>
            <w:r w:rsidR="000F1BB9" w:rsidRPr="00D15D04">
              <w:rPr>
                <w:noProof w:val="0"/>
                <w:sz w:val="20"/>
                <w:szCs w:val="20"/>
                <w:lang w:val="en-GB"/>
              </w:rPr>
              <w:t>strengthen institutional capacity.</w:t>
            </w:r>
          </w:p>
        </w:tc>
      </w:tr>
      <w:tr w:rsidR="00DE0A38" w:rsidRPr="00D15D04" w14:paraId="459413FF" w14:textId="77777777" w:rsidTr="00153D80">
        <w:trPr>
          <w:trHeight w:val="936"/>
        </w:trPr>
        <w:tc>
          <w:tcPr>
            <w:tcW w:w="2913" w:type="dxa"/>
            <w:tcBorders>
              <w:top w:val="single" w:sz="4" w:space="0" w:color="auto"/>
              <w:left w:val="single" w:sz="4" w:space="0" w:color="auto"/>
              <w:bottom w:val="single" w:sz="4" w:space="0" w:color="auto"/>
              <w:right w:val="single" w:sz="4" w:space="0" w:color="auto"/>
            </w:tcBorders>
            <w:hideMark/>
          </w:tcPr>
          <w:p w14:paraId="3ACC9764" w14:textId="6C25C7A1" w:rsidR="00DE0A38" w:rsidRPr="00D15D04" w:rsidRDefault="00DE0A38" w:rsidP="00F45231">
            <w:pPr>
              <w:pStyle w:val="RSSTabs"/>
              <w:numPr>
                <w:ilvl w:val="0"/>
                <w:numId w:val="45"/>
              </w:numPr>
              <w:ind w:left="312" w:hanging="312"/>
              <w:rPr>
                <w:noProof w:val="0"/>
                <w:sz w:val="20"/>
                <w:szCs w:val="20"/>
                <w:lang w:val="en-GB"/>
              </w:rPr>
            </w:pPr>
            <w:r w:rsidRPr="00DE0A38">
              <w:rPr>
                <w:noProof w:val="0"/>
                <w:sz w:val="20"/>
                <w:szCs w:val="20"/>
                <w:lang w:val="en-GB"/>
              </w:rPr>
              <w:t>Lack of horizontal coordination across ministries and agencies</w:t>
            </w:r>
            <w:r>
              <w:rPr>
                <w:noProof w:val="0"/>
                <w:sz w:val="20"/>
                <w:szCs w:val="20"/>
                <w:lang w:val="en-GB"/>
              </w:rPr>
              <w:t>.</w:t>
            </w:r>
          </w:p>
        </w:tc>
        <w:tc>
          <w:tcPr>
            <w:tcW w:w="980" w:type="dxa"/>
            <w:tcBorders>
              <w:top w:val="single" w:sz="4" w:space="0" w:color="auto"/>
              <w:left w:val="single" w:sz="4" w:space="0" w:color="auto"/>
              <w:bottom w:val="single" w:sz="4" w:space="0" w:color="auto"/>
              <w:right w:val="single" w:sz="4" w:space="0" w:color="auto"/>
            </w:tcBorders>
            <w:shd w:val="clear" w:color="auto" w:fill="FFE599" w:themeFill="accent4" w:themeFillTint="66"/>
            <w:hideMark/>
          </w:tcPr>
          <w:p w14:paraId="55D8B716" w14:textId="79F04D4D" w:rsidR="00DE0A38" w:rsidRPr="00D15D04" w:rsidRDefault="00153D80" w:rsidP="00D101AA">
            <w:pPr>
              <w:pStyle w:val="RSSTabs"/>
              <w:rPr>
                <w:noProof w:val="0"/>
                <w:sz w:val="20"/>
                <w:szCs w:val="20"/>
                <w:lang w:val="en-GB"/>
              </w:rPr>
            </w:pPr>
            <w:r w:rsidRPr="00D15D04">
              <w:rPr>
                <w:noProof w:val="0"/>
                <w:sz w:val="20"/>
                <w:szCs w:val="20"/>
                <w:lang w:val="en-GB"/>
              </w:rPr>
              <w:t>Medium</w:t>
            </w:r>
          </w:p>
        </w:tc>
        <w:tc>
          <w:tcPr>
            <w:tcW w:w="5802" w:type="dxa"/>
            <w:tcBorders>
              <w:top w:val="single" w:sz="4" w:space="0" w:color="auto"/>
              <w:left w:val="single" w:sz="4" w:space="0" w:color="auto"/>
              <w:bottom w:val="single" w:sz="4" w:space="0" w:color="auto"/>
              <w:right w:val="single" w:sz="4" w:space="0" w:color="auto"/>
            </w:tcBorders>
            <w:hideMark/>
          </w:tcPr>
          <w:p w14:paraId="75F4A613" w14:textId="0999650E" w:rsidR="00DE0A38" w:rsidRPr="00D15D04" w:rsidRDefault="0099497B" w:rsidP="00D101AA">
            <w:pPr>
              <w:pStyle w:val="RSSTabs"/>
              <w:rPr>
                <w:noProof w:val="0"/>
                <w:sz w:val="20"/>
                <w:szCs w:val="20"/>
                <w:lang w:val="en-GB"/>
              </w:rPr>
            </w:pPr>
            <w:r>
              <w:rPr>
                <w:noProof w:val="0"/>
                <w:sz w:val="20"/>
                <w:szCs w:val="20"/>
                <w:lang w:val="en-GB"/>
              </w:rPr>
              <w:t>Same as 1)</w:t>
            </w:r>
          </w:p>
        </w:tc>
      </w:tr>
      <w:tr w:rsidR="00DB435C" w:rsidRPr="00D15D04" w14:paraId="69FAB080" w14:textId="77777777" w:rsidTr="003962AC">
        <w:trPr>
          <w:trHeight w:val="936"/>
        </w:trPr>
        <w:tc>
          <w:tcPr>
            <w:tcW w:w="2913" w:type="dxa"/>
            <w:tcBorders>
              <w:top w:val="single" w:sz="4" w:space="0" w:color="auto"/>
              <w:left w:val="single" w:sz="4" w:space="0" w:color="auto"/>
              <w:bottom w:val="single" w:sz="4" w:space="0" w:color="auto"/>
              <w:right w:val="single" w:sz="4" w:space="0" w:color="auto"/>
            </w:tcBorders>
            <w:hideMark/>
          </w:tcPr>
          <w:p w14:paraId="2E254C70" w14:textId="180B034A" w:rsidR="00DB435C" w:rsidRPr="00D15D04" w:rsidRDefault="006D790B" w:rsidP="00F45231">
            <w:pPr>
              <w:pStyle w:val="RSSTabs"/>
              <w:numPr>
                <w:ilvl w:val="0"/>
                <w:numId w:val="45"/>
              </w:numPr>
              <w:ind w:left="312" w:hanging="312"/>
              <w:rPr>
                <w:noProof w:val="0"/>
                <w:sz w:val="20"/>
                <w:szCs w:val="20"/>
                <w:lang w:val="en-GB"/>
              </w:rPr>
            </w:pPr>
            <w:r>
              <w:rPr>
                <w:noProof w:val="0"/>
                <w:sz w:val="20"/>
                <w:szCs w:val="20"/>
                <w:lang w:val="en-GB"/>
              </w:rPr>
              <w:t>Inadequate g</w:t>
            </w:r>
            <w:r w:rsidR="00DB435C" w:rsidRPr="00D15D04">
              <w:rPr>
                <w:noProof w:val="0"/>
                <w:sz w:val="20"/>
                <w:szCs w:val="20"/>
                <w:lang w:val="en-GB"/>
              </w:rPr>
              <w:t>overnment and other stakeholder commitment to the process</w:t>
            </w:r>
            <w:r w:rsidR="00E054EB">
              <w:rPr>
                <w:noProof w:val="0"/>
                <w:sz w:val="20"/>
                <w:szCs w:val="20"/>
                <w:lang w:val="en-GB"/>
              </w:rPr>
              <w:t xml:space="preserve">, including </w:t>
            </w:r>
            <w:r w:rsidR="00DA0FF2">
              <w:rPr>
                <w:noProof w:val="0"/>
                <w:sz w:val="20"/>
                <w:szCs w:val="20"/>
                <w:lang w:val="en-GB"/>
              </w:rPr>
              <w:t xml:space="preserve">reluctance to </w:t>
            </w:r>
            <w:r w:rsidR="00E054EB">
              <w:rPr>
                <w:noProof w:val="0"/>
                <w:sz w:val="20"/>
                <w:szCs w:val="20"/>
                <w:lang w:val="en-GB"/>
              </w:rPr>
              <w:t>shar</w:t>
            </w:r>
            <w:r w:rsidR="00DA0FF2">
              <w:rPr>
                <w:noProof w:val="0"/>
                <w:sz w:val="20"/>
                <w:szCs w:val="20"/>
                <w:lang w:val="en-GB"/>
              </w:rPr>
              <w:t>e</w:t>
            </w:r>
            <w:r w:rsidR="00E054EB">
              <w:rPr>
                <w:noProof w:val="0"/>
                <w:sz w:val="20"/>
                <w:szCs w:val="20"/>
                <w:lang w:val="en-GB"/>
              </w:rPr>
              <w:t xml:space="preserve"> information</w:t>
            </w:r>
            <w:r w:rsidR="0060269B">
              <w:rPr>
                <w:noProof w:val="0"/>
                <w:sz w:val="20"/>
                <w:szCs w:val="20"/>
                <w:lang w:val="en-GB"/>
              </w:rPr>
              <w:t xml:space="preserve"> and data</w:t>
            </w:r>
            <w:r w:rsidR="00E12F70">
              <w:rPr>
                <w:noProof w:val="0"/>
                <w:sz w:val="20"/>
                <w:szCs w:val="20"/>
                <w:lang w:val="en-GB"/>
              </w:rPr>
              <w:t>.</w:t>
            </w:r>
          </w:p>
        </w:tc>
        <w:tc>
          <w:tcPr>
            <w:tcW w:w="980" w:type="dxa"/>
            <w:tcBorders>
              <w:top w:val="single" w:sz="4" w:space="0" w:color="auto"/>
              <w:left w:val="single" w:sz="4" w:space="0" w:color="auto"/>
              <w:bottom w:val="single" w:sz="4" w:space="0" w:color="auto"/>
              <w:right w:val="single" w:sz="4" w:space="0" w:color="auto"/>
            </w:tcBorders>
            <w:shd w:val="clear" w:color="auto" w:fill="FFE599" w:themeFill="accent4" w:themeFillTint="66"/>
            <w:hideMark/>
          </w:tcPr>
          <w:p w14:paraId="67F22F04" w14:textId="77777777" w:rsidR="00DB435C" w:rsidRPr="00D15D04" w:rsidRDefault="00DB435C" w:rsidP="005F24DB">
            <w:pPr>
              <w:pStyle w:val="RSSTabs"/>
              <w:rPr>
                <w:noProof w:val="0"/>
                <w:sz w:val="20"/>
                <w:szCs w:val="20"/>
                <w:lang w:val="en-GB"/>
              </w:rPr>
            </w:pPr>
            <w:r w:rsidRPr="00D15D04">
              <w:rPr>
                <w:noProof w:val="0"/>
                <w:sz w:val="20"/>
                <w:szCs w:val="20"/>
                <w:lang w:val="en-GB"/>
              </w:rPr>
              <w:t>Medium</w:t>
            </w:r>
          </w:p>
        </w:tc>
        <w:tc>
          <w:tcPr>
            <w:tcW w:w="5802" w:type="dxa"/>
            <w:tcBorders>
              <w:top w:val="single" w:sz="4" w:space="0" w:color="auto"/>
              <w:left w:val="single" w:sz="4" w:space="0" w:color="auto"/>
              <w:bottom w:val="single" w:sz="4" w:space="0" w:color="auto"/>
              <w:right w:val="single" w:sz="4" w:space="0" w:color="auto"/>
            </w:tcBorders>
            <w:hideMark/>
          </w:tcPr>
          <w:p w14:paraId="51028D7C" w14:textId="53C47E77" w:rsidR="00997BDB" w:rsidRPr="005D6A0D" w:rsidRDefault="00DB435C" w:rsidP="005D6A0D">
            <w:pPr>
              <w:pStyle w:val="RSSTabs"/>
              <w:rPr>
                <w:sz w:val="20"/>
                <w:szCs w:val="20"/>
              </w:rPr>
            </w:pPr>
            <w:r w:rsidRPr="00D15D04">
              <w:rPr>
                <w:noProof w:val="0"/>
                <w:sz w:val="20"/>
                <w:szCs w:val="20"/>
                <w:lang w:val="en-GB"/>
              </w:rPr>
              <w:t xml:space="preserve">South Sudan is still a new country fully engaged in many processes of establishing a functioning country, </w:t>
            </w:r>
            <w:r w:rsidR="008843D6">
              <w:rPr>
                <w:noProof w:val="0"/>
                <w:sz w:val="20"/>
                <w:szCs w:val="20"/>
                <w:lang w:val="en-GB"/>
              </w:rPr>
              <w:t>having faced frequent conflict and</w:t>
            </w:r>
            <w:r w:rsidRPr="00D15D04">
              <w:rPr>
                <w:noProof w:val="0"/>
                <w:sz w:val="20"/>
                <w:szCs w:val="20"/>
                <w:lang w:val="en-GB"/>
              </w:rPr>
              <w:t xml:space="preserve"> civil war. It therefore has many socio-economic priorities, and commitment to the global environment may decline in the face of other, short-term, socio-economic challenges. The project has a focus on building the needed capacity and raising awareness</w:t>
            </w:r>
            <w:r w:rsidR="00CD1D13">
              <w:rPr>
                <w:noProof w:val="0"/>
                <w:sz w:val="20"/>
                <w:szCs w:val="20"/>
                <w:lang w:val="en-GB"/>
              </w:rPr>
              <w:t xml:space="preserve"> on the linkages between the Rio Conventions and sustainable development</w:t>
            </w:r>
            <w:r w:rsidRPr="00D15D04">
              <w:rPr>
                <w:noProof w:val="0"/>
                <w:sz w:val="20"/>
                <w:szCs w:val="20"/>
                <w:lang w:val="en-GB"/>
              </w:rPr>
              <w:t>, which are designed to promote and generate high-level support. This, and the focus on generating good information, should ensure that the needed commitment is maintained.</w:t>
            </w:r>
            <w:r w:rsidR="005D6A0D">
              <w:rPr>
                <w:noProof w:val="0"/>
                <w:sz w:val="20"/>
                <w:szCs w:val="20"/>
                <w:lang w:val="en-GB"/>
              </w:rPr>
              <w:t xml:space="preserve"> The project will build on </w:t>
            </w:r>
            <w:r w:rsidR="005D6A0D" w:rsidRPr="005D6A0D">
              <w:rPr>
                <w:sz w:val="20"/>
                <w:szCs w:val="20"/>
                <w:lang w:val="en-GB"/>
              </w:rPr>
              <w:t>existing mechanisms under which the agencies share data with NBS, and between MWCT and MoEF</w:t>
            </w:r>
            <w:r w:rsidR="005D6A0D">
              <w:rPr>
                <w:sz w:val="20"/>
                <w:szCs w:val="20"/>
                <w:lang w:val="en-GB"/>
              </w:rPr>
              <w:t>.</w:t>
            </w:r>
            <w:r w:rsidR="005D6257">
              <w:rPr>
                <w:sz w:val="20"/>
                <w:szCs w:val="20"/>
                <w:lang w:val="en-GB"/>
              </w:rPr>
              <w:t xml:space="preserve"> The project will also aim to address priorities of the different agencies with regard to their data in order to ensure their commitment.</w:t>
            </w:r>
            <w:r w:rsidR="005D6A0D">
              <w:rPr>
                <w:sz w:val="20"/>
                <w:szCs w:val="20"/>
                <w:lang w:val="en-GB"/>
              </w:rPr>
              <w:t xml:space="preserve"> In addition, South Sudan’s </w:t>
            </w:r>
            <w:r w:rsidR="005D6A0D" w:rsidRPr="005D6A0D">
              <w:rPr>
                <w:sz w:val="20"/>
                <w:szCs w:val="20"/>
                <w:lang w:val="en-GB"/>
              </w:rPr>
              <w:t xml:space="preserve">Information Act </w:t>
            </w:r>
            <w:r w:rsidR="005D6A0D">
              <w:rPr>
                <w:sz w:val="20"/>
                <w:szCs w:val="20"/>
                <w:lang w:val="en-GB"/>
              </w:rPr>
              <w:t>regulates information sharing.</w:t>
            </w:r>
          </w:p>
        </w:tc>
      </w:tr>
      <w:tr w:rsidR="00A07A51" w:rsidRPr="00D15D04" w14:paraId="08082EA1" w14:textId="77777777" w:rsidTr="00171339">
        <w:trPr>
          <w:trHeight w:val="936"/>
        </w:trPr>
        <w:tc>
          <w:tcPr>
            <w:tcW w:w="2913" w:type="dxa"/>
            <w:tcBorders>
              <w:top w:val="single" w:sz="4" w:space="0" w:color="auto"/>
              <w:left w:val="single" w:sz="4" w:space="0" w:color="auto"/>
              <w:bottom w:val="single" w:sz="4" w:space="0" w:color="auto"/>
              <w:right w:val="single" w:sz="4" w:space="0" w:color="auto"/>
            </w:tcBorders>
            <w:shd w:val="clear" w:color="auto" w:fill="auto"/>
          </w:tcPr>
          <w:p w14:paraId="7DA4AB47" w14:textId="77777777" w:rsidR="00A07A51" w:rsidRPr="00D15D04" w:rsidRDefault="00A07A51" w:rsidP="00F45231">
            <w:pPr>
              <w:pStyle w:val="RSSTabs"/>
              <w:numPr>
                <w:ilvl w:val="0"/>
                <w:numId w:val="45"/>
              </w:numPr>
              <w:ind w:left="312" w:hanging="312"/>
              <w:rPr>
                <w:noProof w:val="0"/>
                <w:sz w:val="20"/>
                <w:szCs w:val="20"/>
                <w:lang w:val="en-GB"/>
              </w:rPr>
            </w:pPr>
            <w:r w:rsidRPr="00D15D04">
              <w:rPr>
                <w:noProof w:val="0"/>
                <w:sz w:val="20"/>
                <w:szCs w:val="20"/>
                <w:lang w:val="en-GB"/>
              </w:rPr>
              <w:t>Instability and insecurity in certain parts of the country</w:t>
            </w:r>
            <w:r>
              <w:rPr>
                <w:noProof w:val="0"/>
                <w:sz w:val="20"/>
                <w:szCs w:val="20"/>
                <w:lang w:val="en-GB"/>
              </w:rPr>
              <w:t>.</w:t>
            </w:r>
          </w:p>
        </w:tc>
        <w:tc>
          <w:tcPr>
            <w:tcW w:w="980" w:type="dxa"/>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314BBE94" w14:textId="77777777" w:rsidR="00A07A51" w:rsidRPr="00D15D04" w:rsidDel="008C729F" w:rsidRDefault="00A07A51" w:rsidP="00171339">
            <w:pPr>
              <w:pStyle w:val="RSSTabs"/>
              <w:rPr>
                <w:noProof w:val="0"/>
                <w:sz w:val="20"/>
                <w:szCs w:val="20"/>
                <w:lang w:val="en-GB"/>
              </w:rPr>
            </w:pPr>
            <w:r w:rsidRPr="00D15D04">
              <w:rPr>
                <w:noProof w:val="0"/>
                <w:sz w:val="20"/>
                <w:szCs w:val="20"/>
                <w:lang w:val="en-GB"/>
              </w:rPr>
              <w:t>Medium</w:t>
            </w:r>
          </w:p>
        </w:tc>
        <w:tc>
          <w:tcPr>
            <w:tcW w:w="5802" w:type="dxa"/>
            <w:tcBorders>
              <w:top w:val="single" w:sz="4" w:space="0" w:color="auto"/>
              <w:left w:val="single" w:sz="4" w:space="0" w:color="auto"/>
              <w:bottom w:val="single" w:sz="4" w:space="0" w:color="auto"/>
              <w:right w:val="single" w:sz="4" w:space="0" w:color="auto"/>
            </w:tcBorders>
            <w:shd w:val="clear" w:color="auto" w:fill="auto"/>
          </w:tcPr>
          <w:p w14:paraId="41DAF57A" w14:textId="77777777" w:rsidR="00A07A51" w:rsidRPr="00D15D04" w:rsidRDefault="00A07A51" w:rsidP="00171339">
            <w:pPr>
              <w:pStyle w:val="RSSTabs"/>
              <w:rPr>
                <w:noProof w:val="0"/>
                <w:sz w:val="20"/>
                <w:szCs w:val="20"/>
                <w:lang w:val="en-GB"/>
              </w:rPr>
            </w:pPr>
            <w:r w:rsidRPr="00D15D04">
              <w:rPr>
                <w:noProof w:val="0"/>
                <w:sz w:val="20"/>
                <w:szCs w:val="20"/>
                <w:lang w:val="en-GB"/>
              </w:rPr>
              <w:t xml:space="preserve">Most of the project activities will be based in Juba which is comparatively safe and secure as head offices of over 20 UN agencies are based there. In case of travelling to other parts of the country, the project will follow appropriate instructions and applicable protocols from the UN Department of Safety and Security (UNDSS). Prior to any deployment, project staff, consultants and collaborators will undergo security training. </w:t>
            </w:r>
          </w:p>
        </w:tc>
      </w:tr>
      <w:tr w:rsidR="00D101AA" w:rsidRPr="00D15D04" w14:paraId="7582916D" w14:textId="77777777" w:rsidTr="00D101AA">
        <w:trPr>
          <w:trHeight w:val="936"/>
        </w:trPr>
        <w:tc>
          <w:tcPr>
            <w:tcW w:w="2913" w:type="dxa"/>
            <w:tcBorders>
              <w:top w:val="single" w:sz="4" w:space="0" w:color="auto"/>
              <w:left w:val="single" w:sz="4" w:space="0" w:color="auto"/>
              <w:bottom w:val="single" w:sz="4" w:space="0" w:color="auto"/>
              <w:right w:val="single" w:sz="4" w:space="0" w:color="auto"/>
            </w:tcBorders>
          </w:tcPr>
          <w:p w14:paraId="4DDF2242" w14:textId="1E65A709" w:rsidR="00D101AA" w:rsidRPr="00D15D04" w:rsidRDefault="00D101AA" w:rsidP="00F45231">
            <w:pPr>
              <w:pStyle w:val="RSSTabs"/>
              <w:numPr>
                <w:ilvl w:val="0"/>
                <w:numId w:val="45"/>
              </w:numPr>
              <w:ind w:left="312" w:hanging="312"/>
              <w:rPr>
                <w:noProof w:val="0"/>
                <w:sz w:val="20"/>
                <w:szCs w:val="20"/>
                <w:lang w:val="en-GB"/>
              </w:rPr>
            </w:pPr>
            <w:r w:rsidRPr="00D101AA">
              <w:rPr>
                <w:noProof w:val="0"/>
                <w:sz w:val="20"/>
                <w:szCs w:val="20"/>
                <w:lang w:val="en-GB"/>
              </w:rPr>
              <w:t>Inability to mobilise adequate co-financing for the implementation of project activities and outputs</w:t>
            </w:r>
            <w:r>
              <w:rPr>
                <w:noProof w:val="0"/>
                <w:sz w:val="20"/>
                <w:szCs w:val="20"/>
                <w:lang w:val="en-GB"/>
              </w:rPr>
              <w:t>.</w:t>
            </w:r>
          </w:p>
          <w:p w14:paraId="04322C0D" w14:textId="77777777" w:rsidR="00D101AA" w:rsidRPr="00D15D04" w:rsidRDefault="00D101AA" w:rsidP="00D101AA">
            <w:pPr>
              <w:pStyle w:val="RSSTabs"/>
              <w:rPr>
                <w:noProof w:val="0"/>
                <w:sz w:val="20"/>
                <w:szCs w:val="20"/>
                <w:lang w:val="en-GB"/>
              </w:rPr>
            </w:pPr>
          </w:p>
        </w:tc>
        <w:tc>
          <w:tcPr>
            <w:tcW w:w="980" w:type="dxa"/>
            <w:tcBorders>
              <w:top w:val="single" w:sz="4" w:space="0" w:color="auto"/>
              <w:left w:val="single" w:sz="4" w:space="0" w:color="auto"/>
              <w:bottom w:val="single" w:sz="4" w:space="0" w:color="auto"/>
              <w:right w:val="single" w:sz="4" w:space="0" w:color="auto"/>
            </w:tcBorders>
            <w:shd w:val="clear" w:color="auto" w:fill="FFE599" w:themeFill="accent4" w:themeFillTint="66"/>
            <w:hideMark/>
          </w:tcPr>
          <w:p w14:paraId="13D09BAF" w14:textId="77777777" w:rsidR="00D101AA" w:rsidRPr="00D15D04" w:rsidRDefault="00D101AA" w:rsidP="00D101AA">
            <w:pPr>
              <w:pStyle w:val="RSSTabs"/>
              <w:rPr>
                <w:noProof w:val="0"/>
                <w:sz w:val="20"/>
                <w:szCs w:val="20"/>
                <w:lang w:val="en-GB"/>
              </w:rPr>
            </w:pPr>
            <w:r w:rsidRPr="00D15D04">
              <w:rPr>
                <w:noProof w:val="0"/>
                <w:sz w:val="20"/>
                <w:szCs w:val="20"/>
                <w:lang w:val="en-GB"/>
              </w:rPr>
              <w:t>Medium</w:t>
            </w:r>
          </w:p>
        </w:tc>
        <w:tc>
          <w:tcPr>
            <w:tcW w:w="5802" w:type="dxa"/>
            <w:tcBorders>
              <w:top w:val="single" w:sz="4" w:space="0" w:color="auto"/>
              <w:left w:val="single" w:sz="4" w:space="0" w:color="auto"/>
              <w:bottom w:val="single" w:sz="4" w:space="0" w:color="auto"/>
              <w:right w:val="single" w:sz="4" w:space="0" w:color="auto"/>
            </w:tcBorders>
            <w:hideMark/>
          </w:tcPr>
          <w:p w14:paraId="44F13B73" w14:textId="4A7F10FE" w:rsidR="00D101AA" w:rsidRPr="00D15D04" w:rsidRDefault="00D101AA" w:rsidP="00D101AA">
            <w:pPr>
              <w:pStyle w:val="RSSTabs"/>
              <w:rPr>
                <w:noProof w:val="0"/>
                <w:sz w:val="20"/>
                <w:szCs w:val="20"/>
                <w:lang w:val="en-GB"/>
              </w:rPr>
            </w:pPr>
            <w:r w:rsidRPr="00D15D04">
              <w:rPr>
                <w:noProof w:val="0"/>
                <w:sz w:val="20"/>
                <w:szCs w:val="20"/>
                <w:lang w:val="en-GB"/>
              </w:rPr>
              <w:t xml:space="preserve">The project depends on GEF and co-financing from several sources for sustaining the operations during the project. During the project preparation phase, the commitment and co-financing </w:t>
            </w:r>
            <w:r>
              <w:rPr>
                <w:noProof w:val="0"/>
                <w:sz w:val="20"/>
                <w:szCs w:val="20"/>
                <w:lang w:val="en-GB"/>
              </w:rPr>
              <w:t>of</w:t>
            </w:r>
            <w:r w:rsidRPr="00D15D04">
              <w:rPr>
                <w:noProof w:val="0"/>
                <w:sz w:val="20"/>
                <w:szCs w:val="20"/>
                <w:lang w:val="en-GB"/>
              </w:rPr>
              <w:t xml:space="preserve"> the key agencies has been confirmed. Also,</w:t>
            </w:r>
            <w:r>
              <w:rPr>
                <w:noProof w:val="0"/>
                <w:sz w:val="20"/>
                <w:szCs w:val="20"/>
                <w:lang w:val="en-GB"/>
              </w:rPr>
              <w:t xml:space="preserve"> the project</w:t>
            </w:r>
            <w:r w:rsidRPr="00D15D04">
              <w:rPr>
                <w:noProof w:val="0"/>
                <w:sz w:val="20"/>
                <w:szCs w:val="20"/>
                <w:lang w:val="en-GB"/>
              </w:rPr>
              <w:t xml:space="preserve"> activities have been designed to be realistic under the current circumstances. Nevertheless, there is a risk that the needed co-financing may not be available in time due to external factors. The high-level support described above should facilitate access to co-financing. </w:t>
            </w:r>
          </w:p>
        </w:tc>
      </w:tr>
      <w:tr w:rsidR="00DB435C" w:rsidRPr="00D15D04" w14:paraId="52EE2466" w14:textId="77777777" w:rsidTr="00446505">
        <w:trPr>
          <w:trHeight w:val="936"/>
        </w:trPr>
        <w:tc>
          <w:tcPr>
            <w:tcW w:w="2913" w:type="dxa"/>
            <w:tcBorders>
              <w:top w:val="single" w:sz="4" w:space="0" w:color="auto"/>
              <w:left w:val="single" w:sz="4" w:space="0" w:color="auto"/>
              <w:bottom w:val="single" w:sz="4" w:space="0" w:color="auto"/>
              <w:right w:val="single" w:sz="4" w:space="0" w:color="auto"/>
            </w:tcBorders>
          </w:tcPr>
          <w:p w14:paraId="51521243" w14:textId="55E415F8" w:rsidR="00DB435C" w:rsidRPr="00D15D04" w:rsidRDefault="00DB435C" w:rsidP="00F45231">
            <w:pPr>
              <w:pStyle w:val="RSSTabs"/>
              <w:numPr>
                <w:ilvl w:val="0"/>
                <w:numId w:val="45"/>
              </w:numPr>
              <w:ind w:left="312" w:hanging="312"/>
              <w:rPr>
                <w:noProof w:val="0"/>
                <w:sz w:val="20"/>
                <w:szCs w:val="20"/>
                <w:lang w:val="en-GB"/>
              </w:rPr>
            </w:pPr>
            <w:r w:rsidRPr="00D15D04">
              <w:rPr>
                <w:noProof w:val="0"/>
                <w:sz w:val="20"/>
                <w:szCs w:val="20"/>
                <w:lang w:val="en-GB"/>
              </w:rPr>
              <w:t xml:space="preserve">Inability to maintain the finances required for a sustained continuation of project </w:t>
            </w:r>
            <w:r w:rsidR="00207CB6">
              <w:rPr>
                <w:noProof w:val="0"/>
                <w:sz w:val="20"/>
                <w:szCs w:val="20"/>
                <w:lang w:val="en-GB"/>
              </w:rPr>
              <w:t>activities and outputs</w:t>
            </w:r>
            <w:r w:rsidR="00446505">
              <w:rPr>
                <w:noProof w:val="0"/>
                <w:sz w:val="20"/>
                <w:szCs w:val="20"/>
                <w:lang w:val="en-GB"/>
              </w:rPr>
              <w:t xml:space="preserve"> after the project ends</w:t>
            </w:r>
            <w:r w:rsidR="004B2636">
              <w:rPr>
                <w:noProof w:val="0"/>
                <w:sz w:val="20"/>
                <w:szCs w:val="20"/>
                <w:lang w:val="en-GB"/>
              </w:rPr>
              <w:t>, including to maintain IT infrastructure and internet access</w:t>
            </w:r>
            <w:r w:rsidR="00B875AA">
              <w:rPr>
                <w:noProof w:val="0"/>
                <w:sz w:val="20"/>
                <w:szCs w:val="20"/>
                <w:lang w:val="en-GB"/>
              </w:rPr>
              <w:t>.</w:t>
            </w:r>
          </w:p>
          <w:p w14:paraId="54938688" w14:textId="77777777" w:rsidR="00DB435C" w:rsidRPr="00D15D04" w:rsidRDefault="00DB435C" w:rsidP="005F24DB">
            <w:pPr>
              <w:pStyle w:val="RSSTabs"/>
              <w:rPr>
                <w:noProof w:val="0"/>
                <w:sz w:val="20"/>
                <w:szCs w:val="20"/>
                <w:lang w:val="en-GB"/>
              </w:rPr>
            </w:pPr>
          </w:p>
        </w:tc>
        <w:tc>
          <w:tcPr>
            <w:tcW w:w="980" w:type="dxa"/>
            <w:tcBorders>
              <w:top w:val="single" w:sz="4" w:space="0" w:color="auto"/>
              <w:left w:val="single" w:sz="4" w:space="0" w:color="auto"/>
              <w:bottom w:val="single" w:sz="4" w:space="0" w:color="auto"/>
              <w:right w:val="single" w:sz="4" w:space="0" w:color="auto"/>
            </w:tcBorders>
            <w:shd w:val="clear" w:color="auto" w:fill="F7CAAC" w:themeFill="accent2" w:themeFillTint="66"/>
            <w:hideMark/>
          </w:tcPr>
          <w:p w14:paraId="3A9CE25A" w14:textId="02D3D7F8" w:rsidR="00DB435C" w:rsidRPr="00D15D04" w:rsidRDefault="00446505" w:rsidP="005F24DB">
            <w:pPr>
              <w:pStyle w:val="RSSTabs"/>
              <w:rPr>
                <w:noProof w:val="0"/>
                <w:sz w:val="20"/>
                <w:szCs w:val="20"/>
                <w:lang w:val="en-GB"/>
              </w:rPr>
            </w:pPr>
            <w:r>
              <w:rPr>
                <w:noProof w:val="0"/>
                <w:sz w:val="20"/>
                <w:szCs w:val="20"/>
                <w:lang w:val="en-GB"/>
              </w:rPr>
              <w:t>High</w:t>
            </w:r>
          </w:p>
        </w:tc>
        <w:tc>
          <w:tcPr>
            <w:tcW w:w="5802" w:type="dxa"/>
            <w:tcBorders>
              <w:top w:val="single" w:sz="4" w:space="0" w:color="auto"/>
              <w:left w:val="single" w:sz="4" w:space="0" w:color="auto"/>
              <w:bottom w:val="single" w:sz="4" w:space="0" w:color="auto"/>
              <w:right w:val="single" w:sz="4" w:space="0" w:color="auto"/>
            </w:tcBorders>
            <w:hideMark/>
          </w:tcPr>
          <w:p w14:paraId="2FA47375" w14:textId="65994FCD" w:rsidR="004A6EEA" w:rsidRPr="00D15D04" w:rsidRDefault="00234D55" w:rsidP="00234D55">
            <w:pPr>
              <w:pStyle w:val="RSSTabs"/>
              <w:rPr>
                <w:noProof w:val="0"/>
                <w:sz w:val="20"/>
                <w:szCs w:val="20"/>
                <w:lang w:val="en-GB"/>
              </w:rPr>
            </w:pPr>
            <w:r w:rsidRPr="00D15D04">
              <w:rPr>
                <w:noProof w:val="0"/>
                <w:sz w:val="20"/>
                <w:szCs w:val="20"/>
                <w:lang w:val="en-GB"/>
              </w:rPr>
              <w:t>The synergies created through the project, in particular with regard to environmental information management and reporting, are expected to help to mobilise support.</w:t>
            </w:r>
            <w:r>
              <w:rPr>
                <w:noProof w:val="0"/>
                <w:sz w:val="20"/>
                <w:szCs w:val="20"/>
                <w:lang w:val="en-GB"/>
              </w:rPr>
              <w:t xml:space="preserve"> </w:t>
            </w:r>
            <w:r w:rsidR="00DB435C" w:rsidRPr="00D15D04">
              <w:rPr>
                <w:noProof w:val="0"/>
                <w:sz w:val="20"/>
                <w:szCs w:val="20"/>
                <w:lang w:val="en-GB"/>
              </w:rPr>
              <w:t xml:space="preserve">In addition, the generation of high quality data should help demonstrate the need for </w:t>
            </w:r>
            <w:r w:rsidR="003B0595" w:rsidRPr="00D15D04">
              <w:rPr>
                <w:noProof w:val="0"/>
                <w:sz w:val="20"/>
                <w:szCs w:val="20"/>
                <w:lang w:val="en-GB"/>
              </w:rPr>
              <w:t xml:space="preserve">continuation of </w:t>
            </w:r>
            <w:r w:rsidR="00301D31" w:rsidRPr="00D15D04">
              <w:rPr>
                <w:noProof w:val="0"/>
                <w:sz w:val="20"/>
                <w:szCs w:val="20"/>
                <w:lang w:val="en-GB"/>
              </w:rPr>
              <w:t>support</w:t>
            </w:r>
            <w:r w:rsidR="003B0595" w:rsidRPr="00D15D04">
              <w:rPr>
                <w:noProof w:val="0"/>
                <w:sz w:val="20"/>
                <w:szCs w:val="20"/>
                <w:lang w:val="en-GB"/>
              </w:rPr>
              <w:t xml:space="preserve"> after the project ends</w:t>
            </w:r>
            <w:r w:rsidR="0023499F">
              <w:rPr>
                <w:noProof w:val="0"/>
                <w:sz w:val="20"/>
                <w:szCs w:val="20"/>
                <w:lang w:val="en-GB"/>
              </w:rPr>
              <w:t>, including continued funding for maintainance</w:t>
            </w:r>
            <w:r w:rsidR="001548BE">
              <w:rPr>
                <w:noProof w:val="0"/>
                <w:sz w:val="20"/>
                <w:szCs w:val="20"/>
                <w:lang w:val="en-GB"/>
              </w:rPr>
              <w:t xml:space="preserve"> of IT infrastructure</w:t>
            </w:r>
            <w:r w:rsidR="0023499F">
              <w:rPr>
                <w:noProof w:val="0"/>
                <w:sz w:val="20"/>
                <w:szCs w:val="20"/>
                <w:lang w:val="en-GB"/>
              </w:rPr>
              <w:t xml:space="preserve"> and internet access</w:t>
            </w:r>
            <w:r w:rsidR="00DB435C" w:rsidRPr="00D15D04">
              <w:rPr>
                <w:noProof w:val="0"/>
                <w:sz w:val="20"/>
                <w:szCs w:val="20"/>
                <w:lang w:val="en-GB"/>
              </w:rPr>
              <w:t>.</w:t>
            </w:r>
            <w:r w:rsidR="00A32F81" w:rsidRPr="00D15D04">
              <w:rPr>
                <w:noProof w:val="0"/>
                <w:sz w:val="20"/>
                <w:szCs w:val="20"/>
                <w:lang w:val="en-GB"/>
              </w:rPr>
              <w:t xml:space="preserve"> </w:t>
            </w:r>
            <w:r w:rsidR="00657066">
              <w:rPr>
                <w:noProof w:val="0"/>
                <w:sz w:val="20"/>
                <w:szCs w:val="20"/>
                <w:lang w:val="en-GB"/>
              </w:rPr>
              <w:t xml:space="preserve">The project will explore synergies with other projects under development, in order to ensure long-term sustainability. </w:t>
            </w:r>
          </w:p>
        </w:tc>
      </w:tr>
    </w:tbl>
    <w:p w14:paraId="260B07A6" w14:textId="77777777" w:rsidR="00B3178A" w:rsidRPr="00D15D04" w:rsidRDefault="00B3178A" w:rsidP="007E6EB8">
      <w:pPr>
        <w:jc w:val="both"/>
        <w:outlineLvl w:val="0"/>
        <w:rPr>
          <w:sz w:val="22"/>
          <w:szCs w:val="22"/>
          <w:lang w:val="en-GB"/>
        </w:rPr>
      </w:pPr>
    </w:p>
    <w:p w14:paraId="103124B4" w14:textId="77777777" w:rsidR="007F7CA5" w:rsidRPr="00D15D04" w:rsidRDefault="007F7CA5" w:rsidP="007E6EB8">
      <w:pPr>
        <w:pStyle w:val="GEFFieldtoFillout"/>
        <w:ind w:left="0"/>
        <w:jc w:val="both"/>
        <w:rPr>
          <w:sz w:val="22"/>
          <w:szCs w:val="22"/>
          <w:lang w:val="en-GB"/>
        </w:rPr>
      </w:pPr>
      <w:bookmarkStart w:id="77" w:name="_Toc518280085"/>
      <w:bookmarkStart w:id="78" w:name="_Toc518280494"/>
      <w:bookmarkStart w:id="79" w:name="_Toc518280719"/>
      <w:bookmarkStart w:id="80" w:name="_Toc528663475"/>
      <w:r w:rsidRPr="00360812">
        <w:rPr>
          <w:rStyle w:val="Heading3Char"/>
          <w:b/>
          <w:u w:val="single"/>
          <w:shd w:val="clear" w:color="auto" w:fill="C5E0B3" w:themeFill="accent6" w:themeFillTint="66"/>
        </w:rPr>
        <w:t>A.</w:t>
      </w:r>
      <w:r w:rsidR="00FB0AD0" w:rsidRPr="00360812">
        <w:rPr>
          <w:rStyle w:val="Heading3Char"/>
          <w:b/>
          <w:u w:val="single"/>
          <w:shd w:val="clear" w:color="auto" w:fill="C5E0B3" w:themeFill="accent6" w:themeFillTint="66"/>
        </w:rPr>
        <w:t>6</w:t>
      </w:r>
      <w:r w:rsidRPr="00360812">
        <w:rPr>
          <w:rStyle w:val="Heading3Char"/>
          <w:b/>
          <w:u w:val="single"/>
          <w:shd w:val="clear" w:color="auto" w:fill="C5E0B3" w:themeFill="accent6" w:themeFillTint="66"/>
        </w:rPr>
        <w:t>. Institutional Arrangement and Coordination</w:t>
      </w:r>
      <w:r w:rsidRPr="00360812">
        <w:rPr>
          <w:rStyle w:val="Heading3Char"/>
          <w:b/>
          <w:u w:val="single"/>
        </w:rPr>
        <w:t>.</w:t>
      </w:r>
      <w:bookmarkEnd w:id="77"/>
      <w:bookmarkEnd w:id="78"/>
      <w:bookmarkEnd w:id="79"/>
      <w:bookmarkEnd w:id="80"/>
      <w:r w:rsidRPr="00D15D04">
        <w:rPr>
          <w:sz w:val="22"/>
          <w:szCs w:val="22"/>
          <w:lang w:val="en-GB"/>
        </w:rPr>
        <w:t xml:space="preserve"> Describe the institutional arrangement for project implementation. Elaborate on the planned coordination with other relevant GEF-financed projects and other initiatives.</w:t>
      </w:r>
    </w:p>
    <w:p w14:paraId="4A93D586" w14:textId="77777777" w:rsidR="003B7808" w:rsidRPr="00D15D04" w:rsidRDefault="003B7808" w:rsidP="007E6EB8">
      <w:pPr>
        <w:pStyle w:val="GEFFieldtoFillout"/>
        <w:ind w:left="0"/>
        <w:jc w:val="both"/>
        <w:rPr>
          <w:sz w:val="22"/>
          <w:szCs w:val="22"/>
          <w:lang w:val="en-GB"/>
        </w:rPr>
      </w:pPr>
    </w:p>
    <w:p w14:paraId="24735E22" w14:textId="2FBC74DE" w:rsidR="003B7808" w:rsidRPr="00D15D04" w:rsidRDefault="003B7808" w:rsidP="003B7808">
      <w:pPr>
        <w:pStyle w:val="GEFFieldtoFillout"/>
        <w:ind w:left="0"/>
        <w:jc w:val="both"/>
        <w:rPr>
          <w:sz w:val="22"/>
          <w:szCs w:val="22"/>
          <w:lang w:val="en-GB"/>
        </w:rPr>
      </w:pPr>
      <w:r w:rsidRPr="00D15D04">
        <w:rPr>
          <w:sz w:val="22"/>
          <w:szCs w:val="22"/>
          <w:lang w:val="en-GB"/>
        </w:rPr>
        <w:t xml:space="preserve">South Sudan is </w:t>
      </w:r>
      <w:r w:rsidR="00833E2C" w:rsidRPr="00D15D04">
        <w:rPr>
          <w:sz w:val="22"/>
          <w:szCs w:val="22"/>
          <w:lang w:val="en-GB"/>
        </w:rPr>
        <w:t>gradually</w:t>
      </w:r>
      <w:r w:rsidRPr="00D15D04">
        <w:rPr>
          <w:sz w:val="22"/>
          <w:szCs w:val="22"/>
          <w:lang w:val="en-GB"/>
        </w:rPr>
        <w:t xml:space="preserve"> building capacity for accessing funding from the global funds </w:t>
      </w:r>
      <w:r w:rsidR="000F2B81">
        <w:rPr>
          <w:sz w:val="22"/>
          <w:szCs w:val="22"/>
          <w:lang w:val="en-GB"/>
        </w:rPr>
        <w:t>such as GEF and its associated f</w:t>
      </w:r>
      <w:r w:rsidRPr="00D15D04">
        <w:rPr>
          <w:sz w:val="22"/>
          <w:szCs w:val="22"/>
          <w:lang w:val="en-GB"/>
        </w:rPr>
        <w:t>unds (such as the LDCF), the Green Climate Fund and REDD+. The UNFCCC NAPA h</w:t>
      </w:r>
      <w:r w:rsidR="008D6C8C" w:rsidRPr="00D15D04">
        <w:rPr>
          <w:sz w:val="22"/>
          <w:szCs w:val="22"/>
          <w:lang w:val="en-GB"/>
        </w:rPr>
        <w:t xml:space="preserve">as been concluded, </w:t>
      </w:r>
      <w:r w:rsidR="00866BDF" w:rsidRPr="00D15D04">
        <w:rPr>
          <w:sz w:val="22"/>
          <w:szCs w:val="22"/>
          <w:lang w:val="en-GB"/>
        </w:rPr>
        <w:t xml:space="preserve">and </w:t>
      </w:r>
      <w:r w:rsidRPr="00D15D04">
        <w:rPr>
          <w:sz w:val="22"/>
          <w:szCs w:val="22"/>
          <w:lang w:val="en-GB"/>
        </w:rPr>
        <w:t xml:space="preserve">several proposals for GEF and LDCF funding are under formulation. </w:t>
      </w:r>
    </w:p>
    <w:p w14:paraId="797072EC" w14:textId="785219CE" w:rsidR="00232561" w:rsidRPr="00D15D04" w:rsidRDefault="00232561" w:rsidP="00232561">
      <w:pPr>
        <w:pStyle w:val="GEFFieldtoFillout"/>
        <w:ind w:left="0"/>
        <w:jc w:val="both"/>
        <w:rPr>
          <w:sz w:val="22"/>
          <w:szCs w:val="22"/>
          <w:lang w:val="en-GB"/>
        </w:rPr>
      </w:pPr>
    </w:p>
    <w:p w14:paraId="03452A1C" w14:textId="1D5D0E60" w:rsidR="003A15E2" w:rsidRPr="00B70C26" w:rsidRDefault="009E306D" w:rsidP="00232561">
      <w:pPr>
        <w:pStyle w:val="GEFFieldtoFillout"/>
        <w:ind w:left="0"/>
        <w:jc w:val="both"/>
        <w:rPr>
          <w:bCs/>
          <w:color w:val="auto"/>
          <w:sz w:val="22"/>
          <w:szCs w:val="22"/>
          <w:lang w:val="en-GB"/>
        </w:rPr>
      </w:pPr>
      <w:r w:rsidRPr="00D15D04">
        <w:rPr>
          <w:bCs/>
          <w:sz w:val="22"/>
          <w:szCs w:val="22"/>
          <w:lang w:val="en-GB"/>
        </w:rPr>
        <w:lastRenderedPageBreak/>
        <w:t xml:space="preserve">The project will be implemented over a period of three years (36 months) starting in 2019. </w:t>
      </w:r>
      <w:r w:rsidR="00232561" w:rsidRPr="00D15D04">
        <w:rPr>
          <w:bCs/>
          <w:sz w:val="22"/>
          <w:szCs w:val="22"/>
          <w:lang w:val="en-GB"/>
        </w:rPr>
        <w:t>UN Environment</w:t>
      </w:r>
      <w:r w:rsidR="006C0CFE" w:rsidRPr="00D15D04">
        <w:rPr>
          <w:bCs/>
          <w:sz w:val="22"/>
          <w:szCs w:val="22"/>
          <w:lang w:val="en-GB"/>
        </w:rPr>
        <w:t xml:space="preserve">’s </w:t>
      </w:r>
      <w:r w:rsidR="006C0CFE" w:rsidRPr="00B70C26">
        <w:rPr>
          <w:bCs/>
          <w:color w:val="auto"/>
          <w:sz w:val="22"/>
          <w:szCs w:val="22"/>
          <w:lang w:val="en-GB"/>
        </w:rPr>
        <w:t>Science Division</w:t>
      </w:r>
      <w:r w:rsidR="00232561" w:rsidRPr="00B70C26">
        <w:rPr>
          <w:bCs/>
          <w:color w:val="auto"/>
          <w:sz w:val="22"/>
          <w:szCs w:val="22"/>
          <w:lang w:val="en-GB"/>
        </w:rPr>
        <w:t xml:space="preserve"> will act as the GEF Implementing Agency (IA) and will be responsible for</w:t>
      </w:r>
      <w:r w:rsidR="00E11B07" w:rsidRPr="00B70C26">
        <w:rPr>
          <w:bCs/>
          <w:color w:val="auto"/>
          <w:sz w:val="22"/>
          <w:szCs w:val="22"/>
          <w:lang w:val="en-GB"/>
        </w:rPr>
        <w:t xml:space="preserve"> overseeing the project implementation,</w:t>
      </w:r>
      <w:r w:rsidR="00232561" w:rsidRPr="00B70C26">
        <w:rPr>
          <w:bCs/>
          <w:color w:val="auto"/>
          <w:sz w:val="22"/>
          <w:szCs w:val="22"/>
          <w:lang w:val="en-GB"/>
        </w:rPr>
        <w:t xml:space="preserve"> monitoring </w:t>
      </w:r>
      <w:r w:rsidR="00E11B07" w:rsidRPr="00B70C26">
        <w:rPr>
          <w:bCs/>
          <w:color w:val="auto"/>
          <w:sz w:val="22"/>
          <w:szCs w:val="22"/>
          <w:lang w:val="en-GB"/>
        </w:rPr>
        <w:t>its</w:t>
      </w:r>
      <w:r w:rsidR="00232561" w:rsidRPr="00B70C26">
        <w:rPr>
          <w:bCs/>
          <w:color w:val="auto"/>
          <w:sz w:val="22"/>
          <w:szCs w:val="22"/>
          <w:lang w:val="en-GB"/>
        </w:rPr>
        <w:t xml:space="preserve"> </w:t>
      </w:r>
      <w:r w:rsidR="00E11B07" w:rsidRPr="00B70C26">
        <w:rPr>
          <w:bCs/>
          <w:color w:val="auto"/>
          <w:sz w:val="22"/>
          <w:szCs w:val="22"/>
          <w:lang w:val="en-GB"/>
        </w:rPr>
        <w:t>progress</w:t>
      </w:r>
      <w:r w:rsidR="00232561" w:rsidRPr="00B70C26">
        <w:rPr>
          <w:bCs/>
          <w:color w:val="auto"/>
          <w:sz w:val="22"/>
          <w:szCs w:val="22"/>
          <w:lang w:val="en-GB"/>
        </w:rPr>
        <w:t xml:space="preserve"> and impact, and ensuring the proper use of GEF funds. </w:t>
      </w:r>
      <w:r w:rsidR="00151200" w:rsidRPr="00B70C26">
        <w:rPr>
          <w:bCs/>
          <w:color w:val="auto"/>
          <w:sz w:val="22"/>
          <w:szCs w:val="22"/>
          <w:lang w:val="en-GB"/>
        </w:rPr>
        <w:t xml:space="preserve">The </w:t>
      </w:r>
      <w:r w:rsidR="003A15E2" w:rsidRPr="00B70C26">
        <w:rPr>
          <w:bCs/>
          <w:color w:val="auto"/>
          <w:sz w:val="22"/>
          <w:szCs w:val="22"/>
          <w:lang w:val="en-GB"/>
        </w:rPr>
        <w:t xml:space="preserve">UN Environment </w:t>
      </w:r>
      <w:r w:rsidR="005277D3" w:rsidRPr="00B70C26">
        <w:rPr>
          <w:bCs/>
          <w:color w:val="auto"/>
          <w:sz w:val="22"/>
          <w:szCs w:val="22"/>
          <w:lang w:val="en-GB"/>
        </w:rPr>
        <w:t>Crisis</w:t>
      </w:r>
      <w:r w:rsidR="003A15E2" w:rsidRPr="00B70C26">
        <w:rPr>
          <w:bCs/>
          <w:color w:val="auto"/>
          <w:sz w:val="22"/>
          <w:szCs w:val="22"/>
          <w:lang w:val="en-GB"/>
        </w:rPr>
        <w:t xml:space="preserve"> Management Branch</w:t>
      </w:r>
      <w:r w:rsidR="003A6B35" w:rsidRPr="00B70C26">
        <w:rPr>
          <w:bCs/>
          <w:color w:val="auto"/>
          <w:sz w:val="22"/>
          <w:szCs w:val="22"/>
          <w:lang w:val="en-GB"/>
        </w:rPr>
        <w:t xml:space="preserve"> within the Policy and Programme Division –</w:t>
      </w:r>
      <w:r w:rsidR="00151200" w:rsidRPr="00B70C26">
        <w:rPr>
          <w:bCs/>
          <w:color w:val="auto"/>
          <w:sz w:val="22"/>
          <w:szCs w:val="22"/>
          <w:lang w:val="en-GB"/>
        </w:rPr>
        <w:t xml:space="preserve"> through its</w:t>
      </w:r>
      <w:r w:rsidR="003A15E2" w:rsidRPr="00B70C26">
        <w:rPr>
          <w:bCs/>
          <w:color w:val="auto"/>
          <w:sz w:val="22"/>
          <w:szCs w:val="22"/>
          <w:lang w:val="en-GB"/>
        </w:rPr>
        <w:t xml:space="preserve"> South Sudan Country Office</w:t>
      </w:r>
      <w:r w:rsidR="003A6B35" w:rsidRPr="00B70C26">
        <w:rPr>
          <w:bCs/>
          <w:color w:val="auto"/>
          <w:sz w:val="22"/>
          <w:szCs w:val="22"/>
          <w:lang w:val="en-GB"/>
        </w:rPr>
        <w:t xml:space="preserve"> –</w:t>
      </w:r>
      <w:r w:rsidR="00151200" w:rsidRPr="00B70C26">
        <w:rPr>
          <w:bCs/>
          <w:color w:val="auto"/>
          <w:sz w:val="22"/>
          <w:szCs w:val="22"/>
          <w:lang w:val="en-GB"/>
        </w:rPr>
        <w:t xml:space="preserve"> will </w:t>
      </w:r>
      <w:r w:rsidR="00CF0D53" w:rsidRPr="00B70C26">
        <w:rPr>
          <w:bCs/>
          <w:color w:val="auto"/>
          <w:sz w:val="22"/>
          <w:szCs w:val="22"/>
          <w:lang w:val="en-GB"/>
        </w:rPr>
        <w:t>be the Executing Agency (EA) and will be responsible for project coordination and management, monitoring adherence to the work plan, and administering the project funds.</w:t>
      </w:r>
      <w:r w:rsidR="005277D3" w:rsidRPr="00B70C26">
        <w:rPr>
          <w:bCs/>
          <w:color w:val="auto"/>
          <w:sz w:val="22"/>
          <w:szCs w:val="22"/>
          <w:lang w:val="en-GB"/>
        </w:rPr>
        <w:t xml:space="preserve"> </w:t>
      </w:r>
      <w:r w:rsidR="003A6B35" w:rsidRPr="00B70C26">
        <w:rPr>
          <w:bCs/>
          <w:color w:val="auto"/>
          <w:sz w:val="22"/>
          <w:szCs w:val="22"/>
          <w:lang w:val="en-GB"/>
        </w:rPr>
        <w:t xml:space="preserve">The Crisis Management Branch (EA) </w:t>
      </w:r>
      <w:r w:rsidR="005277D3" w:rsidRPr="00B70C26">
        <w:rPr>
          <w:bCs/>
          <w:color w:val="auto"/>
          <w:sz w:val="22"/>
          <w:szCs w:val="22"/>
          <w:lang w:val="en-GB"/>
        </w:rPr>
        <w:t>will be accountable to the Science Division (IA) for project delivery and use of funds.</w:t>
      </w:r>
      <w:r w:rsidR="00CF0D53" w:rsidRPr="00B70C26">
        <w:rPr>
          <w:bCs/>
          <w:color w:val="auto"/>
          <w:sz w:val="22"/>
          <w:szCs w:val="22"/>
          <w:lang w:val="en-GB"/>
        </w:rPr>
        <w:t xml:space="preserve"> </w:t>
      </w:r>
      <w:r w:rsidRPr="00B70C26">
        <w:rPr>
          <w:bCs/>
          <w:color w:val="auto"/>
          <w:sz w:val="22"/>
          <w:szCs w:val="22"/>
          <w:lang w:val="en-GB"/>
        </w:rPr>
        <w:t xml:space="preserve">The EA will </w:t>
      </w:r>
      <w:r w:rsidR="0066038E" w:rsidRPr="00B70C26">
        <w:rPr>
          <w:bCs/>
          <w:color w:val="auto"/>
          <w:sz w:val="22"/>
          <w:szCs w:val="22"/>
          <w:lang w:val="en-GB"/>
        </w:rPr>
        <w:t>collaborate</w:t>
      </w:r>
      <w:r w:rsidRPr="00B70C26">
        <w:rPr>
          <w:bCs/>
          <w:color w:val="auto"/>
          <w:sz w:val="22"/>
          <w:szCs w:val="22"/>
          <w:lang w:val="en-GB"/>
        </w:rPr>
        <w:t xml:space="preserve"> closely with the Ministry of Environment and Forestry</w:t>
      </w:r>
      <w:r w:rsidR="0039444B" w:rsidRPr="00B70C26">
        <w:rPr>
          <w:bCs/>
          <w:color w:val="auto"/>
          <w:sz w:val="22"/>
          <w:szCs w:val="22"/>
          <w:lang w:val="en-GB"/>
        </w:rPr>
        <w:t xml:space="preserve"> (MoEF)</w:t>
      </w:r>
      <w:r w:rsidR="0066038E" w:rsidRPr="00B70C26">
        <w:rPr>
          <w:bCs/>
          <w:color w:val="auto"/>
          <w:sz w:val="22"/>
          <w:szCs w:val="22"/>
          <w:lang w:val="en-GB"/>
        </w:rPr>
        <w:t xml:space="preserve"> on the project execution. </w:t>
      </w:r>
      <w:r w:rsidR="008D5AB9" w:rsidRPr="00B70C26">
        <w:rPr>
          <w:bCs/>
          <w:color w:val="auto"/>
          <w:sz w:val="22"/>
          <w:szCs w:val="22"/>
          <w:lang w:val="en-GB"/>
        </w:rPr>
        <w:t xml:space="preserve">The necessary planning and coordination mechanisms will be </w:t>
      </w:r>
      <w:r w:rsidR="00256A8A" w:rsidRPr="00B70C26">
        <w:rPr>
          <w:bCs/>
          <w:color w:val="auto"/>
          <w:sz w:val="22"/>
          <w:szCs w:val="22"/>
          <w:lang w:val="en-GB"/>
        </w:rPr>
        <w:t>set up</w:t>
      </w:r>
      <w:r w:rsidR="008D5AB9" w:rsidRPr="00B70C26">
        <w:rPr>
          <w:bCs/>
          <w:color w:val="auto"/>
          <w:sz w:val="22"/>
          <w:szCs w:val="22"/>
          <w:lang w:val="en-GB"/>
        </w:rPr>
        <w:t xml:space="preserve"> by the project, in line with </w:t>
      </w:r>
      <w:r w:rsidRPr="00B70C26">
        <w:rPr>
          <w:bCs/>
          <w:color w:val="auto"/>
          <w:sz w:val="22"/>
          <w:szCs w:val="22"/>
          <w:lang w:val="en-GB"/>
        </w:rPr>
        <w:t>established Government of the Republic of South Sudan and UN Environment procedures in South Sudan</w:t>
      </w:r>
      <w:r w:rsidR="008D5AB9" w:rsidRPr="00B70C26">
        <w:rPr>
          <w:bCs/>
          <w:color w:val="auto"/>
          <w:sz w:val="22"/>
          <w:szCs w:val="22"/>
          <w:lang w:val="en-GB"/>
        </w:rPr>
        <w:t>.</w:t>
      </w:r>
    </w:p>
    <w:p w14:paraId="419334C4" w14:textId="77777777" w:rsidR="00232561" w:rsidRPr="00B70C26" w:rsidRDefault="00232561" w:rsidP="00232561">
      <w:pPr>
        <w:pStyle w:val="GEFFieldtoFillout"/>
        <w:ind w:left="0"/>
        <w:jc w:val="both"/>
        <w:rPr>
          <w:bCs/>
          <w:color w:val="auto"/>
          <w:sz w:val="22"/>
          <w:szCs w:val="22"/>
          <w:lang w:val="en-GB"/>
        </w:rPr>
      </w:pPr>
    </w:p>
    <w:p w14:paraId="4D1B210A" w14:textId="4E8E92BF" w:rsidR="0039444B" w:rsidRPr="00B70C26" w:rsidRDefault="00232561" w:rsidP="005415AB">
      <w:pPr>
        <w:pStyle w:val="GEFFieldtoFillout"/>
        <w:ind w:left="0"/>
        <w:jc w:val="both"/>
        <w:rPr>
          <w:bCs/>
          <w:color w:val="auto"/>
          <w:sz w:val="22"/>
          <w:szCs w:val="22"/>
          <w:lang w:val="en-GB"/>
        </w:rPr>
      </w:pPr>
      <w:r w:rsidRPr="00B70C26">
        <w:rPr>
          <w:bCs/>
          <w:color w:val="auto"/>
          <w:sz w:val="22"/>
          <w:szCs w:val="22"/>
          <w:lang w:val="en-GB"/>
        </w:rPr>
        <w:t xml:space="preserve">A Project Steering Committee (PSC) will be constituted to serve as the oversight, advisory and support body for the project. </w:t>
      </w:r>
      <w:r w:rsidR="0039444B" w:rsidRPr="00B70C26">
        <w:rPr>
          <w:bCs/>
          <w:color w:val="auto"/>
          <w:sz w:val="22"/>
          <w:szCs w:val="22"/>
          <w:lang w:val="en-GB"/>
        </w:rPr>
        <w:t xml:space="preserve">The PSC will be chaired by </w:t>
      </w:r>
      <w:r w:rsidR="009510F6" w:rsidRPr="00B70C26">
        <w:rPr>
          <w:bCs/>
          <w:color w:val="auto"/>
          <w:sz w:val="22"/>
          <w:szCs w:val="22"/>
          <w:lang w:val="en-GB"/>
        </w:rPr>
        <w:t xml:space="preserve">MoEF </w:t>
      </w:r>
      <w:r w:rsidR="005415AB" w:rsidRPr="00B70C26">
        <w:rPr>
          <w:bCs/>
          <w:color w:val="auto"/>
          <w:sz w:val="22"/>
          <w:szCs w:val="22"/>
          <w:lang w:val="en-GB"/>
        </w:rPr>
        <w:t xml:space="preserve">and will be composed of key partners of the project, including the Ministry of Agriculture and Food Security, Ministry of Wildlife Conservation and Tourism, Ministry of Justice, Ministry of Finance and Planning, the National Bureau of Statistics, </w:t>
      </w:r>
      <w:r w:rsidR="00592E2B" w:rsidRPr="00B70C26">
        <w:rPr>
          <w:bCs/>
          <w:color w:val="auto"/>
          <w:sz w:val="22"/>
          <w:szCs w:val="22"/>
          <w:lang w:val="en-GB"/>
        </w:rPr>
        <w:t>the University of Juba</w:t>
      </w:r>
      <w:r w:rsidR="00420D95" w:rsidRPr="00B70C26">
        <w:rPr>
          <w:bCs/>
          <w:color w:val="auto"/>
          <w:sz w:val="22"/>
          <w:szCs w:val="22"/>
          <w:lang w:val="en-GB"/>
        </w:rPr>
        <w:t xml:space="preserve">, and </w:t>
      </w:r>
      <w:r w:rsidR="005415AB" w:rsidRPr="00B70C26">
        <w:rPr>
          <w:bCs/>
          <w:color w:val="auto"/>
          <w:sz w:val="22"/>
          <w:szCs w:val="22"/>
          <w:lang w:val="en-GB"/>
        </w:rPr>
        <w:t>UN Environment</w:t>
      </w:r>
      <w:r w:rsidR="00EF79FC" w:rsidRPr="00B70C26">
        <w:rPr>
          <w:bCs/>
          <w:color w:val="auto"/>
          <w:sz w:val="22"/>
          <w:szCs w:val="22"/>
          <w:lang w:val="en-GB"/>
        </w:rPr>
        <w:t xml:space="preserve">’s </w:t>
      </w:r>
      <w:r w:rsidR="00301D18" w:rsidRPr="00B70C26">
        <w:rPr>
          <w:bCs/>
          <w:color w:val="auto"/>
          <w:sz w:val="22"/>
          <w:szCs w:val="22"/>
          <w:lang w:val="en-GB"/>
        </w:rPr>
        <w:t>Crisis</w:t>
      </w:r>
      <w:r w:rsidR="00EF79FC" w:rsidRPr="00B70C26">
        <w:rPr>
          <w:bCs/>
          <w:color w:val="auto"/>
          <w:sz w:val="22"/>
          <w:szCs w:val="22"/>
          <w:lang w:val="en-GB"/>
        </w:rPr>
        <w:t xml:space="preserve"> Management Branch</w:t>
      </w:r>
      <w:r w:rsidR="00420D95" w:rsidRPr="00B70C26">
        <w:rPr>
          <w:bCs/>
          <w:color w:val="auto"/>
          <w:sz w:val="22"/>
          <w:szCs w:val="22"/>
          <w:lang w:val="en-GB"/>
        </w:rPr>
        <w:t>.</w:t>
      </w:r>
    </w:p>
    <w:p w14:paraId="417FEE44" w14:textId="77777777" w:rsidR="0039444B" w:rsidRPr="00B70C26" w:rsidRDefault="0039444B" w:rsidP="00232561">
      <w:pPr>
        <w:pStyle w:val="GEFFieldtoFillout"/>
        <w:ind w:left="0"/>
        <w:jc w:val="both"/>
        <w:rPr>
          <w:bCs/>
          <w:color w:val="auto"/>
          <w:sz w:val="22"/>
          <w:szCs w:val="22"/>
          <w:lang w:val="en-GB"/>
        </w:rPr>
      </w:pPr>
    </w:p>
    <w:p w14:paraId="081DB745" w14:textId="68424774" w:rsidR="00300F08" w:rsidRPr="00B70C26" w:rsidRDefault="00232561" w:rsidP="00232561">
      <w:pPr>
        <w:pStyle w:val="GEFFieldtoFillout"/>
        <w:ind w:left="0"/>
        <w:jc w:val="both"/>
        <w:rPr>
          <w:bCs/>
          <w:iCs/>
          <w:color w:val="auto"/>
          <w:sz w:val="22"/>
          <w:szCs w:val="22"/>
          <w:lang w:val="en-GB"/>
        </w:rPr>
      </w:pPr>
      <w:r w:rsidRPr="00B70C26">
        <w:rPr>
          <w:bCs/>
          <w:iCs/>
          <w:color w:val="auto"/>
          <w:sz w:val="22"/>
          <w:szCs w:val="22"/>
          <w:lang w:val="en-GB"/>
        </w:rPr>
        <w:t xml:space="preserve">The </w:t>
      </w:r>
      <w:r w:rsidR="0039444B" w:rsidRPr="00B70C26">
        <w:rPr>
          <w:bCs/>
          <w:iCs/>
          <w:color w:val="auto"/>
          <w:sz w:val="22"/>
          <w:szCs w:val="22"/>
          <w:lang w:val="en-GB"/>
        </w:rPr>
        <w:t>EA</w:t>
      </w:r>
      <w:r w:rsidRPr="00B70C26">
        <w:rPr>
          <w:bCs/>
          <w:iCs/>
          <w:color w:val="auto"/>
          <w:sz w:val="22"/>
          <w:szCs w:val="22"/>
          <w:lang w:val="en-GB"/>
        </w:rPr>
        <w:t xml:space="preserve"> will establish a Pr</w:t>
      </w:r>
      <w:r w:rsidR="00CD0B8B" w:rsidRPr="00B70C26">
        <w:rPr>
          <w:bCs/>
          <w:iCs/>
          <w:color w:val="auto"/>
          <w:sz w:val="22"/>
          <w:szCs w:val="22"/>
          <w:lang w:val="en-GB"/>
        </w:rPr>
        <w:t xml:space="preserve">oject Management Unit (PMU), composed of </w:t>
      </w:r>
      <w:r w:rsidR="00E34B60" w:rsidRPr="00B70C26">
        <w:rPr>
          <w:bCs/>
          <w:iCs/>
          <w:color w:val="auto"/>
          <w:sz w:val="22"/>
          <w:szCs w:val="22"/>
          <w:lang w:val="en-GB"/>
        </w:rPr>
        <w:t xml:space="preserve">1) </w:t>
      </w:r>
      <w:r w:rsidR="001E420D" w:rsidRPr="00B70C26">
        <w:rPr>
          <w:bCs/>
          <w:iCs/>
          <w:color w:val="auto"/>
          <w:sz w:val="22"/>
          <w:szCs w:val="22"/>
          <w:lang w:val="en-GB"/>
        </w:rPr>
        <w:t>a</w:t>
      </w:r>
      <w:r w:rsidR="00CD0B8B" w:rsidRPr="00B70C26">
        <w:rPr>
          <w:bCs/>
          <w:iCs/>
          <w:color w:val="auto"/>
          <w:sz w:val="22"/>
          <w:szCs w:val="22"/>
          <w:lang w:val="en-GB"/>
        </w:rPr>
        <w:t xml:space="preserve"> Project </w:t>
      </w:r>
      <w:r w:rsidR="00D9498C" w:rsidRPr="00B70C26">
        <w:rPr>
          <w:bCs/>
          <w:iCs/>
          <w:color w:val="auto"/>
          <w:sz w:val="22"/>
          <w:szCs w:val="22"/>
          <w:lang w:val="en-GB"/>
        </w:rPr>
        <w:t>Coordinator</w:t>
      </w:r>
      <w:r w:rsidR="001E420D" w:rsidRPr="00B70C26">
        <w:rPr>
          <w:bCs/>
          <w:iCs/>
          <w:color w:val="auto"/>
          <w:sz w:val="22"/>
          <w:szCs w:val="22"/>
          <w:lang w:val="en-GB"/>
        </w:rPr>
        <w:t xml:space="preserve"> who will be responsible for </w:t>
      </w:r>
      <w:r w:rsidR="003D2D15" w:rsidRPr="00B70C26">
        <w:rPr>
          <w:bCs/>
          <w:iCs/>
          <w:color w:val="auto"/>
          <w:sz w:val="22"/>
          <w:szCs w:val="22"/>
          <w:lang w:val="en-GB"/>
        </w:rPr>
        <w:t xml:space="preserve">the </w:t>
      </w:r>
      <w:r w:rsidR="001E420D" w:rsidRPr="00B70C26">
        <w:rPr>
          <w:bCs/>
          <w:iCs/>
          <w:color w:val="auto"/>
          <w:sz w:val="22"/>
          <w:szCs w:val="22"/>
          <w:lang w:val="en-GB"/>
        </w:rPr>
        <w:t>overall coordination</w:t>
      </w:r>
      <w:r w:rsidR="004143DC" w:rsidRPr="00B70C26">
        <w:rPr>
          <w:bCs/>
          <w:iCs/>
          <w:color w:val="auto"/>
          <w:sz w:val="22"/>
          <w:szCs w:val="22"/>
          <w:lang w:val="en-GB"/>
        </w:rPr>
        <w:t xml:space="preserve"> </w:t>
      </w:r>
      <w:r w:rsidR="007D5FF4">
        <w:rPr>
          <w:bCs/>
          <w:iCs/>
          <w:color w:val="auto"/>
          <w:sz w:val="22"/>
          <w:szCs w:val="22"/>
          <w:lang w:val="en-GB"/>
        </w:rPr>
        <w:t>and</w:t>
      </w:r>
      <w:r w:rsidR="004F3819" w:rsidRPr="00B70C26">
        <w:rPr>
          <w:bCs/>
          <w:iCs/>
          <w:color w:val="auto"/>
          <w:sz w:val="22"/>
          <w:szCs w:val="22"/>
          <w:lang w:val="en-GB"/>
        </w:rPr>
        <w:t xml:space="preserve"> </w:t>
      </w:r>
      <w:r w:rsidR="003D2D15" w:rsidRPr="00B70C26">
        <w:rPr>
          <w:bCs/>
          <w:iCs/>
          <w:color w:val="auto"/>
          <w:sz w:val="22"/>
          <w:szCs w:val="22"/>
          <w:lang w:val="en-GB"/>
        </w:rPr>
        <w:t>who will lead the technical implementation of the project</w:t>
      </w:r>
      <w:r w:rsidR="00CD0B8B" w:rsidRPr="00B70C26">
        <w:rPr>
          <w:bCs/>
          <w:iCs/>
          <w:color w:val="auto"/>
          <w:sz w:val="22"/>
          <w:szCs w:val="22"/>
          <w:lang w:val="en-GB"/>
        </w:rPr>
        <w:t xml:space="preserve">, as well as </w:t>
      </w:r>
      <w:r w:rsidR="007D5FF4">
        <w:rPr>
          <w:bCs/>
          <w:iCs/>
          <w:color w:val="auto"/>
          <w:sz w:val="22"/>
          <w:szCs w:val="22"/>
          <w:lang w:val="en-GB"/>
        </w:rPr>
        <w:t>2</w:t>
      </w:r>
      <w:r w:rsidR="00E34B60" w:rsidRPr="00B70C26">
        <w:rPr>
          <w:bCs/>
          <w:iCs/>
          <w:color w:val="auto"/>
          <w:sz w:val="22"/>
          <w:szCs w:val="22"/>
          <w:lang w:val="en-GB"/>
        </w:rPr>
        <w:t>) </w:t>
      </w:r>
      <w:r w:rsidR="00C44E1C" w:rsidRPr="00B70C26">
        <w:rPr>
          <w:bCs/>
          <w:iCs/>
          <w:color w:val="auto"/>
          <w:sz w:val="22"/>
          <w:szCs w:val="22"/>
          <w:lang w:val="en-GB"/>
        </w:rPr>
        <w:t>Administrative</w:t>
      </w:r>
      <w:r w:rsidR="00CD0B8B" w:rsidRPr="00B70C26">
        <w:rPr>
          <w:bCs/>
          <w:iCs/>
          <w:color w:val="auto"/>
          <w:sz w:val="22"/>
          <w:szCs w:val="22"/>
          <w:lang w:val="en-GB"/>
        </w:rPr>
        <w:t xml:space="preserve"> and Finance support staff.</w:t>
      </w:r>
      <w:r w:rsidR="00300F08" w:rsidRPr="00B70C26">
        <w:rPr>
          <w:bCs/>
          <w:iCs/>
          <w:color w:val="auto"/>
          <w:sz w:val="22"/>
          <w:szCs w:val="22"/>
          <w:lang w:val="en-GB"/>
        </w:rPr>
        <w:t xml:space="preserve"> </w:t>
      </w:r>
    </w:p>
    <w:p w14:paraId="392397DF" w14:textId="77777777" w:rsidR="00300F08" w:rsidRPr="00D15D04" w:rsidRDefault="00300F08" w:rsidP="00232561">
      <w:pPr>
        <w:pStyle w:val="GEFFieldtoFillout"/>
        <w:ind w:left="0"/>
        <w:jc w:val="both"/>
        <w:rPr>
          <w:bCs/>
          <w:iCs/>
          <w:sz w:val="22"/>
          <w:szCs w:val="22"/>
          <w:lang w:val="en-GB"/>
        </w:rPr>
      </w:pPr>
    </w:p>
    <w:p w14:paraId="307F09EF" w14:textId="5135377A" w:rsidR="00232561" w:rsidRPr="00D15D04" w:rsidRDefault="00300F08" w:rsidP="00232561">
      <w:pPr>
        <w:pStyle w:val="GEFFieldtoFillout"/>
        <w:ind w:left="0"/>
        <w:jc w:val="both"/>
        <w:rPr>
          <w:bCs/>
          <w:sz w:val="22"/>
          <w:szCs w:val="22"/>
          <w:lang w:val="en-GB"/>
        </w:rPr>
      </w:pPr>
      <w:r w:rsidRPr="00D15D04">
        <w:rPr>
          <w:bCs/>
          <w:iCs/>
          <w:sz w:val="22"/>
          <w:szCs w:val="22"/>
          <w:lang w:val="en-GB"/>
        </w:rPr>
        <w:t xml:space="preserve">Both the PSC and the PMU </w:t>
      </w:r>
      <w:r w:rsidR="00965F77">
        <w:rPr>
          <w:bCs/>
          <w:iCs/>
          <w:sz w:val="22"/>
          <w:szCs w:val="22"/>
          <w:lang w:val="en-GB"/>
        </w:rPr>
        <w:t>shall</w:t>
      </w:r>
      <w:r w:rsidRPr="00D15D04">
        <w:rPr>
          <w:bCs/>
          <w:iCs/>
          <w:sz w:val="22"/>
          <w:szCs w:val="22"/>
          <w:lang w:val="en-GB"/>
        </w:rPr>
        <w:t xml:space="preserve"> ensure adequate representation of women.</w:t>
      </w:r>
    </w:p>
    <w:p w14:paraId="057D398C" w14:textId="77777777" w:rsidR="00232561" w:rsidRPr="00D15D04" w:rsidRDefault="00232561" w:rsidP="00232561">
      <w:pPr>
        <w:pStyle w:val="GEFFieldtoFillout"/>
        <w:ind w:left="0"/>
        <w:jc w:val="both"/>
        <w:rPr>
          <w:bCs/>
          <w:sz w:val="22"/>
          <w:szCs w:val="22"/>
          <w:lang w:val="en-GB"/>
        </w:rPr>
      </w:pPr>
    </w:p>
    <w:p w14:paraId="117618CF" w14:textId="310D9151" w:rsidR="00232561" w:rsidRPr="00D15D04" w:rsidRDefault="00232561" w:rsidP="00232561">
      <w:pPr>
        <w:pStyle w:val="GEFFieldtoFillout"/>
        <w:ind w:left="0"/>
        <w:jc w:val="both"/>
        <w:rPr>
          <w:sz w:val="22"/>
          <w:szCs w:val="22"/>
          <w:lang w:val="en-GB"/>
        </w:rPr>
      </w:pPr>
      <w:r w:rsidRPr="00D15D04">
        <w:rPr>
          <w:sz w:val="22"/>
          <w:szCs w:val="22"/>
          <w:lang w:val="en-GB"/>
        </w:rPr>
        <w:t xml:space="preserve">The project’s organisational structure is shown in </w:t>
      </w:r>
      <w:r w:rsidRPr="00D15D04">
        <w:rPr>
          <w:sz w:val="22"/>
          <w:szCs w:val="22"/>
          <w:lang w:val="en-GB"/>
        </w:rPr>
        <w:fldChar w:fldCharType="begin"/>
      </w:r>
      <w:r w:rsidRPr="00D15D04">
        <w:rPr>
          <w:sz w:val="22"/>
          <w:szCs w:val="22"/>
          <w:lang w:val="en-GB"/>
        </w:rPr>
        <w:instrText xml:space="preserve"> REF _Ref517433180 \h  \* MERGEFORMAT </w:instrText>
      </w:r>
      <w:r w:rsidRPr="00D15D04">
        <w:rPr>
          <w:sz w:val="22"/>
          <w:szCs w:val="22"/>
          <w:lang w:val="en-GB"/>
        </w:rPr>
      </w:r>
      <w:r w:rsidRPr="00D15D04">
        <w:rPr>
          <w:sz w:val="22"/>
          <w:szCs w:val="22"/>
          <w:lang w:val="en-GB"/>
        </w:rPr>
        <w:fldChar w:fldCharType="separate"/>
      </w:r>
      <w:r w:rsidR="00F337F6" w:rsidRPr="00F337F6">
        <w:rPr>
          <w:sz w:val="22"/>
          <w:szCs w:val="22"/>
          <w:lang w:val="en-GB"/>
        </w:rPr>
        <w:t>Figure 3</w:t>
      </w:r>
      <w:r w:rsidRPr="00D15D04">
        <w:rPr>
          <w:sz w:val="22"/>
          <w:szCs w:val="22"/>
          <w:lang w:val="en-GB"/>
        </w:rPr>
        <w:fldChar w:fldCharType="end"/>
      </w:r>
      <w:r w:rsidRPr="00D15D04">
        <w:rPr>
          <w:sz w:val="22"/>
          <w:szCs w:val="22"/>
          <w:lang w:val="en-GB"/>
        </w:rPr>
        <w:t xml:space="preserve"> below.</w:t>
      </w:r>
    </w:p>
    <w:p w14:paraId="41CD4CF8" w14:textId="51C540E5" w:rsidR="00A95D55" w:rsidRPr="00D15D04" w:rsidRDefault="00A95D55" w:rsidP="00232561">
      <w:pPr>
        <w:pStyle w:val="GEFFieldtoFillout"/>
        <w:ind w:left="0"/>
        <w:jc w:val="both"/>
        <w:rPr>
          <w:sz w:val="22"/>
          <w:szCs w:val="22"/>
          <w:lang w:val="en-GB"/>
        </w:rPr>
      </w:pPr>
    </w:p>
    <w:p w14:paraId="17576EEE" w14:textId="541FB6B6" w:rsidR="00BA4A1F" w:rsidRPr="00D15D04" w:rsidRDefault="005369BF" w:rsidP="00712172">
      <w:pPr>
        <w:pStyle w:val="GEFFieldtoFillout"/>
        <w:ind w:left="0"/>
        <w:jc w:val="center"/>
        <w:rPr>
          <w:sz w:val="22"/>
          <w:szCs w:val="22"/>
          <w:lang w:val="en-GB"/>
        </w:rPr>
      </w:pPr>
      <w:r>
        <w:rPr>
          <w:noProof/>
          <w:sz w:val="22"/>
          <w:szCs w:val="22"/>
          <w:lang w:val="en-GB" w:eastAsia="en-GB"/>
        </w:rPr>
        <w:drawing>
          <wp:inline distT="0" distB="0" distL="0" distR="0" wp14:anchorId="5FB15422" wp14:editId="4F7DAD02">
            <wp:extent cx="6641828" cy="3836539"/>
            <wp:effectExtent l="19050" t="19050" r="26035" b="1206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nnex H- Implementation arrangements_Version 28 June 2018.png"/>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6641828" cy="3836539"/>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14:paraId="7437F0F5" w14:textId="73C1F714" w:rsidR="00BA4A1F" w:rsidRPr="00D15D04" w:rsidRDefault="00BA4A1F" w:rsidP="005369BF">
      <w:pPr>
        <w:pStyle w:val="Caption"/>
        <w:spacing w:before="60" w:after="60"/>
      </w:pPr>
      <w:bookmarkStart w:id="81" w:name="_Ref517433180"/>
      <w:r w:rsidRPr="00D15D04">
        <w:t xml:space="preserve">Figure </w:t>
      </w:r>
      <w:r w:rsidRPr="00D15D04">
        <w:fldChar w:fldCharType="begin"/>
      </w:r>
      <w:r w:rsidRPr="00D15D04">
        <w:instrText xml:space="preserve"> SEQ Figure \* ARABIC </w:instrText>
      </w:r>
      <w:r w:rsidRPr="00D15D04">
        <w:fldChar w:fldCharType="separate"/>
      </w:r>
      <w:r w:rsidR="00F337F6">
        <w:rPr>
          <w:noProof/>
        </w:rPr>
        <w:t>3</w:t>
      </w:r>
      <w:r w:rsidRPr="00D15D04">
        <w:fldChar w:fldCharType="end"/>
      </w:r>
      <w:bookmarkEnd w:id="81"/>
      <w:r w:rsidRPr="00D15D04">
        <w:t>: Project organisational structure</w:t>
      </w:r>
    </w:p>
    <w:p w14:paraId="1CC20079" w14:textId="63765062" w:rsidR="00BA4A1F" w:rsidRPr="00D15D04" w:rsidRDefault="008E0419" w:rsidP="003B7808">
      <w:pPr>
        <w:pStyle w:val="GEFFieldtoFillout"/>
        <w:ind w:left="0"/>
        <w:jc w:val="both"/>
        <w:rPr>
          <w:sz w:val="22"/>
          <w:szCs w:val="22"/>
          <w:lang w:val="en-GB"/>
        </w:rPr>
      </w:pPr>
      <w:r>
        <w:rPr>
          <w:sz w:val="22"/>
          <w:szCs w:val="22"/>
          <w:lang w:val="en-GB"/>
        </w:rPr>
        <w:tab/>
      </w:r>
    </w:p>
    <w:p w14:paraId="5C4F3D7E" w14:textId="4886B703" w:rsidR="006460D3" w:rsidRPr="00D15D04" w:rsidRDefault="006460D3" w:rsidP="003C61AF">
      <w:pPr>
        <w:pStyle w:val="GEFFieldtoFillout"/>
        <w:ind w:left="0"/>
        <w:jc w:val="both"/>
        <w:rPr>
          <w:sz w:val="22"/>
          <w:szCs w:val="22"/>
          <w:lang w:val="en-GB"/>
        </w:rPr>
      </w:pPr>
      <w:r w:rsidRPr="00D15D04">
        <w:rPr>
          <w:sz w:val="22"/>
          <w:szCs w:val="22"/>
          <w:lang w:val="en-GB"/>
        </w:rPr>
        <w:t>The detailed</w:t>
      </w:r>
      <w:r w:rsidR="003D3777">
        <w:rPr>
          <w:sz w:val="22"/>
          <w:szCs w:val="22"/>
          <w:lang w:val="en-GB"/>
        </w:rPr>
        <w:t xml:space="preserve"> </w:t>
      </w:r>
      <w:r w:rsidR="003D3777" w:rsidRPr="003D3777">
        <w:rPr>
          <w:sz w:val="22"/>
          <w:szCs w:val="22"/>
          <w:lang w:val="en-GB"/>
        </w:rPr>
        <w:t>responsibilities of the main entities involved</w:t>
      </w:r>
      <w:r w:rsidR="003D3777">
        <w:rPr>
          <w:sz w:val="22"/>
          <w:szCs w:val="22"/>
          <w:lang w:val="en-GB"/>
        </w:rPr>
        <w:t xml:space="preserve"> are described in Annex H. The</w:t>
      </w:r>
      <w:r w:rsidRPr="00D15D04">
        <w:rPr>
          <w:sz w:val="22"/>
          <w:szCs w:val="22"/>
          <w:lang w:val="en-GB"/>
        </w:rPr>
        <w:t xml:space="preserve"> Terms of Reference (TOR) of the </w:t>
      </w:r>
      <w:r w:rsidR="004E224C">
        <w:rPr>
          <w:sz w:val="22"/>
          <w:szCs w:val="22"/>
          <w:lang w:val="en-GB"/>
        </w:rPr>
        <w:t>project</w:t>
      </w:r>
      <w:r w:rsidRPr="00D15D04">
        <w:rPr>
          <w:sz w:val="22"/>
          <w:szCs w:val="22"/>
          <w:lang w:val="en-GB"/>
        </w:rPr>
        <w:t xml:space="preserve"> staff and </w:t>
      </w:r>
      <w:r w:rsidR="00454234" w:rsidRPr="00D15D04">
        <w:rPr>
          <w:sz w:val="22"/>
          <w:szCs w:val="22"/>
          <w:lang w:val="en-GB"/>
        </w:rPr>
        <w:t>consultants</w:t>
      </w:r>
      <w:r w:rsidRPr="00D15D04">
        <w:rPr>
          <w:sz w:val="22"/>
          <w:szCs w:val="22"/>
          <w:lang w:val="en-GB"/>
        </w:rPr>
        <w:t xml:space="preserve"> are included in </w:t>
      </w:r>
      <w:r w:rsidR="00CA1000" w:rsidRPr="00D15D04">
        <w:rPr>
          <w:sz w:val="22"/>
          <w:szCs w:val="22"/>
          <w:lang w:val="en-GB"/>
        </w:rPr>
        <w:t>Annex O</w:t>
      </w:r>
      <w:r w:rsidRPr="00D15D04">
        <w:rPr>
          <w:sz w:val="22"/>
          <w:szCs w:val="22"/>
          <w:lang w:val="en-GB"/>
        </w:rPr>
        <w:t>.</w:t>
      </w:r>
    </w:p>
    <w:p w14:paraId="39260EB5" w14:textId="77777777" w:rsidR="00BA2149" w:rsidRPr="00B70C26" w:rsidRDefault="00BA2149" w:rsidP="007C2EBF">
      <w:pPr>
        <w:pStyle w:val="GEFFieldtoFillout"/>
        <w:ind w:left="0"/>
        <w:jc w:val="both"/>
        <w:rPr>
          <w:color w:val="auto"/>
          <w:sz w:val="22"/>
          <w:szCs w:val="22"/>
          <w:lang w:val="en-GB"/>
        </w:rPr>
      </w:pPr>
    </w:p>
    <w:p w14:paraId="300795F5" w14:textId="3079FA03" w:rsidR="00713755" w:rsidRPr="00B70C26" w:rsidRDefault="00713755" w:rsidP="00713755">
      <w:pPr>
        <w:pStyle w:val="GEFFieldtoFillout"/>
        <w:keepNext/>
        <w:ind w:left="0"/>
        <w:jc w:val="both"/>
        <w:rPr>
          <w:i/>
          <w:color w:val="auto"/>
          <w:sz w:val="22"/>
          <w:szCs w:val="22"/>
          <w:u w:val="single"/>
          <w:lang w:val="en-GB"/>
        </w:rPr>
      </w:pPr>
      <w:r w:rsidRPr="00B70C26">
        <w:rPr>
          <w:i/>
          <w:color w:val="auto"/>
          <w:sz w:val="22"/>
          <w:szCs w:val="22"/>
          <w:u w:val="single"/>
          <w:lang w:val="en-GB"/>
        </w:rPr>
        <w:lastRenderedPageBreak/>
        <w:t>Coordination</w:t>
      </w:r>
      <w:r w:rsidR="00B32108" w:rsidRPr="00B70C26">
        <w:rPr>
          <w:i/>
          <w:color w:val="auto"/>
          <w:sz w:val="22"/>
          <w:szCs w:val="22"/>
          <w:u w:val="single"/>
          <w:lang w:val="en-GB"/>
        </w:rPr>
        <w:t xml:space="preserve"> of the project</w:t>
      </w:r>
      <w:r w:rsidRPr="00B70C26">
        <w:rPr>
          <w:i/>
          <w:color w:val="auto"/>
          <w:sz w:val="22"/>
          <w:szCs w:val="22"/>
          <w:u w:val="single"/>
          <w:lang w:val="en-GB"/>
        </w:rPr>
        <w:t xml:space="preserve"> with other initiatives</w:t>
      </w:r>
    </w:p>
    <w:p w14:paraId="4F7294F0" w14:textId="77777777" w:rsidR="00713755" w:rsidRPr="00B70C26" w:rsidRDefault="00713755" w:rsidP="00713755">
      <w:pPr>
        <w:pStyle w:val="GEFFieldtoFillout"/>
        <w:keepNext/>
        <w:ind w:left="0"/>
        <w:jc w:val="both"/>
        <w:rPr>
          <w:color w:val="auto"/>
          <w:sz w:val="22"/>
          <w:szCs w:val="22"/>
          <w:lang w:val="en-GB"/>
        </w:rPr>
      </w:pPr>
    </w:p>
    <w:p w14:paraId="37606B0C" w14:textId="33249C5F" w:rsidR="007C2EBF" w:rsidRPr="00B70C26" w:rsidRDefault="007C2EBF" w:rsidP="007C2EBF">
      <w:pPr>
        <w:pStyle w:val="GEFFieldtoFillout"/>
        <w:ind w:left="0"/>
        <w:jc w:val="both"/>
        <w:rPr>
          <w:color w:val="auto"/>
          <w:sz w:val="22"/>
          <w:szCs w:val="22"/>
          <w:lang w:val="en-GB"/>
        </w:rPr>
      </w:pPr>
      <w:r w:rsidRPr="00B70C26">
        <w:rPr>
          <w:color w:val="auto"/>
          <w:sz w:val="22"/>
          <w:szCs w:val="22"/>
          <w:lang w:val="en-GB"/>
        </w:rPr>
        <w:t>The Ministry of Environment and Forestry will take the lead in ensuring coordi</w:t>
      </w:r>
      <w:r w:rsidR="006C5FAD" w:rsidRPr="00B70C26">
        <w:rPr>
          <w:color w:val="auto"/>
          <w:sz w:val="22"/>
          <w:szCs w:val="22"/>
          <w:lang w:val="en-GB"/>
        </w:rPr>
        <w:t>nation</w:t>
      </w:r>
      <w:r w:rsidR="00B32108" w:rsidRPr="00B70C26">
        <w:rPr>
          <w:color w:val="auto"/>
          <w:sz w:val="22"/>
          <w:szCs w:val="22"/>
          <w:lang w:val="en-GB"/>
        </w:rPr>
        <w:t xml:space="preserve"> of the project</w:t>
      </w:r>
      <w:r w:rsidR="006C5FAD" w:rsidRPr="00B70C26">
        <w:rPr>
          <w:color w:val="auto"/>
          <w:sz w:val="22"/>
          <w:szCs w:val="22"/>
          <w:lang w:val="en-GB"/>
        </w:rPr>
        <w:t xml:space="preserve"> with </w:t>
      </w:r>
      <w:r w:rsidR="000D6F60" w:rsidRPr="00B70C26">
        <w:rPr>
          <w:color w:val="auto"/>
          <w:sz w:val="22"/>
          <w:szCs w:val="22"/>
          <w:lang w:val="en-GB"/>
        </w:rPr>
        <w:t>relevant</w:t>
      </w:r>
      <w:r w:rsidR="006C5FAD" w:rsidRPr="00B70C26">
        <w:rPr>
          <w:color w:val="auto"/>
          <w:sz w:val="22"/>
          <w:szCs w:val="22"/>
          <w:lang w:val="en-GB"/>
        </w:rPr>
        <w:t xml:space="preserve"> government</w:t>
      </w:r>
      <w:r w:rsidRPr="00B70C26">
        <w:rPr>
          <w:color w:val="auto"/>
          <w:sz w:val="22"/>
          <w:szCs w:val="22"/>
          <w:lang w:val="en-GB"/>
        </w:rPr>
        <w:t xml:space="preserve"> </w:t>
      </w:r>
      <w:r w:rsidR="000D6F60" w:rsidRPr="00B70C26">
        <w:rPr>
          <w:color w:val="auto"/>
          <w:sz w:val="22"/>
          <w:szCs w:val="22"/>
          <w:lang w:val="en-GB"/>
        </w:rPr>
        <w:t xml:space="preserve">agencies </w:t>
      </w:r>
      <w:r w:rsidRPr="00B70C26">
        <w:rPr>
          <w:color w:val="auto"/>
          <w:sz w:val="22"/>
          <w:szCs w:val="22"/>
          <w:lang w:val="en-GB"/>
        </w:rPr>
        <w:t xml:space="preserve">and their ongoing </w:t>
      </w:r>
      <w:r w:rsidR="00713755" w:rsidRPr="00B70C26">
        <w:rPr>
          <w:color w:val="auto"/>
          <w:sz w:val="22"/>
          <w:szCs w:val="22"/>
          <w:lang w:val="en-GB"/>
        </w:rPr>
        <w:t xml:space="preserve">initiatives. </w:t>
      </w:r>
      <w:r w:rsidR="00CA7BD0" w:rsidRPr="00B70C26">
        <w:rPr>
          <w:color w:val="auto"/>
          <w:sz w:val="22"/>
          <w:szCs w:val="22"/>
          <w:lang w:val="en-GB"/>
        </w:rPr>
        <w:t xml:space="preserve">Additionally, </w:t>
      </w:r>
      <w:r w:rsidR="00713755" w:rsidRPr="00B70C26">
        <w:rPr>
          <w:color w:val="auto"/>
          <w:sz w:val="22"/>
          <w:szCs w:val="22"/>
          <w:lang w:val="en-GB"/>
        </w:rPr>
        <w:t>the Rio Convention</w:t>
      </w:r>
      <w:r w:rsidRPr="00B70C26">
        <w:rPr>
          <w:color w:val="auto"/>
          <w:sz w:val="22"/>
          <w:szCs w:val="22"/>
          <w:lang w:val="en-GB"/>
        </w:rPr>
        <w:t xml:space="preserve"> focal points will be supported to build and utilise their capacity to ensure the proper coordination with other </w:t>
      </w:r>
      <w:r w:rsidR="00713755" w:rsidRPr="00B70C26">
        <w:rPr>
          <w:color w:val="auto"/>
          <w:sz w:val="22"/>
          <w:szCs w:val="22"/>
          <w:lang w:val="en-GB"/>
        </w:rPr>
        <w:t>agencies</w:t>
      </w:r>
      <w:r w:rsidRPr="00B70C26">
        <w:rPr>
          <w:color w:val="auto"/>
          <w:sz w:val="22"/>
          <w:szCs w:val="22"/>
          <w:lang w:val="en-GB"/>
        </w:rPr>
        <w:t>. The project will build on the consultations and linkages established during the NCSA process, where broad consultations strengthened the linkages and relationships among many major initiatives.</w:t>
      </w:r>
    </w:p>
    <w:p w14:paraId="28AD2CB5" w14:textId="77777777" w:rsidR="006460D3" w:rsidRPr="00B70C26" w:rsidRDefault="006460D3" w:rsidP="003B7808">
      <w:pPr>
        <w:pStyle w:val="GEFFieldtoFillout"/>
        <w:ind w:left="0"/>
        <w:jc w:val="both"/>
        <w:rPr>
          <w:color w:val="auto"/>
          <w:sz w:val="22"/>
          <w:szCs w:val="22"/>
          <w:lang w:val="en-GB"/>
        </w:rPr>
      </w:pPr>
    </w:p>
    <w:p w14:paraId="7C0E9298" w14:textId="2ED4C005" w:rsidR="003B7808" w:rsidRPr="00D15D04" w:rsidRDefault="003B7808" w:rsidP="003B7808">
      <w:pPr>
        <w:pStyle w:val="GEFFieldtoFillout"/>
        <w:ind w:left="0"/>
        <w:jc w:val="both"/>
        <w:rPr>
          <w:sz w:val="22"/>
          <w:szCs w:val="22"/>
          <w:lang w:val="en-GB"/>
        </w:rPr>
      </w:pPr>
      <w:r w:rsidRPr="00B70C26">
        <w:rPr>
          <w:color w:val="auto"/>
          <w:sz w:val="22"/>
          <w:szCs w:val="22"/>
          <w:lang w:val="en-GB"/>
        </w:rPr>
        <w:t>Coordination between this project and ongoing baseline projects will be strengthened through the</w:t>
      </w:r>
      <w:r w:rsidR="004F3673" w:rsidRPr="00B70C26">
        <w:rPr>
          <w:color w:val="auto"/>
          <w:sz w:val="22"/>
          <w:szCs w:val="22"/>
          <w:lang w:val="en-GB"/>
        </w:rPr>
        <w:t xml:space="preserve"> high-level</w:t>
      </w:r>
      <w:r w:rsidRPr="00B70C26">
        <w:rPr>
          <w:color w:val="auto"/>
          <w:sz w:val="22"/>
          <w:szCs w:val="22"/>
          <w:lang w:val="en-GB"/>
        </w:rPr>
        <w:t xml:space="preserve"> </w:t>
      </w:r>
      <w:r w:rsidR="001E1DBA" w:rsidRPr="00B70C26">
        <w:rPr>
          <w:bCs/>
          <w:color w:val="auto"/>
          <w:sz w:val="22"/>
          <w:szCs w:val="22"/>
          <w:lang w:val="en-GB"/>
        </w:rPr>
        <w:t xml:space="preserve">inter-ministerial </w:t>
      </w:r>
      <w:r w:rsidR="002D02CB" w:rsidRPr="00B70C26">
        <w:rPr>
          <w:color w:val="auto"/>
          <w:sz w:val="22"/>
          <w:szCs w:val="22"/>
          <w:lang w:val="en-GB"/>
        </w:rPr>
        <w:t xml:space="preserve">committee on the implementation of environmental projects </w:t>
      </w:r>
      <w:r w:rsidR="001E1DBA" w:rsidRPr="00B70C26">
        <w:rPr>
          <w:color w:val="auto"/>
          <w:sz w:val="22"/>
          <w:szCs w:val="22"/>
          <w:lang w:val="en-GB"/>
        </w:rPr>
        <w:t xml:space="preserve">(in particular, GCF) </w:t>
      </w:r>
      <w:r w:rsidR="002D02CB" w:rsidRPr="00B70C26">
        <w:rPr>
          <w:color w:val="auto"/>
          <w:sz w:val="22"/>
          <w:szCs w:val="22"/>
          <w:lang w:val="en-GB"/>
        </w:rPr>
        <w:t>currently being established by MoEF</w:t>
      </w:r>
      <w:r w:rsidR="004F3673" w:rsidRPr="00B70C26">
        <w:rPr>
          <w:color w:val="auto"/>
          <w:sz w:val="22"/>
          <w:szCs w:val="22"/>
          <w:lang w:val="en-GB"/>
        </w:rPr>
        <w:t xml:space="preserve">, as well as the </w:t>
      </w:r>
      <w:r w:rsidR="00A97EBE">
        <w:rPr>
          <w:color w:val="auto"/>
          <w:sz w:val="22"/>
          <w:szCs w:val="22"/>
          <w:lang w:val="en-GB"/>
        </w:rPr>
        <w:t>MEA</w:t>
      </w:r>
      <w:r w:rsidR="004F3673" w:rsidRPr="00B70C26">
        <w:rPr>
          <w:color w:val="auto"/>
          <w:sz w:val="22"/>
          <w:szCs w:val="22"/>
          <w:lang w:val="en-GB"/>
        </w:rPr>
        <w:t xml:space="preserve"> Network to be established under this project</w:t>
      </w:r>
      <w:r w:rsidR="002D02CB" w:rsidRPr="00B70C26">
        <w:rPr>
          <w:color w:val="auto"/>
          <w:sz w:val="22"/>
          <w:szCs w:val="22"/>
          <w:lang w:val="en-GB"/>
        </w:rPr>
        <w:t>.</w:t>
      </w:r>
      <w:r w:rsidR="00713755" w:rsidRPr="00B70C26">
        <w:rPr>
          <w:color w:val="auto"/>
          <w:sz w:val="22"/>
          <w:szCs w:val="22"/>
          <w:lang w:val="en-GB"/>
        </w:rPr>
        <w:t xml:space="preserve"> </w:t>
      </w:r>
      <w:r w:rsidRPr="00B70C26">
        <w:rPr>
          <w:color w:val="auto"/>
          <w:sz w:val="22"/>
          <w:szCs w:val="22"/>
          <w:lang w:val="en-GB"/>
        </w:rPr>
        <w:t xml:space="preserve">In addition, the National GEF Steering Committee will provide </w:t>
      </w:r>
      <w:r w:rsidRPr="00D15D04">
        <w:rPr>
          <w:sz w:val="22"/>
          <w:szCs w:val="22"/>
          <w:lang w:val="en-GB"/>
        </w:rPr>
        <w:t>oversight on the complementarities between the different GEF</w:t>
      </w:r>
      <w:r w:rsidR="00D843A5" w:rsidRPr="00D15D04">
        <w:rPr>
          <w:sz w:val="22"/>
          <w:szCs w:val="22"/>
          <w:lang w:val="en-GB"/>
        </w:rPr>
        <w:t>-</w:t>
      </w:r>
      <w:r w:rsidRPr="00D15D04">
        <w:rPr>
          <w:sz w:val="22"/>
          <w:szCs w:val="22"/>
          <w:lang w:val="en-GB"/>
        </w:rPr>
        <w:t>financed projects, notably</w:t>
      </w:r>
      <w:r w:rsidR="009512E6" w:rsidRPr="00D15D04">
        <w:rPr>
          <w:sz w:val="22"/>
          <w:szCs w:val="22"/>
          <w:lang w:val="en-GB"/>
        </w:rPr>
        <w:t xml:space="preserve"> the climate change a</w:t>
      </w:r>
      <w:r w:rsidR="00D843A5" w:rsidRPr="00D15D04">
        <w:rPr>
          <w:sz w:val="22"/>
          <w:szCs w:val="22"/>
          <w:lang w:val="en-GB"/>
        </w:rPr>
        <w:t xml:space="preserve">daptation </w:t>
      </w:r>
      <w:r w:rsidR="009512E6" w:rsidRPr="00D15D04">
        <w:rPr>
          <w:sz w:val="22"/>
          <w:szCs w:val="22"/>
          <w:lang w:val="en-GB"/>
        </w:rPr>
        <w:t>and the wildlife and protected areas projects</w:t>
      </w:r>
      <w:r w:rsidRPr="00D15D04">
        <w:rPr>
          <w:sz w:val="22"/>
          <w:szCs w:val="22"/>
          <w:lang w:val="en-GB"/>
        </w:rPr>
        <w:t>.</w:t>
      </w:r>
    </w:p>
    <w:p w14:paraId="5565E625" w14:textId="413AEE30" w:rsidR="0015085A" w:rsidRPr="00D15D04" w:rsidRDefault="0015085A" w:rsidP="003B7808">
      <w:pPr>
        <w:pStyle w:val="GEFFieldtoFillout"/>
        <w:ind w:left="0"/>
        <w:jc w:val="both"/>
        <w:rPr>
          <w:color w:val="auto"/>
          <w:sz w:val="22"/>
          <w:szCs w:val="22"/>
          <w:lang w:val="en-GB"/>
        </w:rPr>
      </w:pPr>
    </w:p>
    <w:p w14:paraId="5ABEF1FD" w14:textId="77777777" w:rsidR="007F7CA5" w:rsidRPr="00360812" w:rsidRDefault="007F7CA5" w:rsidP="007C119C">
      <w:pPr>
        <w:keepNext/>
        <w:rPr>
          <w:b/>
          <w:sz w:val="22"/>
          <w:szCs w:val="22"/>
          <w:u w:val="single"/>
          <w:lang w:val="en-GB"/>
        </w:rPr>
      </w:pPr>
      <w:bookmarkStart w:id="82" w:name="_Toc518280086"/>
      <w:r w:rsidRPr="00360812">
        <w:rPr>
          <w:b/>
          <w:sz w:val="22"/>
          <w:szCs w:val="22"/>
          <w:u w:val="single"/>
          <w:lang w:val="en-GB"/>
        </w:rPr>
        <w:t xml:space="preserve">Additional Information not </w:t>
      </w:r>
      <w:r w:rsidR="007803E1" w:rsidRPr="00360812">
        <w:rPr>
          <w:b/>
          <w:sz w:val="22"/>
          <w:szCs w:val="22"/>
          <w:u w:val="single"/>
          <w:lang w:val="en-GB"/>
        </w:rPr>
        <w:t>well elaborated</w:t>
      </w:r>
      <w:r w:rsidRPr="00360812">
        <w:rPr>
          <w:b/>
          <w:sz w:val="22"/>
          <w:szCs w:val="22"/>
          <w:u w:val="single"/>
          <w:lang w:val="en-GB"/>
        </w:rPr>
        <w:t xml:space="preserve"> at PIF Stage:</w:t>
      </w:r>
      <w:bookmarkEnd w:id="82"/>
    </w:p>
    <w:p w14:paraId="6A564F2C" w14:textId="77777777" w:rsidR="007F7CA5" w:rsidRPr="00360812" w:rsidRDefault="007F7CA5" w:rsidP="007C119C">
      <w:pPr>
        <w:keepNext/>
        <w:jc w:val="both"/>
        <w:outlineLvl w:val="0"/>
        <w:rPr>
          <w:b/>
          <w:color w:val="000000"/>
          <w:sz w:val="22"/>
          <w:szCs w:val="22"/>
          <w:u w:val="single"/>
          <w:lang w:val="en-GB"/>
        </w:rPr>
      </w:pPr>
    </w:p>
    <w:p w14:paraId="0C284A24" w14:textId="77777777" w:rsidR="007F7CA5" w:rsidRPr="00D15D04" w:rsidRDefault="007F7CA5" w:rsidP="007E6EB8">
      <w:pPr>
        <w:pStyle w:val="GEFFieldtoFillout"/>
        <w:ind w:left="0"/>
        <w:jc w:val="both"/>
        <w:rPr>
          <w:sz w:val="22"/>
          <w:szCs w:val="22"/>
          <w:lang w:val="en-GB"/>
        </w:rPr>
      </w:pPr>
      <w:bookmarkStart w:id="83" w:name="_Toc518280087"/>
      <w:bookmarkStart w:id="84" w:name="_Toc518280495"/>
      <w:bookmarkStart w:id="85" w:name="_Toc518280720"/>
      <w:bookmarkStart w:id="86" w:name="_Toc528663476"/>
      <w:r w:rsidRPr="00360812">
        <w:rPr>
          <w:rStyle w:val="Heading3Char"/>
          <w:b/>
          <w:u w:val="single"/>
          <w:shd w:val="clear" w:color="auto" w:fill="C5E0B3" w:themeFill="accent6" w:themeFillTint="66"/>
        </w:rPr>
        <w:t>A.</w:t>
      </w:r>
      <w:r w:rsidR="00FB0AD0" w:rsidRPr="00360812">
        <w:rPr>
          <w:rStyle w:val="Heading3Char"/>
          <w:b/>
          <w:u w:val="single"/>
          <w:shd w:val="clear" w:color="auto" w:fill="C5E0B3" w:themeFill="accent6" w:themeFillTint="66"/>
        </w:rPr>
        <w:t>7</w:t>
      </w:r>
      <w:r w:rsidRPr="00360812">
        <w:rPr>
          <w:rStyle w:val="Heading3Char"/>
          <w:b/>
          <w:u w:val="single"/>
          <w:shd w:val="clear" w:color="auto" w:fill="C5E0B3" w:themeFill="accent6" w:themeFillTint="66"/>
        </w:rPr>
        <w:t xml:space="preserve"> Benefits.</w:t>
      </w:r>
      <w:bookmarkEnd w:id="83"/>
      <w:bookmarkEnd w:id="84"/>
      <w:bookmarkEnd w:id="85"/>
      <w:bookmarkEnd w:id="86"/>
      <w:r w:rsidRPr="00360812">
        <w:rPr>
          <w:sz w:val="22"/>
          <w:szCs w:val="22"/>
          <w:shd w:val="clear" w:color="auto" w:fill="C5E0B3" w:themeFill="accent6" w:themeFillTint="66"/>
          <w:lang w:val="en-GB"/>
        </w:rPr>
        <w:t xml:space="preserve"> </w:t>
      </w:r>
      <w:r w:rsidRPr="00D15D04">
        <w:rPr>
          <w:sz w:val="22"/>
          <w:szCs w:val="22"/>
          <w:lang w:val="en-GB"/>
        </w:rPr>
        <w:t>Describe the socioeconomic benefits to be delivered by the project at the national and local levels. How do these benefits translate in supporting the achievement of global environment benefits (GEF Trust Fund) or adaptation benefits (LDCF/SCCF)?</w:t>
      </w:r>
    </w:p>
    <w:p w14:paraId="13A02860" w14:textId="77777777" w:rsidR="00C34D7C" w:rsidRPr="00D15D04" w:rsidRDefault="00C34D7C" w:rsidP="007E6EB8">
      <w:pPr>
        <w:pStyle w:val="GEFFieldtoFillout"/>
        <w:ind w:left="0"/>
        <w:jc w:val="both"/>
        <w:rPr>
          <w:sz w:val="22"/>
          <w:szCs w:val="22"/>
          <w:lang w:val="en-GB"/>
        </w:rPr>
      </w:pPr>
    </w:p>
    <w:p w14:paraId="00B103ED" w14:textId="444A418E" w:rsidR="007F7CA5" w:rsidRDefault="00B84389" w:rsidP="007E6EB8">
      <w:pPr>
        <w:pStyle w:val="GEFFieldtoFillout"/>
        <w:ind w:left="0"/>
        <w:jc w:val="both"/>
        <w:rPr>
          <w:sz w:val="22"/>
          <w:szCs w:val="22"/>
          <w:lang w:val="en-GB"/>
        </w:rPr>
      </w:pPr>
      <w:r w:rsidRPr="00D15D04">
        <w:rPr>
          <w:sz w:val="22"/>
          <w:szCs w:val="22"/>
          <w:lang w:val="en-GB"/>
        </w:rPr>
        <w:t xml:space="preserve">The project’s objective is to </w:t>
      </w:r>
      <w:r w:rsidRPr="00D15D04">
        <w:rPr>
          <w:iCs/>
          <w:sz w:val="22"/>
          <w:szCs w:val="22"/>
          <w:lang w:val="en-GB"/>
        </w:rPr>
        <w:t>strengthen systemic, institutional and individual capacity for the effective implementation of the Rio Conventions in South Sudan</w:t>
      </w:r>
      <w:r w:rsidRPr="00D15D04">
        <w:rPr>
          <w:sz w:val="22"/>
          <w:szCs w:val="22"/>
          <w:lang w:val="en-GB"/>
        </w:rPr>
        <w:t>. Consequently, it is anticipated that the project will increase South Sudan’s capacity to address global environmental issues through its national plans and policies. The project will lay the foundations for South Sudan to be able to realise global environmental benefits, including socio</w:t>
      </w:r>
      <w:r w:rsidR="006D099C">
        <w:rPr>
          <w:sz w:val="22"/>
          <w:szCs w:val="22"/>
          <w:lang w:val="en-GB"/>
        </w:rPr>
        <w:t>-</w:t>
      </w:r>
      <w:r w:rsidRPr="00D15D04">
        <w:rPr>
          <w:sz w:val="22"/>
          <w:szCs w:val="22"/>
          <w:lang w:val="en-GB"/>
        </w:rPr>
        <w:t>economic benefits, in the implementation of the MEAs and the related SDGs. These socio</w:t>
      </w:r>
      <w:r w:rsidR="006D099C">
        <w:rPr>
          <w:sz w:val="22"/>
          <w:szCs w:val="22"/>
          <w:lang w:val="en-GB"/>
        </w:rPr>
        <w:t>-</w:t>
      </w:r>
      <w:r w:rsidRPr="00D15D04">
        <w:rPr>
          <w:sz w:val="22"/>
          <w:szCs w:val="22"/>
          <w:lang w:val="en-GB"/>
        </w:rPr>
        <w:t xml:space="preserve">economic benefits include, among others, access to clean water, poverty reduction, </w:t>
      </w:r>
      <w:r w:rsidR="00B24F22">
        <w:rPr>
          <w:sz w:val="22"/>
          <w:szCs w:val="22"/>
          <w:lang w:val="en-GB"/>
        </w:rPr>
        <w:t xml:space="preserve">reduced impacts </w:t>
      </w:r>
      <w:r w:rsidR="00B24F22" w:rsidRPr="00B24F22">
        <w:rPr>
          <w:sz w:val="22"/>
          <w:szCs w:val="22"/>
        </w:rPr>
        <w:t>of desertification and drough</w:t>
      </w:r>
      <w:r w:rsidR="00B24F22">
        <w:rPr>
          <w:sz w:val="22"/>
          <w:szCs w:val="22"/>
        </w:rPr>
        <w:t>t</w:t>
      </w:r>
      <w:r w:rsidRPr="00D15D04">
        <w:rPr>
          <w:sz w:val="22"/>
          <w:szCs w:val="22"/>
          <w:lang w:val="en-GB"/>
        </w:rPr>
        <w:t>, reduced exposure to air</w:t>
      </w:r>
      <w:r w:rsidR="004A319F">
        <w:rPr>
          <w:sz w:val="22"/>
          <w:szCs w:val="22"/>
          <w:lang w:val="en-GB"/>
        </w:rPr>
        <w:t>, water and soil</w:t>
      </w:r>
      <w:r w:rsidRPr="00D15D04">
        <w:rPr>
          <w:sz w:val="22"/>
          <w:szCs w:val="22"/>
          <w:lang w:val="en-GB"/>
        </w:rPr>
        <w:t xml:space="preserve"> pollution, and increased resilience of ecosystems and livelihoods to climate change.</w:t>
      </w:r>
    </w:p>
    <w:p w14:paraId="6FC1B3A2" w14:textId="4109F9A5" w:rsidR="00252867" w:rsidRDefault="00252867" w:rsidP="007E6EB8">
      <w:pPr>
        <w:pStyle w:val="GEFFieldtoFillout"/>
        <w:ind w:left="0"/>
        <w:jc w:val="both"/>
        <w:rPr>
          <w:sz w:val="22"/>
          <w:szCs w:val="22"/>
          <w:lang w:val="en-GB"/>
        </w:rPr>
      </w:pPr>
    </w:p>
    <w:p w14:paraId="36BB04A9" w14:textId="48D33AEC" w:rsidR="0040089B" w:rsidRDefault="00EA0C83" w:rsidP="007E6EB8">
      <w:pPr>
        <w:pStyle w:val="GEFFieldtoFillout"/>
        <w:ind w:left="0"/>
        <w:jc w:val="both"/>
        <w:rPr>
          <w:sz w:val="22"/>
          <w:szCs w:val="22"/>
          <w:lang w:val="en-GB"/>
        </w:rPr>
      </w:pPr>
      <w:r>
        <w:rPr>
          <w:sz w:val="22"/>
          <w:szCs w:val="22"/>
          <w:lang w:val="en-GB"/>
        </w:rPr>
        <w:t xml:space="preserve">Under Component 1, the project will establish </w:t>
      </w:r>
      <w:r w:rsidR="0041381B">
        <w:rPr>
          <w:sz w:val="22"/>
          <w:szCs w:val="22"/>
          <w:lang w:val="en-GB"/>
        </w:rPr>
        <w:t xml:space="preserve">indicators that will </w:t>
      </w:r>
      <w:r w:rsidR="0040273A">
        <w:rPr>
          <w:sz w:val="22"/>
          <w:szCs w:val="22"/>
          <w:lang w:val="en-GB"/>
        </w:rPr>
        <w:t>enable the relevant institutions in South Sudan</w:t>
      </w:r>
      <w:r w:rsidR="0041381B">
        <w:rPr>
          <w:sz w:val="22"/>
          <w:szCs w:val="22"/>
          <w:lang w:val="en-GB"/>
        </w:rPr>
        <w:t xml:space="preserve"> to measure n</w:t>
      </w:r>
      <w:r w:rsidR="00DD0626">
        <w:rPr>
          <w:sz w:val="22"/>
          <w:szCs w:val="22"/>
          <w:lang w:val="en-GB"/>
        </w:rPr>
        <w:t xml:space="preserve">ot only the state of the environment itself, but also its </w:t>
      </w:r>
      <w:r w:rsidR="001C21F5">
        <w:rPr>
          <w:sz w:val="22"/>
          <w:szCs w:val="22"/>
          <w:lang w:val="en-GB"/>
        </w:rPr>
        <w:t>linkages with human wellbeing and sustainable development.</w:t>
      </w:r>
    </w:p>
    <w:p w14:paraId="21F03B18" w14:textId="77777777" w:rsidR="00B3178A" w:rsidRPr="00D15D04" w:rsidRDefault="00B3178A" w:rsidP="007E6EB8">
      <w:pPr>
        <w:pStyle w:val="GEFFieldtoFillout"/>
        <w:ind w:left="0"/>
        <w:jc w:val="both"/>
        <w:rPr>
          <w:sz w:val="22"/>
          <w:szCs w:val="22"/>
          <w:lang w:val="en-GB"/>
        </w:rPr>
      </w:pPr>
    </w:p>
    <w:p w14:paraId="1817D0B4" w14:textId="03939495" w:rsidR="007F7CA5" w:rsidRPr="00D15D04" w:rsidRDefault="007F7CA5" w:rsidP="007E6EB8">
      <w:pPr>
        <w:pStyle w:val="GEFFieldtoFillout"/>
        <w:ind w:left="0"/>
        <w:jc w:val="both"/>
        <w:rPr>
          <w:color w:val="auto"/>
          <w:sz w:val="22"/>
          <w:szCs w:val="22"/>
          <w:lang w:val="en-GB"/>
        </w:rPr>
      </w:pPr>
      <w:bookmarkStart w:id="87" w:name="_Toc518280088"/>
      <w:bookmarkStart w:id="88" w:name="_Toc518280496"/>
      <w:bookmarkStart w:id="89" w:name="_Toc518280721"/>
      <w:bookmarkStart w:id="90" w:name="_Toc528663477"/>
      <w:r w:rsidRPr="00360812">
        <w:rPr>
          <w:rStyle w:val="Heading3Char"/>
          <w:b/>
          <w:u w:val="single"/>
          <w:shd w:val="clear" w:color="auto" w:fill="C5E0B3" w:themeFill="accent6" w:themeFillTint="66"/>
        </w:rPr>
        <w:t>A.</w:t>
      </w:r>
      <w:r w:rsidR="00DC3C82" w:rsidRPr="00360812">
        <w:rPr>
          <w:rStyle w:val="Heading3Char"/>
          <w:b/>
          <w:u w:val="single"/>
          <w:shd w:val="clear" w:color="auto" w:fill="C5E0B3" w:themeFill="accent6" w:themeFillTint="66"/>
        </w:rPr>
        <w:t>8</w:t>
      </w:r>
      <w:r w:rsidRPr="00360812">
        <w:rPr>
          <w:rStyle w:val="Heading3Char"/>
          <w:b/>
          <w:u w:val="single"/>
          <w:shd w:val="clear" w:color="auto" w:fill="C5E0B3" w:themeFill="accent6" w:themeFillTint="66"/>
        </w:rPr>
        <w:t xml:space="preserve"> Knowledge Management.</w:t>
      </w:r>
      <w:bookmarkEnd w:id="87"/>
      <w:bookmarkEnd w:id="88"/>
      <w:bookmarkEnd w:id="89"/>
      <w:bookmarkEnd w:id="90"/>
      <w:r w:rsidRPr="00D15D04">
        <w:rPr>
          <w:color w:val="auto"/>
          <w:sz w:val="22"/>
          <w:szCs w:val="22"/>
          <w:lang w:val="en-GB"/>
        </w:rPr>
        <w:t xml:space="preserve"> </w:t>
      </w:r>
      <w:r w:rsidR="00F927CF" w:rsidRPr="00D15D04">
        <w:rPr>
          <w:color w:val="auto"/>
          <w:sz w:val="22"/>
          <w:szCs w:val="22"/>
          <w:lang w:val="en-GB"/>
        </w:rPr>
        <w:t>Elaborate on</w:t>
      </w:r>
      <w:r w:rsidRPr="00D15D04">
        <w:rPr>
          <w:color w:val="auto"/>
          <w:sz w:val="22"/>
          <w:szCs w:val="22"/>
          <w:lang w:val="en-GB"/>
        </w:rPr>
        <w:t xml:space="preserve"> the knowledge management </w:t>
      </w:r>
      <w:r w:rsidR="0052782E" w:rsidRPr="00D15D04">
        <w:rPr>
          <w:color w:val="auto"/>
          <w:sz w:val="22"/>
          <w:szCs w:val="22"/>
          <w:lang w:val="en-GB"/>
        </w:rPr>
        <w:t>approach</w:t>
      </w:r>
      <w:r w:rsidRPr="00D15D04">
        <w:rPr>
          <w:color w:val="auto"/>
          <w:sz w:val="22"/>
          <w:szCs w:val="22"/>
          <w:lang w:val="en-GB"/>
        </w:rPr>
        <w:t xml:space="preserve"> for the project, including</w:t>
      </w:r>
      <w:r w:rsidR="0052782E" w:rsidRPr="00D15D04">
        <w:rPr>
          <w:color w:val="auto"/>
          <w:sz w:val="22"/>
          <w:szCs w:val="22"/>
          <w:lang w:val="en-GB"/>
        </w:rPr>
        <w:t>, if any,</w:t>
      </w:r>
      <w:r w:rsidRPr="00D15D04">
        <w:rPr>
          <w:color w:val="auto"/>
          <w:sz w:val="22"/>
          <w:szCs w:val="22"/>
          <w:lang w:val="en-GB"/>
        </w:rPr>
        <w:t xml:space="preserve"> plans for the project to learn from other relevant projects and initiatives (e.g. participate in trainings, conferences, stakeholder exchanges, virtual n</w:t>
      </w:r>
      <w:r w:rsidR="003C1B81" w:rsidRPr="00D15D04">
        <w:rPr>
          <w:color w:val="auto"/>
          <w:sz w:val="22"/>
          <w:szCs w:val="22"/>
          <w:lang w:val="en-GB"/>
        </w:rPr>
        <w:t xml:space="preserve">etworks, project twinning) and </w:t>
      </w:r>
      <w:r w:rsidRPr="00D15D04">
        <w:rPr>
          <w:color w:val="auto"/>
          <w:sz w:val="22"/>
          <w:szCs w:val="22"/>
          <w:lang w:val="en-GB"/>
        </w:rPr>
        <w:t>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D15D04">
        <w:rPr>
          <w:color w:val="auto"/>
          <w:sz w:val="22"/>
          <w:szCs w:val="22"/>
          <w:lang w:val="en-GB"/>
        </w:rPr>
        <w:t>h relevant stakeholders</w:t>
      </w:r>
      <w:r w:rsidRPr="00D15D04">
        <w:rPr>
          <w:color w:val="auto"/>
          <w:sz w:val="22"/>
          <w:szCs w:val="22"/>
          <w:lang w:val="en-GB"/>
        </w:rPr>
        <w:t xml:space="preserve">. </w:t>
      </w:r>
    </w:p>
    <w:p w14:paraId="64AE4538" w14:textId="4605A2EF" w:rsidR="007F7CA5" w:rsidRDefault="007F7CA5" w:rsidP="007E6EB8">
      <w:pPr>
        <w:pStyle w:val="GEFFieldtoFillout"/>
        <w:ind w:left="0"/>
        <w:jc w:val="both"/>
        <w:rPr>
          <w:sz w:val="22"/>
          <w:szCs w:val="22"/>
          <w:lang w:val="en-GB"/>
        </w:rPr>
      </w:pPr>
    </w:p>
    <w:p w14:paraId="5703390F" w14:textId="32D750BD" w:rsidR="00856B0E" w:rsidRDefault="00F907E7" w:rsidP="000B2734">
      <w:pPr>
        <w:pStyle w:val="GEFFieldtoFillout"/>
        <w:ind w:left="0"/>
        <w:jc w:val="both"/>
        <w:rPr>
          <w:sz w:val="22"/>
          <w:szCs w:val="22"/>
          <w:lang w:val="en-GB"/>
        </w:rPr>
      </w:pPr>
      <w:r>
        <w:rPr>
          <w:sz w:val="22"/>
          <w:szCs w:val="22"/>
          <w:lang w:val="en-GB"/>
        </w:rPr>
        <w:t>South Sudan has</w:t>
      </w:r>
      <w:r w:rsidRPr="00D15D04">
        <w:rPr>
          <w:sz w:val="22"/>
          <w:szCs w:val="22"/>
          <w:lang w:val="en-GB"/>
        </w:rPr>
        <w:t xml:space="preserve"> limited systems for generating, capturing and sharing lessons. The CCCD activities are also relatively new initiatives, and much knowledge needs to be acquired, assessed, stored and shared. In recognition of these facts, the project will establish systems for generating, collating and sharing lessons at the local, national and international levels. </w:t>
      </w:r>
      <w:r w:rsidR="00224E6D">
        <w:rPr>
          <w:sz w:val="22"/>
          <w:szCs w:val="22"/>
          <w:lang w:val="en-GB"/>
        </w:rPr>
        <w:t xml:space="preserve">Component 1 of the project </w:t>
      </w:r>
      <w:r w:rsidR="00C4585C">
        <w:rPr>
          <w:sz w:val="22"/>
          <w:szCs w:val="22"/>
          <w:lang w:val="en-GB"/>
        </w:rPr>
        <w:t xml:space="preserve">is </w:t>
      </w:r>
      <w:r w:rsidR="00C4585C" w:rsidRPr="00D15D04">
        <w:rPr>
          <w:sz w:val="22"/>
          <w:szCs w:val="22"/>
          <w:lang w:val="en-GB"/>
        </w:rPr>
        <w:t>directly related to information and knowledge management</w:t>
      </w:r>
      <w:r w:rsidR="00C4585C">
        <w:rPr>
          <w:sz w:val="22"/>
          <w:szCs w:val="22"/>
          <w:lang w:val="en-GB"/>
        </w:rPr>
        <w:t>, as it aims to establish a</w:t>
      </w:r>
      <w:r w:rsidR="00C4585C" w:rsidRPr="00224E6D">
        <w:rPr>
          <w:sz w:val="22"/>
          <w:szCs w:val="22"/>
          <w:lang w:val="en-GB"/>
        </w:rPr>
        <w:t xml:space="preserve"> </w:t>
      </w:r>
      <w:r w:rsidR="00224E6D" w:rsidRPr="00224E6D">
        <w:rPr>
          <w:sz w:val="22"/>
          <w:szCs w:val="22"/>
          <w:lang w:val="en-GB"/>
        </w:rPr>
        <w:t>coordinated environmental knowledge and information management system</w:t>
      </w:r>
      <w:r w:rsidR="00C4585C">
        <w:rPr>
          <w:sz w:val="22"/>
          <w:szCs w:val="22"/>
          <w:lang w:val="en-GB"/>
        </w:rPr>
        <w:t xml:space="preserve"> </w:t>
      </w:r>
      <w:r w:rsidR="00AD498F">
        <w:rPr>
          <w:sz w:val="22"/>
          <w:szCs w:val="22"/>
          <w:lang w:val="en-GB"/>
        </w:rPr>
        <w:t xml:space="preserve">as well as </w:t>
      </w:r>
      <w:r w:rsidR="00AE01D6" w:rsidRPr="00AE01D6">
        <w:rPr>
          <w:sz w:val="22"/>
          <w:szCs w:val="22"/>
          <w:lang w:val="en-GB"/>
        </w:rPr>
        <w:t>an MEA Network</w:t>
      </w:r>
      <w:r w:rsidR="00C4585C">
        <w:rPr>
          <w:sz w:val="22"/>
          <w:szCs w:val="22"/>
          <w:lang w:val="en-GB"/>
        </w:rPr>
        <w:t>.</w:t>
      </w:r>
      <w:r>
        <w:rPr>
          <w:sz w:val="22"/>
          <w:szCs w:val="22"/>
          <w:lang w:val="en-GB"/>
        </w:rPr>
        <w:t xml:space="preserve"> In addition, Component 2 of the project will support the </w:t>
      </w:r>
      <w:r w:rsidR="001C2D51">
        <w:rPr>
          <w:sz w:val="22"/>
          <w:szCs w:val="22"/>
          <w:lang w:val="en-GB"/>
        </w:rPr>
        <w:t xml:space="preserve">compilation and dissemination of </w:t>
      </w:r>
      <w:r w:rsidR="001C2D51" w:rsidRPr="001C2D51">
        <w:rPr>
          <w:bCs/>
          <w:sz w:val="22"/>
          <w:szCs w:val="22"/>
          <w:lang w:val="en-GB"/>
        </w:rPr>
        <w:t>best practices of environmental management</w:t>
      </w:r>
      <w:r w:rsidR="001C2D51">
        <w:rPr>
          <w:bCs/>
          <w:sz w:val="22"/>
          <w:szCs w:val="22"/>
          <w:lang w:val="en-GB"/>
        </w:rPr>
        <w:t>.</w:t>
      </w:r>
    </w:p>
    <w:p w14:paraId="4CDF5BF3" w14:textId="77777777" w:rsidR="000B2734" w:rsidRPr="00D15D04" w:rsidRDefault="000B2734" w:rsidP="000B2734">
      <w:pPr>
        <w:pStyle w:val="GEFFieldtoFillout"/>
        <w:ind w:left="0"/>
        <w:jc w:val="both"/>
        <w:rPr>
          <w:sz w:val="22"/>
          <w:szCs w:val="22"/>
          <w:lang w:val="en-GB"/>
        </w:rPr>
      </w:pPr>
    </w:p>
    <w:p w14:paraId="2FD75A9C" w14:textId="3FC081B2" w:rsidR="000B2734" w:rsidRPr="00D15D04" w:rsidRDefault="000B2734" w:rsidP="000B2734">
      <w:pPr>
        <w:pStyle w:val="GEFFieldtoFillout"/>
        <w:ind w:left="0"/>
        <w:jc w:val="both"/>
        <w:rPr>
          <w:sz w:val="22"/>
          <w:szCs w:val="22"/>
          <w:lang w:val="en-GB"/>
        </w:rPr>
      </w:pPr>
      <w:r w:rsidRPr="00D15D04">
        <w:rPr>
          <w:sz w:val="22"/>
          <w:szCs w:val="22"/>
          <w:lang w:val="en-GB"/>
        </w:rPr>
        <w:t xml:space="preserve">At the national level, </w:t>
      </w:r>
      <w:r w:rsidR="00B0249A">
        <w:rPr>
          <w:sz w:val="22"/>
          <w:szCs w:val="22"/>
          <w:lang w:val="en-GB"/>
        </w:rPr>
        <w:t xml:space="preserve">through the implementation of </w:t>
      </w:r>
      <w:r w:rsidR="007B3E15">
        <w:rPr>
          <w:sz w:val="22"/>
          <w:szCs w:val="22"/>
          <w:lang w:val="en-GB"/>
        </w:rPr>
        <w:t xml:space="preserve">Output 2.2, </w:t>
      </w:r>
      <w:r w:rsidRPr="00D15D04">
        <w:rPr>
          <w:sz w:val="22"/>
          <w:szCs w:val="22"/>
          <w:lang w:val="en-GB"/>
        </w:rPr>
        <w:t>the project will build technical capacity of communications staff at the sector mini</w:t>
      </w:r>
      <w:r w:rsidR="002C67D3" w:rsidRPr="00D15D04">
        <w:rPr>
          <w:sz w:val="22"/>
          <w:szCs w:val="22"/>
          <w:lang w:val="en-GB"/>
        </w:rPr>
        <w:t>s</w:t>
      </w:r>
      <w:r w:rsidRPr="00D15D04">
        <w:rPr>
          <w:sz w:val="22"/>
          <w:szCs w:val="22"/>
          <w:lang w:val="en-GB"/>
        </w:rPr>
        <w:t>tries and authorities</w:t>
      </w:r>
      <w:r w:rsidR="004F2991">
        <w:rPr>
          <w:sz w:val="22"/>
          <w:szCs w:val="22"/>
          <w:lang w:val="en-GB"/>
        </w:rPr>
        <w:t xml:space="preserve"> to</w:t>
      </w:r>
      <w:r w:rsidR="00D523C5">
        <w:rPr>
          <w:sz w:val="22"/>
          <w:szCs w:val="22"/>
          <w:lang w:val="en-GB"/>
        </w:rPr>
        <w:t xml:space="preserve"> share knowledge and</w:t>
      </w:r>
      <w:r w:rsidR="004F2991">
        <w:rPr>
          <w:sz w:val="22"/>
          <w:szCs w:val="22"/>
          <w:lang w:val="en-GB"/>
        </w:rPr>
        <w:t xml:space="preserve"> raise awareness on </w:t>
      </w:r>
      <w:r w:rsidR="00E72F94">
        <w:rPr>
          <w:sz w:val="22"/>
          <w:szCs w:val="22"/>
          <w:lang w:val="en-GB"/>
        </w:rPr>
        <w:t>the Rio Conventions and the SDGs</w:t>
      </w:r>
      <w:r w:rsidRPr="00D15D04">
        <w:rPr>
          <w:sz w:val="22"/>
          <w:szCs w:val="22"/>
          <w:lang w:val="en-GB"/>
        </w:rPr>
        <w:t xml:space="preserve">. The concerned staff are to be mandated with </w:t>
      </w:r>
      <w:r w:rsidR="006B03E0" w:rsidRPr="00D15D04">
        <w:rPr>
          <w:sz w:val="22"/>
          <w:szCs w:val="22"/>
          <w:lang w:val="en-GB"/>
        </w:rPr>
        <w:t>promoting synerg</w:t>
      </w:r>
      <w:r w:rsidRPr="00D15D04">
        <w:rPr>
          <w:sz w:val="22"/>
          <w:szCs w:val="22"/>
          <w:lang w:val="en-GB"/>
        </w:rPr>
        <w:t>i</w:t>
      </w:r>
      <w:r w:rsidR="006B03E0" w:rsidRPr="00D15D04">
        <w:rPr>
          <w:sz w:val="22"/>
          <w:szCs w:val="22"/>
          <w:lang w:val="en-GB"/>
        </w:rPr>
        <w:t>e</w:t>
      </w:r>
      <w:r w:rsidRPr="00D15D04">
        <w:rPr>
          <w:sz w:val="22"/>
          <w:szCs w:val="22"/>
          <w:lang w:val="en-GB"/>
        </w:rPr>
        <w:t xml:space="preserve">s among the three conventions into the future. </w:t>
      </w:r>
      <w:r w:rsidR="00312740">
        <w:rPr>
          <w:sz w:val="22"/>
          <w:szCs w:val="22"/>
          <w:lang w:val="en-GB"/>
        </w:rPr>
        <w:t>This will involve</w:t>
      </w:r>
      <w:r w:rsidRPr="00D15D04">
        <w:rPr>
          <w:sz w:val="22"/>
          <w:szCs w:val="22"/>
          <w:lang w:val="en-GB"/>
        </w:rPr>
        <w:t xml:space="preserve"> many technical agencies, including the relevant ministries and national authorities. Hence, by building the institutional and individual ca</w:t>
      </w:r>
      <w:r w:rsidR="000448A1" w:rsidRPr="00D15D04">
        <w:rPr>
          <w:sz w:val="22"/>
          <w:szCs w:val="22"/>
          <w:lang w:val="en-GB"/>
        </w:rPr>
        <w:t>pacity, and working with concer</w:t>
      </w:r>
      <w:r w:rsidRPr="00D15D04">
        <w:rPr>
          <w:sz w:val="22"/>
          <w:szCs w:val="22"/>
          <w:lang w:val="en-GB"/>
        </w:rPr>
        <w:t>n</w:t>
      </w:r>
      <w:r w:rsidR="000448A1" w:rsidRPr="00D15D04">
        <w:rPr>
          <w:sz w:val="22"/>
          <w:szCs w:val="22"/>
          <w:lang w:val="en-GB"/>
        </w:rPr>
        <w:t>e</w:t>
      </w:r>
      <w:r w:rsidRPr="00D15D04">
        <w:rPr>
          <w:sz w:val="22"/>
          <w:szCs w:val="22"/>
          <w:lang w:val="en-GB"/>
        </w:rPr>
        <w:t>d staff, the project directly contributes to knowledge management at the national level.</w:t>
      </w:r>
    </w:p>
    <w:p w14:paraId="73BBEAA3" w14:textId="77777777" w:rsidR="000448A1" w:rsidRPr="00D15D04" w:rsidRDefault="000448A1" w:rsidP="000B2734">
      <w:pPr>
        <w:pStyle w:val="GEFFieldtoFillout"/>
        <w:ind w:left="0"/>
        <w:jc w:val="both"/>
        <w:rPr>
          <w:sz w:val="22"/>
          <w:szCs w:val="22"/>
          <w:lang w:val="en-GB"/>
        </w:rPr>
      </w:pPr>
    </w:p>
    <w:p w14:paraId="0B255280" w14:textId="50C795CD" w:rsidR="000B2734" w:rsidRPr="00D15D04" w:rsidRDefault="00ED3337" w:rsidP="000B2734">
      <w:pPr>
        <w:pStyle w:val="GEFFieldtoFillout"/>
        <w:ind w:left="0"/>
        <w:jc w:val="both"/>
        <w:rPr>
          <w:sz w:val="22"/>
          <w:szCs w:val="22"/>
          <w:lang w:val="en-GB"/>
        </w:rPr>
      </w:pPr>
      <w:r w:rsidRPr="00D15D04">
        <w:rPr>
          <w:sz w:val="22"/>
          <w:szCs w:val="22"/>
          <w:lang w:val="en-GB"/>
        </w:rPr>
        <w:t>At the s</w:t>
      </w:r>
      <w:r w:rsidR="000B2734" w:rsidRPr="00D15D04">
        <w:rPr>
          <w:sz w:val="22"/>
          <w:szCs w:val="22"/>
          <w:lang w:val="en-GB"/>
        </w:rPr>
        <w:t xml:space="preserve">tate level, all concerned </w:t>
      </w:r>
      <w:r w:rsidR="000448A1" w:rsidRPr="00D15D04">
        <w:rPr>
          <w:sz w:val="22"/>
          <w:szCs w:val="22"/>
          <w:lang w:val="en-GB"/>
        </w:rPr>
        <w:t>minist</w:t>
      </w:r>
      <w:r w:rsidR="000B2734" w:rsidRPr="00D15D04">
        <w:rPr>
          <w:sz w:val="22"/>
          <w:szCs w:val="22"/>
          <w:lang w:val="en-GB"/>
        </w:rPr>
        <w:t>r</w:t>
      </w:r>
      <w:r w:rsidR="000448A1" w:rsidRPr="00D15D04">
        <w:rPr>
          <w:sz w:val="22"/>
          <w:szCs w:val="22"/>
          <w:lang w:val="en-GB"/>
        </w:rPr>
        <w:t>ie</w:t>
      </w:r>
      <w:r w:rsidR="000B2734" w:rsidRPr="00D15D04">
        <w:rPr>
          <w:sz w:val="22"/>
          <w:szCs w:val="22"/>
          <w:lang w:val="en-GB"/>
        </w:rPr>
        <w:t>s and departments will be involved in the project. Notably</w:t>
      </w:r>
      <w:r w:rsidR="00EF4220" w:rsidRPr="00D15D04">
        <w:rPr>
          <w:sz w:val="22"/>
          <w:szCs w:val="22"/>
          <w:lang w:val="en-GB"/>
        </w:rPr>
        <w:t>,</w:t>
      </w:r>
      <w:r w:rsidR="000B2734" w:rsidRPr="00D15D04">
        <w:rPr>
          <w:sz w:val="22"/>
          <w:szCs w:val="22"/>
          <w:lang w:val="en-GB"/>
        </w:rPr>
        <w:t xml:space="preserve"> the knowledge generated by the project will be disseminated through the </w:t>
      </w:r>
      <w:r w:rsidR="00EF4220" w:rsidRPr="00D15D04">
        <w:rPr>
          <w:sz w:val="22"/>
          <w:szCs w:val="22"/>
          <w:lang w:val="en-GB"/>
        </w:rPr>
        <w:t>project-</w:t>
      </w:r>
      <w:r w:rsidR="000B2734" w:rsidRPr="00D15D04">
        <w:rPr>
          <w:sz w:val="22"/>
          <w:szCs w:val="22"/>
          <w:lang w:val="en-GB"/>
        </w:rPr>
        <w:t xml:space="preserve">supported </w:t>
      </w:r>
      <w:r w:rsidR="000D0542" w:rsidRPr="00D15D04">
        <w:rPr>
          <w:sz w:val="22"/>
          <w:szCs w:val="22"/>
          <w:lang w:val="en-GB"/>
        </w:rPr>
        <w:t xml:space="preserve">awareness </w:t>
      </w:r>
      <w:r w:rsidR="00F74910">
        <w:rPr>
          <w:sz w:val="22"/>
          <w:szCs w:val="22"/>
          <w:lang w:val="en-GB"/>
        </w:rPr>
        <w:t>and capacity development plan</w:t>
      </w:r>
      <w:r w:rsidR="00822AA7">
        <w:rPr>
          <w:sz w:val="22"/>
          <w:szCs w:val="22"/>
          <w:lang w:val="en-GB"/>
        </w:rPr>
        <w:t xml:space="preserve"> </w:t>
      </w:r>
      <w:r w:rsidR="00822AA7">
        <w:rPr>
          <w:sz w:val="22"/>
          <w:szCs w:val="22"/>
          <w:lang w:val="en-GB"/>
        </w:rPr>
        <w:lastRenderedPageBreak/>
        <w:t>for</w:t>
      </w:r>
      <w:r w:rsidR="00FC55AB" w:rsidRPr="00D15D04">
        <w:rPr>
          <w:sz w:val="22"/>
          <w:szCs w:val="22"/>
          <w:lang w:val="en-GB"/>
        </w:rPr>
        <w:t xml:space="preserve"> the</w:t>
      </w:r>
      <w:r w:rsidR="000B2734" w:rsidRPr="00D15D04">
        <w:rPr>
          <w:sz w:val="22"/>
          <w:szCs w:val="22"/>
          <w:lang w:val="en-GB"/>
        </w:rPr>
        <w:t xml:space="preserve"> impl</w:t>
      </w:r>
      <w:r w:rsidR="00FC55AB" w:rsidRPr="00D15D04">
        <w:rPr>
          <w:sz w:val="22"/>
          <w:szCs w:val="22"/>
          <w:lang w:val="en-GB"/>
        </w:rPr>
        <w:t>e</w:t>
      </w:r>
      <w:r w:rsidR="00090C4E" w:rsidRPr="00D15D04">
        <w:rPr>
          <w:sz w:val="22"/>
          <w:szCs w:val="22"/>
          <w:lang w:val="en-GB"/>
        </w:rPr>
        <w:t xml:space="preserve">mentation of </w:t>
      </w:r>
      <w:r w:rsidR="006C5304">
        <w:rPr>
          <w:sz w:val="22"/>
          <w:szCs w:val="22"/>
          <w:lang w:val="en-GB"/>
        </w:rPr>
        <w:t>the Rio Conventions</w:t>
      </w:r>
      <w:r w:rsidR="00090C4E" w:rsidRPr="00D15D04">
        <w:rPr>
          <w:sz w:val="22"/>
          <w:szCs w:val="22"/>
          <w:lang w:val="en-GB"/>
        </w:rPr>
        <w:t>. UN Environment</w:t>
      </w:r>
      <w:r w:rsidR="000B2734" w:rsidRPr="00D15D04">
        <w:rPr>
          <w:sz w:val="22"/>
          <w:szCs w:val="22"/>
          <w:lang w:val="en-GB"/>
        </w:rPr>
        <w:t>, as an active member of many national development partner and government committees and networks, will ensure that all knowledge is appropriately disseminated at the national</w:t>
      </w:r>
      <w:r w:rsidR="00164AB4">
        <w:rPr>
          <w:sz w:val="22"/>
          <w:szCs w:val="22"/>
          <w:lang w:val="en-GB"/>
        </w:rPr>
        <w:t>, state and local</w:t>
      </w:r>
      <w:r w:rsidR="000B2734" w:rsidRPr="00D15D04">
        <w:rPr>
          <w:sz w:val="22"/>
          <w:szCs w:val="22"/>
          <w:lang w:val="en-GB"/>
        </w:rPr>
        <w:t xml:space="preserve"> level and ensure linkages with global knowledge platforms such as </w:t>
      </w:r>
      <w:r w:rsidR="00A438F0" w:rsidRPr="00D15D04">
        <w:rPr>
          <w:sz w:val="22"/>
          <w:szCs w:val="22"/>
          <w:lang w:val="en-GB"/>
        </w:rPr>
        <w:t>Environment</w:t>
      </w:r>
      <w:r w:rsidR="000B2734" w:rsidRPr="00D15D04">
        <w:rPr>
          <w:sz w:val="22"/>
          <w:szCs w:val="22"/>
          <w:lang w:val="en-GB"/>
        </w:rPr>
        <w:t xml:space="preserve"> Live and InforMEA.</w:t>
      </w:r>
    </w:p>
    <w:p w14:paraId="31DA9F8A" w14:textId="77777777" w:rsidR="00ED3337" w:rsidRPr="00D15D04" w:rsidRDefault="00ED3337" w:rsidP="000B2734">
      <w:pPr>
        <w:pStyle w:val="GEFFieldtoFillout"/>
        <w:ind w:left="0"/>
        <w:jc w:val="both"/>
        <w:rPr>
          <w:sz w:val="22"/>
          <w:szCs w:val="22"/>
          <w:lang w:val="en-GB"/>
        </w:rPr>
      </w:pPr>
    </w:p>
    <w:p w14:paraId="2B273CF6" w14:textId="62CC0DC5" w:rsidR="000B2734" w:rsidRPr="00D15D04" w:rsidRDefault="00B3444F" w:rsidP="000B2734">
      <w:pPr>
        <w:pStyle w:val="GEFFieldtoFillout"/>
        <w:ind w:left="0"/>
        <w:jc w:val="both"/>
        <w:rPr>
          <w:sz w:val="22"/>
          <w:szCs w:val="22"/>
          <w:lang w:val="en-GB"/>
        </w:rPr>
      </w:pPr>
      <w:r>
        <w:rPr>
          <w:sz w:val="22"/>
          <w:szCs w:val="22"/>
          <w:lang w:val="en-GB"/>
        </w:rPr>
        <w:t xml:space="preserve">Moreover, </w:t>
      </w:r>
      <w:r w:rsidR="004C7326" w:rsidRPr="00D15D04">
        <w:rPr>
          <w:sz w:val="22"/>
          <w:szCs w:val="22"/>
          <w:lang w:val="en-GB"/>
        </w:rPr>
        <w:t>UN Environment</w:t>
      </w:r>
      <w:r w:rsidR="000B2734" w:rsidRPr="00D15D04">
        <w:rPr>
          <w:sz w:val="22"/>
          <w:szCs w:val="22"/>
          <w:lang w:val="en-GB"/>
        </w:rPr>
        <w:t xml:space="preserve">, as the leading agency responsible for environment management within the United Nations, </w:t>
      </w:r>
      <w:r w:rsidR="0011199D" w:rsidRPr="00D15D04">
        <w:rPr>
          <w:sz w:val="22"/>
          <w:szCs w:val="22"/>
          <w:lang w:val="en-GB"/>
        </w:rPr>
        <w:t>plays a key role in organising South-to-S</w:t>
      </w:r>
      <w:r w:rsidR="000B2734" w:rsidRPr="00D15D04">
        <w:rPr>
          <w:sz w:val="22"/>
          <w:szCs w:val="22"/>
          <w:lang w:val="en-GB"/>
        </w:rPr>
        <w:t xml:space="preserve">outh learning exchanges and disseminating knowledge products regionally and globally. This is achieved through technical publications, seminars and workshops as well as through side events at the Conference of </w:t>
      </w:r>
      <w:r w:rsidR="00CA5C81" w:rsidRPr="00D15D04">
        <w:rPr>
          <w:sz w:val="22"/>
          <w:szCs w:val="22"/>
          <w:lang w:val="en-GB"/>
        </w:rPr>
        <w:t xml:space="preserve">the </w:t>
      </w:r>
      <w:r w:rsidR="000B2734" w:rsidRPr="00D15D04">
        <w:rPr>
          <w:sz w:val="22"/>
          <w:szCs w:val="22"/>
          <w:lang w:val="en-GB"/>
        </w:rPr>
        <w:t>Parties</w:t>
      </w:r>
      <w:r w:rsidR="00273C90">
        <w:rPr>
          <w:sz w:val="22"/>
          <w:szCs w:val="22"/>
          <w:lang w:val="en-GB"/>
        </w:rPr>
        <w:t xml:space="preserve"> (COPs)</w:t>
      </w:r>
      <w:r w:rsidR="000D4872">
        <w:rPr>
          <w:sz w:val="22"/>
          <w:szCs w:val="22"/>
          <w:lang w:val="en-GB"/>
        </w:rPr>
        <w:t xml:space="preserve"> for the various c</w:t>
      </w:r>
      <w:r w:rsidR="000B2734" w:rsidRPr="00D15D04">
        <w:rPr>
          <w:sz w:val="22"/>
          <w:szCs w:val="22"/>
          <w:lang w:val="en-GB"/>
        </w:rPr>
        <w:t>onventions. Lessons generated through the proposed project will feed into these knowledge dissemination initiatives and benefit from them.</w:t>
      </w:r>
    </w:p>
    <w:p w14:paraId="1B5A7C51" w14:textId="77777777" w:rsidR="000B2734" w:rsidRPr="00D15D04" w:rsidRDefault="000B2734" w:rsidP="007E6EB8">
      <w:pPr>
        <w:pStyle w:val="GEFFieldtoFillout"/>
        <w:ind w:left="0"/>
        <w:jc w:val="both"/>
        <w:rPr>
          <w:sz w:val="22"/>
          <w:szCs w:val="22"/>
          <w:lang w:val="en-GB"/>
        </w:rPr>
      </w:pPr>
    </w:p>
    <w:p w14:paraId="795FE5D2" w14:textId="6B5C11FB" w:rsidR="007F7CA5" w:rsidRPr="00D15D04" w:rsidRDefault="007F7CA5" w:rsidP="001E7BE1">
      <w:pPr>
        <w:pStyle w:val="Heading2"/>
        <w:keepNext/>
        <w:pBdr>
          <w:bottom w:val="single" w:sz="4" w:space="1" w:color="auto"/>
        </w:pBdr>
      </w:pPr>
      <w:bookmarkStart w:id="91" w:name="_Toc518280089"/>
      <w:bookmarkStart w:id="92" w:name="_Toc518280497"/>
      <w:bookmarkStart w:id="93" w:name="_Toc518280722"/>
      <w:bookmarkStart w:id="94" w:name="_Toc528663478"/>
      <w:r w:rsidRPr="00D15D04">
        <w:t>B.</w:t>
      </w:r>
      <w:r w:rsidR="00B756FF">
        <w:t xml:space="preserve"> </w:t>
      </w:r>
      <w:r w:rsidRPr="00D15D04">
        <w:t>Description of the consistency of the project with:</w:t>
      </w:r>
      <w:bookmarkEnd w:id="91"/>
      <w:bookmarkEnd w:id="92"/>
      <w:bookmarkEnd w:id="93"/>
      <w:bookmarkEnd w:id="94"/>
    </w:p>
    <w:p w14:paraId="6F00A48B" w14:textId="77777777" w:rsidR="007F7CA5" w:rsidRPr="00D15D04" w:rsidRDefault="007F7CA5" w:rsidP="007C119C">
      <w:pPr>
        <w:pStyle w:val="GEFQuestion"/>
        <w:keepNext/>
        <w:ind w:left="0"/>
        <w:jc w:val="both"/>
        <w:rPr>
          <w:sz w:val="22"/>
          <w:szCs w:val="22"/>
          <w:lang w:val="en-GB"/>
        </w:rPr>
      </w:pPr>
      <w:bookmarkStart w:id="95" w:name="_Toc518280090"/>
      <w:bookmarkStart w:id="96" w:name="_Toc518280498"/>
      <w:bookmarkStart w:id="97" w:name="_Toc518280723"/>
      <w:bookmarkStart w:id="98" w:name="_Toc528663479"/>
      <w:r w:rsidRPr="00151F28">
        <w:rPr>
          <w:rStyle w:val="Heading3Char"/>
          <w:b/>
          <w:color w:val="000000"/>
          <w:u w:val="single"/>
          <w:shd w:val="clear" w:color="auto" w:fill="C5E0B3" w:themeFill="accent6" w:themeFillTint="66"/>
        </w:rPr>
        <w:t>B.1 Consistency with National Priorities</w:t>
      </w:r>
      <w:r w:rsidRPr="00CA0197">
        <w:rPr>
          <w:rStyle w:val="Heading3Char"/>
        </w:rPr>
        <w:t>.</w:t>
      </w:r>
      <w:bookmarkEnd w:id="95"/>
      <w:bookmarkEnd w:id="96"/>
      <w:bookmarkEnd w:id="97"/>
      <w:bookmarkEnd w:id="98"/>
      <w:r w:rsidRPr="00D15D04">
        <w:rPr>
          <w:sz w:val="22"/>
          <w:szCs w:val="22"/>
          <w:lang w:val="en-GB"/>
        </w:rPr>
        <w:t xml:space="preserve"> Describe the consistency of the project with national strategies and plans or reports and </w:t>
      </w:r>
      <w:r w:rsidR="002A552D" w:rsidRPr="00D15D04">
        <w:rPr>
          <w:sz w:val="22"/>
          <w:szCs w:val="22"/>
          <w:lang w:val="en-GB"/>
        </w:rPr>
        <w:t>assessments</w:t>
      </w:r>
      <w:r w:rsidRPr="00D15D04">
        <w:rPr>
          <w:sz w:val="22"/>
          <w:szCs w:val="22"/>
          <w:lang w:val="en-GB"/>
        </w:rPr>
        <w:t xml:space="preserve"> under relevant conventions such as NAPAs, NAPs, ASGM NAPs, MIAs, NBSAPs, NCs, TNAs, NCSAs, NIPs, PRSPs, NPFE, BURs, </w:t>
      </w:r>
      <w:r w:rsidR="008970E9" w:rsidRPr="00D15D04">
        <w:rPr>
          <w:sz w:val="22"/>
          <w:szCs w:val="22"/>
          <w:lang w:val="en-GB"/>
        </w:rPr>
        <w:t xml:space="preserve">INDCs, </w:t>
      </w:r>
      <w:r w:rsidRPr="00D15D04">
        <w:rPr>
          <w:sz w:val="22"/>
          <w:szCs w:val="22"/>
          <w:lang w:val="en-GB"/>
        </w:rPr>
        <w:t>etc.:</w:t>
      </w:r>
    </w:p>
    <w:p w14:paraId="06B5610F" w14:textId="77777777" w:rsidR="007F7CA5" w:rsidRPr="00D15D04" w:rsidRDefault="007F7CA5" w:rsidP="007C119C">
      <w:pPr>
        <w:pStyle w:val="GEFFieldtoFillout"/>
        <w:keepNext/>
        <w:ind w:left="0"/>
        <w:jc w:val="both"/>
        <w:rPr>
          <w:sz w:val="22"/>
          <w:szCs w:val="22"/>
          <w:lang w:val="en-GB"/>
        </w:rPr>
      </w:pPr>
    </w:p>
    <w:p w14:paraId="209B9F35" w14:textId="013FA94E" w:rsidR="00237D3E" w:rsidRPr="00D15D04" w:rsidRDefault="00237D3E" w:rsidP="00237D3E">
      <w:pPr>
        <w:pStyle w:val="GEFFieldtoFillout"/>
        <w:keepNext/>
        <w:ind w:left="0"/>
        <w:jc w:val="both"/>
        <w:rPr>
          <w:i/>
          <w:sz w:val="22"/>
          <w:szCs w:val="22"/>
          <w:u w:val="single"/>
          <w:lang w:val="en-GB"/>
        </w:rPr>
      </w:pPr>
      <w:r>
        <w:rPr>
          <w:i/>
          <w:sz w:val="22"/>
          <w:szCs w:val="22"/>
          <w:u w:val="single"/>
          <w:lang w:val="en-GB"/>
        </w:rPr>
        <w:t>Rio Conventions and related national plans</w:t>
      </w:r>
    </w:p>
    <w:p w14:paraId="0D377166" w14:textId="77777777" w:rsidR="00237D3E" w:rsidRPr="00D15D04" w:rsidRDefault="00237D3E" w:rsidP="00237D3E">
      <w:pPr>
        <w:pStyle w:val="GEFFieldtoFillout"/>
        <w:keepNext/>
        <w:ind w:left="0"/>
        <w:jc w:val="both"/>
        <w:rPr>
          <w:sz w:val="22"/>
          <w:szCs w:val="22"/>
          <w:lang w:val="en-GB"/>
        </w:rPr>
      </w:pPr>
    </w:p>
    <w:p w14:paraId="2A370BE4" w14:textId="3E5639AE" w:rsidR="008B6F38" w:rsidRDefault="004A740B" w:rsidP="00A95D55">
      <w:pPr>
        <w:pStyle w:val="GEFFieldtoFillout"/>
        <w:ind w:left="0"/>
        <w:jc w:val="both"/>
        <w:rPr>
          <w:sz w:val="22"/>
          <w:szCs w:val="22"/>
          <w:lang w:val="en-GB"/>
        </w:rPr>
      </w:pPr>
      <w:r>
        <w:rPr>
          <w:sz w:val="22"/>
          <w:szCs w:val="22"/>
          <w:lang w:val="en-GB"/>
        </w:rPr>
        <w:t xml:space="preserve">As mentioned earlier, </w:t>
      </w:r>
      <w:r w:rsidR="00A95D55" w:rsidRPr="00D15D04">
        <w:rPr>
          <w:sz w:val="22"/>
          <w:szCs w:val="22"/>
          <w:lang w:val="en-GB"/>
        </w:rPr>
        <w:t xml:space="preserve">South Sudan is party to the three Rio Conventions on biodiversity conservation, climate change and </w:t>
      </w:r>
      <w:r w:rsidR="00BB2024" w:rsidRPr="00D15D04">
        <w:rPr>
          <w:sz w:val="22"/>
          <w:szCs w:val="22"/>
          <w:lang w:val="en-GB"/>
        </w:rPr>
        <w:t>desertification</w:t>
      </w:r>
      <w:r w:rsidR="00A95D55" w:rsidRPr="00D15D04">
        <w:rPr>
          <w:sz w:val="22"/>
          <w:szCs w:val="22"/>
          <w:lang w:val="en-GB"/>
        </w:rPr>
        <w:t xml:space="preserve">, among other multilateral environmental </w:t>
      </w:r>
      <w:r w:rsidR="00BB2024" w:rsidRPr="00D15D04">
        <w:rPr>
          <w:sz w:val="22"/>
          <w:szCs w:val="22"/>
          <w:lang w:val="en-GB"/>
        </w:rPr>
        <w:t>agreements</w:t>
      </w:r>
      <w:r w:rsidR="00A95D55" w:rsidRPr="00D15D04">
        <w:rPr>
          <w:sz w:val="22"/>
          <w:szCs w:val="22"/>
          <w:lang w:val="en-GB"/>
        </w:rPr>
        <w:t xml:space="preserve"> (MEAs). </w:t>
      </w:r>
      <w:r w:rsidR="00D27CBA" w:rsidRPr="00D15D04">
        <w:rPr>
          <w:sz w:val="22"/>
          <w:szCs w:val="22"/>
          <w:lang w:val="en-GB"/>
        </w:rPr>
        <w:t>The country has formulated a National Adaptation</w:t>
      </w:r>
      <w:r w:rsidR="00DF2668">
        <w:rPr>
          <w:sz w:val="22"/>
          <w:szCs w:val="22"/>
          <w:lang w:val="en-GB"/>
        </w:rPr>
        <w:t xml:space="preserve"> Programme of Action</w:t>
      </w:r>
      <w:r w:rsidR="00D27CBA" w:rsidRPr="00D15D04">
        <w:rPr>
          <w:sz w:val="22"/>
          <w:szCs w:val="22"/>
          <w:lang w:val="en-GB"/>
        </w:rPr>
        <w:t xml:space="preserve"> (NAPA)</w:t>
      </w:r>
      <w:r w:rsidR="00627045">
        <w:rPr>
          <w:sz w:val="22"/>
          <w:szCs w:val="22"/>
          <w:lang w:val="en-GB"/>
        </w:rPr>
        <w:t xml:space="preserve"> and an </w:t>
      </w:r>
      <w:r w:rsidR="00627045" w:rsidRPr="00627045">
        <w:rPr>
          <w:sz w:val="22"/>
          <w:szCs w:val="22"/>
          <w:lang w:val="en-GB"/>
        </w:rPr>
        <w:t>Initi</w:t>
      </w:r>
      <w:r w:rsidR="00627045">
        <w:rPr>
          <w:sz w:val="22"/>
          <w:szCs w:val="22"/>
          <w:lang w:val="en-GB"/>
        </w:rPr>
        <w:t>al National Communication (INC)</w:t>
      </w:r>
      <w:r w:rsidR="00D27CBA" w:rsidRPr="00D15D04">
        <w:rPr>
          <w:sz w:val="22"/>
          <w:szCs w:val="22"/>
          <w:lang w:val="en-GB"/>
        </w:rPr>
        <w:t xml:space="preserve"> under the UNFCCC, and </w:t>
      </w:r>
      <w:r w:rsidR="00B84389" w:rsidRPr="00D15D04">
        <w:rPr>
          <w:sz w:val="22"/>
          <w:szCs w:val="22"/>
          <w:lang w:val="en-GB"/>
        </w:rPr>
        <w:t>has developed</w:t>
      </w:r>
      <w:r w:rsidR="00D27CBA" w:rsidRPr="00D15D04">
        <w:rPr>
          <w:sz w:val="22"/>
          <w:szCs w:val="22"/>
          <w:lang w:val="en-GB"/>
        </w:rPr>
        <w:t xml:space="preserve"> a National Biodiversity Strategy and Action P</w:t>
      </w:r>
      <w:r w:rsidR="00FC4387" w:rsidRPr="00D15D04">
        <w:rPr>
          <w:sz w:val="22"/>
          <w:szCs w:val="22"/>
          <w:lang w:val="en-GB"/>
        </w:rPr>
        <w:t>lan (NBSAP)</w:t>
      </w:r>
      <w:r w:rsidR="0036012E">
        <w:rPr>
          <w:sz w:val="22"/>
          <w:szCs w:val="22"/>
          <w:lang w:val="en-GB"/>
        </w:rPr>
        <w:t xml:space="preserve"> under the CBD</w:t>
      </w:r>
      <w:r w:rsidR="00FC4387" w:rsidRPr="00D15D04">
        <w:rPr>
          <w:sz w:val="22"/>
          <w:szCs w:val="22"/>
          <w:lang w:val="en-GB"/>
        </w:rPr>
        <w:t xml:space="preserve">. It </w:t>
      </w:r>
      <w:r w:rsidR="006B5623" w:rsidRPr="00D15D04">
        <w:rPr>
          <w:sz w:val="22"/>
          <w:szCs w:val="22"/>
          <w:lang w:val="en-GB"/>
        </w:rPr>
        <w:t>also plans</w:t>
      </w:r>
      <w:r w:rsidR="00FC4387" w:rsidRPr="00D15D04">
        <w:rPr>
          <w:sz w:val="22"/>
          <w:szCs w:val="22"/>
          <w:lang w:val="en-GB"/>
        </w:rPr>
        <w:t xml:space="preserve"> to initiate</w:t>
      </w:r>
      <w:r w:rsidR="00D27CBA" w:rsidRPr="00D15D04">
        <w:rPr>
          <w:sz w:val="22"/>
          <w:szCs w:val="22"/>
          <w:lang w:val="en-GB"/>
        </w:rPr>
        <w:t xml:space="preserve"> the work on the National Action Plan (NAP) for the implementation of the work program</w:t>
      </w:r>
      <w:r w:rsidR="000E72DC">
        <w:rPr>
          <w:sz w:val="22"/>
          <w:szCs w:val="22"/>
          <w:lang w:val="en-GB"/>
        </w:rPr>
        <w:t>me</w:t>
      </w:r>
      <w:r w:rsidR="00D27CBA" w:rsidRPr="00D15D04">
        <w:rPr>
          <w:sz w:val="22"/>
          <w:szCs w:val="22"/>
          <w:lang w:val="en-GB"/>
        </w:rPr>
        <w:t xml:space="preserve"> of the UNCCD. </w:t>
      </w:r>
      <w:r w:rsidR="00153259">
        <w:rPr>
          <w:sz w:val="22"/>
          <w:szCs w:val="22"/>
          <w:lang w:val="en-GB"/>
        </w:rPr>
        <w:t>This</w:t>
      </w:r>
      <w:r w:rsidR="00AD13D5">
        <w:rPr>
          <w:sz w:val="22"/>
          <w:szCs w:val="22"/>
          <w:lang w:val="en-GB"/>
        </w:rPr>
        <w:t xml:space="preserve"> CCCD project </w:t>
      </w:r>
      <w:r w:rsidR="00DB0388">
        <w:rPr>
          <w:sz w:val="22"/>
          <w:szCs w:val="22"/>
          <w:lang w:val="en-GB"/>
        </w:rPr>
        <w:t xml:space="preserve">is </w:t>
      </w:r>
      <w:r w:rsidR="001330E3">
        <w:rPr>
          <w:sz w:val="22"/>
          <w:szCs w:val="22"/>
          <w:lang w:val="en-GB"/>
        </w:rPr>
        <w:t>directly</w:t>
      </w:r>
      <w:r w:rsidR="00DB0388">
        <w:rPr>
          <w:sz w:val="22"/>
          <w:szCs w:val="22"/>
          <w:lang w:val="en-GB"/>
        </w:rPr>
        <w:t xml:space="preserve"> aligned with and</w:t>
      </w:r>
      <w:r w:rsidR="001330E3">
        <w:rPr>
          <w:sz w:val="22"/>
          <w:szCs w:val="22"/>
          <w:lang w:val="en-GB"/>
        </w:rPr>
        <w:t xml:space="preserve"> supports the implementation</w:t>
      </w:r>
      <w:r w:rsidR="00AD13D5">
        <w:rPr>
          <w:sz w:val="22"/>
          <w:szCs w:val="22"/>
          <w:lang w:val="en-GB"/>
        </w:rPr>
        <w:t xml:space="preserve"> </w:t>
      </w:r>
      <w:r w:rsidR="00521597">
        <w:rPr>
          <w:sz w:val="22"/>
          <w:szCs w:val="22"/>
          <w:lang w:val="en-GB"/>
        </w:rPr>
        <w:t>of</w:t>
      </w:r>
      <w:r w:rsidR="00AD13D5">
        <w:rPr>
          <w:sz w:val="22"/>
          <w:szCs w:val="22"/>
          <w:lang w:val="en-GB"/>
        </w:rPr>
        <w:t xml:space="preserve"> these</w:t>
      </w:r>
      <w:r w:rsidR="00521597">
        <w:rPr>
          <w:sz w:val="22"/>
          <w:szCs w:val="22"/>
          <w:lang w:val="en-GB"/>
        </w:rPr>
        <w:t xml:space="preserve"> conventions and related</w:t>
      </w:r>
      <w:r w:rsidR="00AD13D5">
        <w:rPr>
          <w:sz w:val="22"/>
          <w:szCs w:val="22"/>
          <w:lang w:val="en-GB"/>
        </w:rPr>
        <w:t xml:space="preserve"> national plans.</w:t>
      </w:r>
    </w:p>
    <w:p w14:paraId="05EA4EE7" w14:textId="77777777" w:rsidR="008B6F38" w:rsidRPr="00D15D04" w:rsidRDefault="008B6F38" w:rsidP="008B6F38">
      <w:pPr>
        <w:pStyle w:val="GEFFieldtoFillout"/>
        <w:ind w:left="0"/>
        <w:jc w:val="both"/>
        <w:rPr>
          <w:sz w:val="22"/>
          <w:szCs w:val="22"/>
          <w:lang w:val="en-GB"/>
        </w:rPr>
      </w:pPr>
    </w:p>
    <w:p w14:paraId="08E1A7B2" w14:textId="77777777" w:rsidR="008B6F38" w:rsidRPr="00D15D04" w:rsidRDefault="008B6F38" w:rsidP="008B6F38">
      <w:pPr>
        <w:pStyle w:val="GEFFieldtoFillout"/>
        <w:spacing w:after="120"/>
        <w:ind w:left="0"/>
        <w:jc w:val="both"/>
        <w:rPr>
          <w:sz w:val="22"/>
          <w:szCs w:val="22"/>
          <w:lang w:val="en-GB"/>
        </w:rPr>
      </w:pPr>
      <w:r w:rsidRPr="00D15D04">
        <w:rPr>
          <w:sz w:val="22"/>
          <w:szCs w:val="22"/>
          <w:lang w:val="en-GB"/>
        </w:rPr>
        <w:t>South Sudan’s NBSAP (2018) sets out seven strategic objectives as follows</w:t>
      </w:r>
      <w:r>
        <w:rPr>
          <w:sz w:val="22"/>
          <w:szCs w:val="22"/>
          <w:lang w:val="en-GB"/>
        </w:rPr>
        <w:t xml:space="preserve">, to be implemented over a period of </w:t>
      </w:r>
      <w:r w:rsidRPr="005E2D18">
        <w:rPr>
          <w:sz w:val="22"/>
          <w:szCs w:val="22"/>
          <w:lang w:val="en-GB"/>
        </w:rPr>
        <w:t>10 years (2018-2027)</w:t>
      </w:r>
      <w:r>
        <w:rPr>
          <w:sz w:val="22"/>
          <w:szCs w:val="22"/>
          <w:lang w:val="en-GB"/>
        </w:rPr>
        <w:t>. The CCCD</w:t>
      </w:r>
      <w:r w:rsidRPr="00D15D04">
        <w:rPr>
          <w:sz w:val="22"/>
          <w:szCs w:val="22"/>
          <w:lang w:val="en-GB"/>
        </w:rPr>
        <w:t xml:space="preserve"> project directly contributes to strategic objectives (i), (ii), (iii), (vi) and (vii).</w:t>
      </w:r>
    </w:p>
    <w:p w14:paraId="53EB1ED8" w14:textId="77777777" w:rsidR="008B6F38" w:rsidRPr="00D15D04" w:rsidRDefault="008B6F38" w:rsidP="008E00EF">
      <w:pPr>
        <w:pStyle w:val="GEFFieldtoFillout"/>
        <w:numPr>
          <w:ilvl w:val="2"/>
          <w:numId w:val="18"/>
        </w:numPr>
        <w:spacing w:after="60"/>
        <w:ind w:left="709" w:hanging="284"/>
        <w:jc w:val="both"/>
        <w:rPr>
          <w:sz w:val="22"/>
          <w:szCs w:val="22"/>
          <w:lang w:val="en-GB"/>
        </w:rPr>
      </w:pPr>
      <w:r w:rsidRPr="00D15D04">
        <w:rPr>
          <w:sz w:val="22"/>
          <w:szCs w:val="22"/>
          <w:lang w:val="en-GB"/>
        </w:rPr>
        <w:t>Developing a stakeholder coordination framework for national and sub-national biodiversity management in South Sudan;</w:t>
      </w:r>
    </w:p>
    <w:p w14:paraId="7E0B33BC" w14:textId="77777777" w:rsidR="008B6F38" w:rsidRPr="00D15D04" w:rsidRDefault="008B6F38" w:rsidP="008E00EF">
      <w:pPr>
        <w:pStyle w:val="GEFFieldtoFillout"/>
        <w:numPr>
          <w:ilvl w:val="2"/>
          <w:numId w:val="18"/>
        </w:numPr>
        <w:spacing w:after="60"/>
        <w:ind w:left="709" w:hanging="284"/>
        <w:jc w:val="both"/>
        <w:rPr>
          <w:sz w:val="22"/>
          <w:szCs w:val="22"/>
          <w:lang w:val="en-GB"/>
        </w:rPr>
      </w:pPr>
      <w:r w:rsidRPr="00D15D04">
        <w:rPr>
          <w:sz w:val="22"/>
          <w:szCs w:val="22"/>
          <w:lang w:val="en-GB"/>
        </w:rPr>
        <w:t>Strengthening policy, legislative and institutional capacity for biodiversity conservation and management for all actors in the country;</w:t>
      </w:r>
    </w:p>
    <w:p w14:paraId="0ECCA963" w14:textId="77777777" w:rsidR="008B6F38" w:rsidRPr="00D15D04" w:rsidRDefault="008B6F38" w:rsidP="008E00EF">
      <w:pPr>
        <w:pStyle w:val="GEFFieldtoFillout"/>
        <w:numPr>
          <w:ilvl w:val="2"/>
          <w:numId w:val="18"/>
        </w:numPr>
        <w:spacing w:after="60"/>
        <w:ind w:left="709"/>
        <w:jc w:val="both"/>
        <w:rPr>
          <w:sz w:val="22"/>
          <w:szCs w:val="22"/>
          <w:lang w:val="en-GB"/>
        </w:rPr>
      </w:pPr>
      <w:r w:rsidRPr="00D15D04">
        <w:rPr>
          <w:sz w:val="22"/>
          <w:szCs w:val="22"/>
          <w:lang w:val="en-GB"/>
        </w:rPr>
        <w:t>Reducing negative impacts and enhancing positive impacts on biodiversity through facilitation, design and capacity enhancement for enforcement and compliance, for biodiversity regulations and incentive mechanisms;</w:t>
      </w:r>
    </w:p>
    <w:p w14:paraId="5C8AF8A1" w14:textId="77777777" w:rsidR="008B6F38" w:rsidRPr="00D15D04" w:rsidRDefault="008B6F38" w:rsidP="008E00EF">
      <w:pPr>
        <w:pStyle w:val="GEFFieldtoFillout"/>
        <w:numPr>
          <w:ilvl w:val="2"/>
          <w:numId w:val="18"/>
        </w:numPr>
        <w:spacing w:after="60"/>
        <w:ind w:left="709"/>
        <w:jc w:val="both"/>
        <w:rPr>
          <w:sz w:val="22"/>
          <w:szCs w:val="22"/>
          <w:lang w:val="en-GB"/>
        </w:rPr>
      </w:pPr>
      <w:r w:rsidRPr="00D15D04">
        <w:rPr>
          <w:sz w:val="22"/>
          <w:szCs w:val="22"/>
          <w:lang w:val="en-GB"/>
        </w:rPr>
        <w:t>Strengthening capacity for and conducting resource assessments, spatial, ecological and land use planning and benchmarking of the value of biodiversity in South Sudan to support sustainable use and management of biodiversity in South Sudan;</w:t>
      </w:r>
    </w:p>
    <w:p w14:paraId="5A712522" w14:textId="77777777" w:rsidR="008B6F38" w:rsidRPr="00D15D04" w:rsidRDefault="008B6F38" w:rsidP="008E00EF">
      <w:pPr>
        <w:pStyle w:val="GEFFieldtoFillout"/>
        <w:numPr>
          <w:ilvl w:val="2"/>
          <w:numId w:val="18"/>
        </w:numPr>
        <w:spacing w:after="60"/>
        <w:ind w:left="709" w:hanging="284"/>
        <w:jc w:val="both"/>
        <w:rPr>
          <w:sz w:val="22"/>
          <w:szCs w:val="22"/>
          <w:lang w:val="en-GB"/>
        </w:rPr>
      </w:pPr>
      <w:r w:rsidRPr="00D15D04">
        <w:rPr>
          <w:sz w:val="22"/>
          <w:szCs w:val="22"/>
          <w:lang w:val="en-GB"/>
        </w:rPr>
        <w:t>Restoring degraded ecosystems and promoting access and benefit sharing of biodiversity and ecosystem services, including for protected areas and non-protected areas of South Sudan;</w:t>
      </w:r>
    </w:p>
    <w:p w14:paraId="41AA71BA" w14:textId="77777777" w:rsidR="008B6F38" w:rsidRPr="00D15D04" w:rsidRDefault="008B6F38" w:rsidP="008E00EF">
      <w:pPr>
        <w:pStyle w:val="GEFFieldtoFillout"/>
        <w:numPr>
          <w:ilvl w:val="2"/>
          <w:numId w:val="18"/>
        </w:numPr>
        <w:spacing w:after="60"/>
        <w:ind w:left="709" w:hanging="284"/>
        <w:jc w:val="both"/>
        <w:rPr>
          <w:sz w:val="22"/>
          <w:szCs w:val="22"/>
          <w:lang w:val="en-GB"/>
        </w:rPr>
      </w:pPr>
      <w:r w:rsidRPr="00D15D04">
        <w:rPr>
          <w:sz w:val="22"/>
          <w:szCs w:val="22"/>
          <w:lang w:val="en-GB"/>
        </w:rPr>
        <w:t>Developing and implementing a resource mobilization strategy for biodiversity conservation and management in South Sudan;</w:t>
      </w:r>
    </w:p>
    <w:p w14:paraId="42D9C762" w14:textId="77777777" w:rsidR="008B6F38" w:rsidRPr="00D15D04" w:rsidRDefault="008B6F38" w:rsidP="008E00EF">
      <w:pPr>
        <w:pStyle w:val="GEFFieldtoFillout"/>
        <w:numPr>
          <w:ilvl w:val="2"/>
          <w:numId w:val="18"/>
        </w:numPr>
        <w:ind w:left="709" w:hanging="284"/>
        <w:jc w:val="both"/>
        <w:rPr>
          <w:sz w:val="22"/>
          <w:szCs w:val="22"/>
          <w:lang w:val="en-GB"/>
        </w:rPr>
      </w:pPr>
      <w:r w:rsidRPr="00D15D04">
        <w:rPr>
          <w:sz w:val="22"/>
          <w:szCs w:val="22"/>
          <w:lang w:val="en-GB"/>
        </w:rPr>
        <w:t>Establishing knowledge and information management systems and awareness creation for biodiversity conservation in South Sudan.</w:t>
      </w:r>
    </w:p>
    <w:p w14:paraId="35119771" w14:textId="1C96CE81" w:rsidR="008F5BFE" w:rsidRDefault="008F5BFE" w:rsidP="00A95D55">
      <w:pPr>
        <w:pStyle w:val="GEFFieldtoFillout"/>
        <w:ind w:left="0"/>
        <w:jc w:val="both"/>
        <w:rPr>
          <w:sz w:val="22"/>
          <w:szCs w:val="22"/>
          <w:lang w:val="en-GB"/>
        </w:rPr>
      </w:pPr>
    </w:p>
    <w:p w14:paraId="2E800EC6" w14:textId="4FC3031B" w:rsidR="007B1F93" w:rsidRDefault="007B1F93" w:rsidP="00F94F6D">
      <w:pPr>
        <w:pStyle w:val="GEFFieldtoFillout"/>
        <w:spacing w:after="120"/>
        <w:ind w:left="0"/>
        <w:jc w:val="both"/>
        <w:rPr>
          <w:color w:val="auto"/>
          <w:sz w:val="22"/>
          <w:szCs w:val="22"/>
          <w:lang w:val="en-GB"/>
        </w:rPr>
      </w:pPr>
      <w:r>
        <w:rPr>
          <w:color w:val="auto"/>
          <w:sz w:val="22"/>
          <w:szCs w:val="22"/>
          <w:lang w:val="en-GB"/>
        </w:rPr>
        <w:t xml:space="preserve">The country’s </w:t>
      </w:r>
      <w:r w:rsidRPr="007B1F93">
        <w:rPr>
          <w:color w:val="auto"/>
          <w:sz w:val="22"/>
          <w:szCs w:val="22"/>
          <w:lang w:val="en-GB"/>
        </w:rPr>
        <w:t>National Adaptation Programme of Action (NAPA</w:t>
      </w:r>
      <w:r>
        <w:rPr>
          <w:color w:val="auto"/>
          <w:sz w:val="22"/>
          <w:szCs w:val="22"/>
          <w:lang w:val="en-GB"/>
        </w:rPr>
        <w:t xml:space="preserve">) </w:t>
      </w:r>
      <w:r w:rsidR="009A695F">
        <w:rPr>
          <w:color w:val="auto"/>
          <w:sz w:val="22"/>
          <w:szCs w:val="22"/>
          <w:lang w:val="en-GB"/>
        </w:rPr>
        <w:t xml:space="preserve">prioritised the following priority adaptation </w:t>
      </w:r>
      <w:r w:rsidR="00F94F6D">
        <w:rPr>
          <w:color w:val="auto"/>
          <w:sz w:val="22"/>
          <w:szCs w:val="22"/>
          <w:lang w:val="en-GB"/>
        </w:rPr>
        <w:t>activities</w:t>
      </w:r>
      <w:r w:rsidR="000B7C81">
        <w:rPr>
          <w:color w:val="auto"/>
          <w:sz w:val="22"/>
          <w:szCs w:val="22"/>
          <w:lang w:val="en-GB"/>
        </w:rPr>
        <w:t>, which are also in line with this project.</w:t>
      </w:r>
    </w:p>
    <w:p w14:paraId="328985B0" w14:textId="74A20352" w:rsidR="008D01BF" w:rsidRDefault="00407725" w:rsidP="008E00EF">
      <w:pPr>
        <w:pStyle w:val="GEFFieldtoFillout"/>
        <w:numPr>
          <w:ilvl w:val="0"/>
          <w:numId w:val="38"/>
        </w:numPr>
        <w:spacing w:after="60"/>
        <w:ind w:left="714" w:hanging="357"/>
        <w:jc w:val="both"/>
        <w:rPr>
          <w:color w:val="auto"/>
          <w:sz w:val="22"/>
          <w:szCs w:val="22"/>
          <w:lang w:val="en-GB"/>
        </w:rPr>
      </w:pPr>
      <w:r w:rsidRPr="008D01BF">
        <w:rPr>
          <w:color w:val="auto"/>
          <w:sz w:val="22"/>
          <w:szCs w:val="22"/>
          <w:u w:val="single"/>
          <w:lang w:val="en-GB"/>
        </w:rPr>
        <w:t>Environment:</w:t>
      </w:r>
      <w:r w:rsidRPr="008D01BF">
        <w:rPr>
          <w:color w:val="auto"/>
          <w:sz w:val="22"/>
          <w:szCs w:val="22"/>
          <w:lang w:val="en-GB"/>
        </w:rPr>
        <w:t xml:space="preserve"> Promotion of reforestation and agroforestry to reduce vulne</w:t>
      </w:r>
      <w:r w:rsidR="008D01BF">
        <w:rPr>
          <w:color w:val="auto"/>
          <w:sz w:val="22"/>
          <w:szCs w:val="22"/>
          <w:lang w:val="en-GB"/>
        </w:rPr>
        <w:t>rability to droughts and floods.</w:t>
      </w:r>
    </w:p>
    <w:p w14:paraId="4E1E7030" w14:textId="42604CCA" w:rsidR="008D01BF" w:rsidRDefault="00407725" w:rsidP="008E00EF">
      <w:pPr>
        <w:pStyle w:val="GEFFieldtoFillout"/>
        <w:numPr>
          <w:ilvl w:val="0"/>
          <w:numId w:val="38"/>
        </w:numPr>
        <w:spacing w:after="60"/>
        <w:ind w:left="714" w:hanging="357"/>
        <w:jc w:val="both"/>
        <w:rPr>
          <w:color w:val="auto"/>
          <w:sz w:val="22"/>
          <w:szCs w:val="22"/>
          <w:lang w:val="en-GB"/>
        </w:rPr>
      </w:pPr>
      <w:r w:rsidRPr="008D01BF">
        <w:rPr>
          <w:color w:val="auto"/>
          <w:sz w:val="22"/>
          <w:szCs w:val="22"/>
          <w:u w:val="single"/>
          <w:lang w:val="en-GB"/>
        </w:rPr>
        <w:t>Water Resources:</w:t>
      </w:r>
      <w:r w:rsidRPr="008D01BF">
        <w:rPr>
          <w:color w:val="auto"/>
          <w:sz w:val="22"/>
          <w:szCs w:val="22"/>
          <w:lang w:val="en-GB"/>
        </w:rPr>
        <w:t xml:space="preserve"> Sustainable management and conservatio</w:t>
      </w:r>
      <w:r w:rsidR="008D01BF">
        <w:rPr>
          <w:color w:val="auto"/>
          <w:sz w:val="22"/>
          <w:szCs w:val="22"/>
          <w:lang w:val="en-GB"/>
        </w:rPr>
        <w:t>n of wetlands in South Sudan.</w:t>
      </w:r>
    </w:p>
    <w:p w14:paraId="78BA1A4C" w14:textId="2FDFDE1D" w:rsidR="00407725" w:rsidRPr="008D01BF" w:rsidRDefault="00407725" w:rsidP="008E00EF">
      <w:pPr>
        <w:pStyle w:val="GEFFieldtoFillout"/>
        <w:numPr>
          <w:ilvl w:val="0"/>
          <w:numId w:val="38"/>
        </w:numPr>
        <w:spacing w:after="60"/>
        <w:ind w:left="714" w:hanging="357"/>
        <w:jc w:val="both"/>
        <w:rPr>
          <w:color w:val="auto"/>
          <w:sz w:val="22"/>
          <w:szCs w:val="22"/>
          <w:lang w:val="en-GB"/>
        </w:rPr>
      </w:pPr>
      <w:r w:rsidRPr="008D01BF">
        <w:rPr>
          <w:color w:val="auto"/>
          <w:sz w:val="22"/>
          <w:szCs w:val="22"/>
          <w:u w:val="single"/>
          <w:lang w:val="en-GB"/>
        </w:rPr>
        <w:t>Agriculture:</w:t>
      </w:r>
      <w:r w:rsidRPr="008D01BF">
        <w:rPr>
          <w:color w:val="auto"/>
          <w:sz w:val="22"/>
          <w:szCs w:val="22"/>
          <w:lang w:val="en-GB"/>
        </w:rPr>
        <w:t xml:space="preserve"> Promotion of climate-smart agricultural techniques to improve livelihoods and food security under changing climatic patterns</w:t>
      </w:r>
      <w:r w:rsidR="008D01BF">
        <w:rPr>
          <w:color w:val="auto"/>
          <w:sz w:val="22"/>
          <w:szCs w:val="22"/>
          <w:lang w:val="en-GB"/>
        </w:rPr>
        <w:t>.</w:t>
      </w:r>
    </w:p>
    <w:p w14:paraId="04200A17" w14:textId="06665515" w:rsidR="008D01BF" w:rsidRDefault="00407725" w:rsidP="008E00EF">
      <w:pPr>
        <w:pStyle w:val="GEFFieldtoFillout"/>
        <w:numPr>
          <w:ilvl w:val="0"/>
          <w:numId w:val="38"/>
        </w:numPr>
        <w:spacing w:after="60"/>
        <w:ind w:left="714" w:hanging="357"/>
        <w:jc w:val="both"/>
        <w:rPr>
          <w:color w:val="auto"/>
          <w:sz w:val="22"/>
          <w:szCs w:val="22"/>
          <w:lang w:val="en-GB"/>
        </w:rPr>
      </w:pPr>
      <w:r w:rsidRPr="008D01BF">
        <w:rPr>
          <w:color w:val="auto"/>
          <w:sz w:val="22"/>
          <w:szCs w:val="22"/>
          <w:u w:val="single"/>
          <w:lang w:val="en-GB"/>
        </w:rPr>
        <w:t>Disaster Risk Reduction:</w:t>
      </w:r>
      <w:r w:rsidRPr="008D01BF">
        <w:rPr>
          <w:color w:val="auto"/>
          <w:sz w:val="22"/>
          <w:szCs w:val="22"/>
          <w:lang w:val="en-GB"/>
        </w:rPr>
        <w:t xml:space="preserve"> Establish improved drought and flood Early Warning Systems in South Sudan through an improved hydro-me</w:t>
      </w:r>
      <w:r w:rsidR="008D01BF">
        <w:rPr>
          <w:color w:val="auto"/>
          <w:sz w:val="22"/>
          <w:szCs w:val="22"/>
          <w:lang w:val="en-GB"/>
        </w:rPr>
        <w:t>teorological monitoring network.</w:t>
      </w:r>
    </w:p>
    <w:p w14:paraId="607CF378" w14:textId="1EDAB683" w:rsidR="00407725" w:rsidRPr="008D01BF" w:rsidRDefault="00407725" w:rsidP="008E00EF">
      <w:pPr>
        <w:pStyle w:val="GEFFieldtoFillout"/>
        <w:numPr>
          <w:ilvl w:val="0"/>
          <w:numId w:val="38"/>
        </w:numPr>
        <w:jc w:val="both"/>
        <w:rPr>
          <w:color w:val="auto"/>
          <w:sz w:val="22"/>
          <w:szCs w:val="22"/>
          <w:lang w:val="en-GB"/>
        </w:rPr>
      </w:pPr>
      <w:r w:rsidRPr="008D01BF">
        <w:rPr>
          <w:color w:val="auto"/>
          <w:sz w:val="22"/>
          <w:szCs w:val="22"/>
          <w:u w:val="single"/>
          <w:lang w:val="en-GB"/>
        </w:rPr>
        <w:lastRenderedPageBreak/>
        <w:t>Policy and Institutional Framework:</w:t>
      </w:r>
      <w:r w:rsidRPr="008D01BF">
        <w:rPr>
          <w:color w:val="auto"/>
          <w:sz w:val="22"/>
          <w:szCs w:val="22"/>
          <w:lang w:val="en-GB"/>
        </w:rPr>
        <w:t xml:space="preserve"> Strengthening the institutional capacity of the Government of South Sudan to integrate climate change into national policies and planning processes</w:t>
      </w:r>
      <w:r w:rsidR="008D01BF">
        <w:rPr>
          <w:color w:val="auto"/>
          <w:sz w:val="22"/>
          <w:szCs w:val="22"/>
          <w:lang w:val="en-GB"/>
        </w:rPr>
        <w:t>.</w:t>
      </w:r>
    </w:p>
    <w:p w14:paraId="577EFF59" w14:textId="77777777" w:rsidR="00407725" w:rsidRPr="008D01BF" w:rsidRDefault="00407725" w:rsidP="00A95D55">
      <w:pPr>
        <w:pStyle w:val="GEFFieldtoFillout"/>
        <w:ind w:left="0"/>
        <w:jc w:val="both"/>
        <w:rPr>
          <w:sz w:val="22"/>
          <w:szCs w:val="22"/>
          <w:lang w:val="en-GB"/>
        </w:rPr>
      </w:pPr>
    </w:p>
    <w:p w14:paraId="1B6395B5" w14:textId="02E57E61" w:rsidR="00237D3E" w:rsidRPr="00D15D04" w:rsidRDefault="00237D3E" w:rsidP="00237D3E">
      <w:pPr>
        <w:pStyle w:val="GEFFieldtoFillout"/>
        <w:keepNext/>
        <w:ind w:left="0"/>
        <w:jc w:val="both"/>
        <w:rPr>
          <w:i/>
          <w:sz w:val="22"/>
          <w:szCs w:val="22"/>
          <w:u w:val="single"/>
          <w:lang w:val="en-GB"/>
        </w:rPr>
      </w:pPr>
      <w:r>
        <w:rPr>
          <w:i/>
          <w:sz w:val="22"/>
          <w:szCs w:val="22"/>
          <w:u w:val="single"/>
          <w:lang w:val="en-GB"/>
        </w:rPr>
        <w:t>National Capacity Self-Assessment (NCSA)</w:t>
      </w:r>
    </w:p>
    <w:p w14:paraId="56730922" w14:textId="77777777" w:rsidR="00237D3E" w:rsidRPr="00D15D04" w:rsidRDefault="00237D3E" w:rsidP="00237D3E">
      <w:pPr>
        <w:pStyle w:val="GEFFieldtoFillout"/>
        <w:keepNext/>
        <w:ind w:left="0"/>
        <w:jc w:val="both"/>
        <w:rPr>
          <w:sz w:val="22"/>
          <w:szCs w:val="22"/>
          <w:lang w:val="en-GB"/>
        </w:rPr>
      </w:pPr>
    </w:p>
    <w:p w14:paraId="7EEB944D" w14:textId="2CE5BF79" w:rsidR="0008002D" w:rsidRPr="00D15D04" w:rsidRDefault="004F178F" w:rsidP="009E2F81">
      <w:pPr>
        <w:pStyle w:val="GEFFieldtoFillout"/>
        <w:spacing w:after="120"/>
        <w:ind w:left="0"/>
        <w:jc w:val="both"/>
        <w:rPr>
          <w:sz w:val="22"/>
          <w:szCs w:val="22"/>
          <w:lang w:val="en-GB"/>
        </w:rPr>
      </w:pPr>
      <w:r>
        <w:rPr>
          <w:sz w:val="22"/>
          <w:szCs w:val="22"/>
          <w:lang w:val="en-GB"/>
        </w:rPr>
        <w:t>With support from GEF, a</w:t>
      </w:r>
      <w:r w:rsidR="001A32B7">
        <w:rPr>
          <w:sz w:val="22"/>
          <w:szCs w:val="22"/>
          <w:lang w:val="en-GB"/>
        </w:rPr>
        <w:t xml:space="preserve"> National Capacity Self-Assessment</w:t>
      </w:r>
      <w:r w:rsidR="00C42D57">
        <w:rPr>
          <w:sz w:val="22"/>
          <w:szCs w:val="22"/>
          <w:lang w:val="en-GB"/>
        </w:rPr>
        <w:t xml:space="preserve"> (NCSA)</w:t>
      </w:r>
      <w:r w:rsidR="001A32B7">
        <w:rPr>
          <w:sz w:val="22"/>
          <w:szCs w:val="22"/>
          <w:lang w:val="en-GB"/>
        </w:rPr>
        <w:t xml:space="preserve"> was conducted </w:t>
      </w:r>
      <w:r w:rsidR="00785182" w:rsidRPr="00D15D04">
        <w:rPr>
          <w:sz w:val="22"/>
          <w:szCs w:val="22"/>
          <w:lang w:val="en-GB"/>
        </w:rPr>
        <w:t xml:space="preserve">through a participatory process </w:t>
      </w:r>
      <w:r w:rsidR="00646D2A">
        <w:rPr>
          <w:sz w:val="22"/>
          <w:szCs w:val="22"/>
          <w:lang w:val="en-GB"/>
        </w:rPr>
        <w:t xml:space="preserve">that took place </w:t>
      </w:r>
      <w:r w:rsidR="00785182" w:rsidRPr="00D15D04">
        <w:rPr>
          <w:sz w:val="22"/>
          <w:szCs w:val="22"/>
          <w:lang w:val="en-GB"/>
        </w:rPr>
        <w:t>between November 2015 and February 2017</w:t>
      </w:r>
      <w:r w:rsidR="00785182">
        <w:rPr>
          <w:sz w:val="22"/>
          <w:szCs w:val="22"/>
          <w:lang w:val="en-GB"/>
        </w:rPr>
        <w:t xml:space="preserve">. </w:t>
      </w:r>
      <w:r w:rsidR="00BE7E90">
        <w:rPr>
          <w:sz w:val="22"/>
          <w:szCs w:val="22"/>
          <w:lang w:val="en-GB"/>
        </w:rPr>
        <w:t xml:space="preserve">The objective of the NCSA was to </w:t>
      </w:r>
      <w:r w:rsidR="00C242FC" w:rsidRPr="00C242FC">
        <w:rPr>
          <w:sz w:val="22"/>
          <w:szCs w:val="22"/>
          <w:lang w:val="en-GB"/>
        </w:rPr>
        <w:t>generate an action plan for implementation of capacity building activities for meeting South Su</w:t>
      </w:r>
      <w:r w:rsidR="00904CE8">
        <w:rPr>
          <w:sz w:val="22"/>
          <w:szCs w:val="22"/>
          <w:lang w:val="en-GB"/>
        </w:rPr>
        <w:t>dan’s commitments under the Rio</w:t>
      </w:r>
      <w:r w:rsidR="00C242FC" w:rsidRPr="00C242FC">
        <w:rPr>
          <w:sz w:val="22"/>
          <w:szCs w:val="22"/>
          <w:lang w:val="en-GB"/>
        </w:rPr>
        <w:t xml:space="preserve"> Conventions</w:t>
      </w:r>
      <w:r w:rsidR="00904CE8">
        <w:rPr>
          <w:sz w:val="22"/>
          <w:szCs w:val="22"/>
          <w:lang w:val="en-GB"/>
        </w:rPr>
        <w:t xml:space="preserve"> and Ramsar (</w:t>
      </w:r>
      <w:r w:rsidR="00D400D4">
        <w:rPr>
          <w:sz w:val="22"/>
          <w:szCs w:val="22"/>
          <w:lang w:val="en-GB"/>
        </w:rPr>
        <w:t xml:space="preserve">the </w:t>
      </w:r>
      <w:r w:rsidR="00904CE8">
        <w:rPr>
          <w:sz w:val="22"/>
          <w:szCs w:val="22"/>
          <w:lang w:val="en-GB"/>
        </w:rPr>
        <w:t>Rio+ Conventions)</w:t>
      </w:r>
      <w:r w:rsidR="008706D5">
        <w:rPr>
          <w:sz w:val="22"/>
          <w:szCs w:val="22"/>
          <w:lang w:val="en-GB"/>
        </w:rPr>
        <w:t>, by identifying gaps, priorities and potential for enhancing synergies among the conventions</w:t>
      </w:r>
      <w:r w:rsidR="00C242FC" w:rsidRPr="00C242FC">
        <w:rPr>
          <w:sz w:val="22"/>
          <w:szCs w:val="22"/>
          <w:lang w:val="en-GB"/>
        </w:rPr>
        <w:t>.</w:t>
      </w:r>
      <w:r w:rsidR="00FA1F36">
        <w:rPr>
          <w:sz w:val="22"/>
          <w:szCs w:val="22"/>
          <w:lang w:val="en-GB"/>
        </w:rPr>
        <w:t xml:space="preserve"> </w:t>
      </w:r>
      <w:r w:rsidR="00497112">
        <w:rPr>
          <w:sz w:val="22"/>
          <w:szCs w:val="22"/>
          <w:lang w:val="en-GB"/>
        </w:rPr>
        <w:t>The NCSA</w:t>
      </w:r>
      <w:r w:rsidR="002F5059">
        <w:rPr>
          <w:sz w:val="22"/>
          <w:szCs w:val="22"/>
          <w:lang w:val="en-GB"/>
        </w:rPr>
        <w:t xml:space="preserve"> action plan</w:t>
      </w:r>
      <w:r w:rsidR="00497112">
        <w:rPr>
          <w:sz w:val="22"/>
          <w:szCs w:val="22"/>
          <w:lang w:val="en-GB"/>
        </w:rPr>
        <w:t xml:space="preserve"> </w:t>
      </w:r>
      <w:r w:rsidR="00137DA9">
        <w:rPr>
          <w:sz w:val="22"/>
          <w:szCs w:val="22"/>
          <w:lang w:val="en-GB"/>
        </w:rPr>
        <w:t>defines</w:t>
      </w:r>
      <w:r w:rsidR="009E2F81">
        <w:rPr>
          <w:sz w:val="22"/>
          <w:szCs w:val="22"/>
          <w:lang w:val="en-GB"/>
        </w:rPr>
        <w:t xml:space="preserve"> specific actions under</w:t>
      </w:r>
      <w:r w:rsidR="007E438B" w:rsidRPr="00D15D04">
        <w:rPr>
          <w:sz w:val="22"/>
          <w:szCs w:val="22"/>
          <w:lang w:val="en-GB"/>
        </w:rPr>
        <w:t xml:space="preserve"> the following six intervention areas</w:t>
      </w:r>
      <w:r w:rsidR="009E2F81">
        <w:rPr>
          <w:sz w:val="22"/>
          <w:szCs w:val="22"/>
          <w:lang w:val="en-GB"/>
        </w:rPr>
        <w:t xml:space="preserve">. The </w:t>
      </w:r>
      <w:r w:rsidR="009E2F81" w:rsidRPr="00D15D04">
        <w:rPr>
          <w:sz w:val="22"/>
          <w:szCs w:val="22"/>
          <w:lang w:val="en-GB"/>
        </w:rPr>
        <w:t>activities and outputs under</w:t>
      </w:r>
      <w:r w:rsidR="009E2F81">
        <w:rPr>
          <w:sz w:val="22"/>
          <w:szCs w:val="22"/>
          <w:lang w:val="en-GB"/>
        </w:rPr>
        <w:t xml:space="preserve"> the</w:t>
      </w:r>
      <w:r w:rsidR="009E2F81" w:rsidRPr="00D15D04">
        <w:rPr>
          <w:sz w:val="22"/>
          <w:szCs w:val="22"/>
          <w:lang w:val="en-GB"/>
        </w:rPr>
        <w:t xml:space="preserve"> </w:t>
      </w:r>
      <w:r w:rsidR="009E2F81">
        <w:rPr>
          <w:sz w:val="22"/>
          <w:szCs w:val="22"/>
          <w:lang w:val="en-GB"/>
        </w:rPr>
        <w:t xml:space="preserve">CCCD project </w:t>
      </w:r>
      <w:r w:rsidR="009E2F81" w:rsidRPr="00D15D04">
        <w:rPr>
          <w:sz w:val="22"/>
          <w:szCs w:val="22"/>
          <w:lang w:val="en-GB"/>
        </w:rPr>
        <w:t>directly support the implementation of the</w:t>
      </w:r>
      <w:r w:rsidR="009E2F81">
        <w:rPr>
          <w:sz w:val="22"/>
          <w:szCs w:val="22"/>
          <w:lang w:val="en-GB"/>
        </w:rPr>
        <w:t>se actions.</w:t>
      </w:r>
    </w:p>
    <w:p w14:paraId="2EA54E67" w14:textId="77777777" w:rsidR="0008002D" w:rsidRPr="00D15D04" w:rsidRDefault="0008002D" w:rsidP="008E00EF">
      <w:pPr>
        <w:pStyle w:val="GEFFieldtoFillout"/>
        <w:numPr>
          <w:ilvl w:val="0"/>
          <w:numId w:val="16"/>
        </w:numPr>
        <w:spacing w:after="60"/>
        <w:jc w:val="both"/>
        <w:rPr>
          <w:sz w:val="22"/>
          <w:szCs w:val="22"/>
          <w:lang w:val="en-GB"/>
        </w:rPr>
      </w:pPr>
      <w:r w:rsidRPr="00D15D04">
        <w:rPr>
          <w:sz w:val="22"/>
          <w:szCs w:val="22"/>
          <w:lang w:val="en-GB"/>
        </w:rPr>
        <w:t>Policy and legislation</w:t>
      </w:r>
      <w:r w:rsidR="007E438B" w:rsidRPr="00D15D04">
        <w:rPr>
          <w:sz w:val="22"/>
          <w:szCs w:val="22"/>
          <w:lang w:val="en-GB"/>
        </w:rPr>
        <w:t>;</w:t>
      </w:r>
    </w:p>
    <w:p w14:paraId="16BD85C9" w14:textId="31A9C3F4" w:rsidR="0008002D" w:rsidRPr="00D15D04" w:rsidRDefault="00B32F2E" w:rsidP="008E00EF">
      <w:pPr>
        <w:pStyle w:val="GEFFieldtoFillout"/>
        <w:numPr>
          <w:ilvl w:val="0"/>
          <w:numId w:val="16"/>
        </w:numPr>
        <w:spacing w:after="60"/>
        <w:jc w:val="both"/>
        <w:rPr>
          <w:sz w:val="22"/>
          <w:szCs w:val="22"/>
          <w:lang w:val="en-GB"/>
        </w:rPr>
      </w:pPr>
      <w:r>
        <w:rPr>
          <w:sz w:val="22"/>
          <w:szCs w:val="22"/>
          <w:lang w:val="en-GB"/>
        </w:rPr>
        <w:t>Institutional coordination and c</w:t>
      </w:r>
      <w:r w:rsidR="0008002D" w:rsidRPr="00D15D04">
        <w:rPr>
          <w:sz w:val="22"/>
          <w:szCs w:val="22"/>
          <w:lang w:val="en-GB"/>
        </w:rPr>
        <w:t>ollaboration</w:t>
      </w:r>
      <w:r w:rsidR="007E438B" w:rsidRPr="00D15D04">
        <w:rPr>
          <w:sz w:val="22"/>
          <w:szCs w:val="22"/>
          <w:lang w:val="en-GB"/>
        </w:rPr>
        <w:t>;</w:t>
      </w:r>
    </w:p>
    <w:p w14:paraId="7FC2249E" w14:textId="18638522" w:rsidR="0008002D" w:rsidRPr="00D15D04" w:rsidRDefault="00B32F2E" w:rsidP="008E00EF">
      <w:pPr>
        <w:pStyle w:val="GEFFieldtoFillout"/>
        <w:numPr>
          <w:ilvl w:val="0"/>
          <w:numId w:val="16"/>
        </w:numPr>
        <w:spacing w:after="60"/>
        <w:jc w:val="both"/>
        <w:rPr>
          <w:sz w:val="22"/>
          <w:szCs w:val="22"/>
          <w:lang w:val="en-GB"/>
        </w:rPr>
      </w:pPr>
      <w:r>
        <w:rPr>
          <w:sz w:val="22"/>
          <w:szCs w:val="22"/>
          <w:lang w:val="en-GB"/>
        </w:rPr>
        <w:t>Information and data a</w:t>
      </w:r>
      <w:r w:rsidR="0008002D" w:rsidRPr="00D15D04">
        <w:rPr>
          <w:sz w:val="22"/>
          <w:szCs w:val="22"/>
          <w:lang w:val="en-GB"/>
        </w:rPr>
        <w:t>vailability</w:t>
      </w:r>
      <w:r w:rsidR="007E438B" w:rsidRPr="00D15D04">
        <w:rPr>
          <w:sz w:val="22"/>
          <w:szCs w:val="22"/>
          <w:lang w:val="en-GB"/>
        </w:rPr>
        <w:t>;</w:t>
      </w:r>
    </w:p>
    <w:p w14:paraId="5603AEDE" w14:textId="5CE8D87C" w:rsidR="0008002D" w:rsidRPr="00D15D04" w:rsidRDefault="00B32F2E" w:rsidP="008E00EF">
      <w:pPr>
        <w:pStyle w:val="GEFFieldtoFillout"/>
        <w:numPr>
          <w:ilvl w:val="0"/>
          <w:numId w:val="16"/>
        </w:numPr>
        <w:spacing w:after="60"/>
        <w:jc w:val="both"/>
        <w:rPr>
          <w:sz w:val="22"/>
          <w:szCs w:val="22"/>
          <w:lang w:val="en-GB"/>
        </w:rPr>
      </w:pPr>
      <w:r>
        <w:rPr>
          <w:sz w:val="22"/>
          <w:szCs w:val="22"/>
          <w:lang w:val="en-GB"/>
        </w:rPr>
        <w:t>Training, education, and public a</w:t>
      </w:r>
      <w:r w:rsidR="0008002D" w:rsidRPr="00D15D04">
        <w:rPr>
          <w:sz w:val="22"/>
          <w:szCs w:val="22"/>
          <w:lang w:val="en-GB"/>
        </w:rPr>
        <w:t>wareness</w:t>
      </w:r>
      <w:r w:rsidR="007E438B" w:rsidRPr="00D15D04">
        <w:rPr>
          <w:sz w:val="22"/>
          <w:szCs w:val="22"/>
          <w:lang w:val="en-GB"/>
        </w:rPr>
        <w:t>;</w:t>
      </w:r>
    </w:p>
    <w:p w14:paraId="66586306" w14:textId="6CAEC56D" w:rsidR="0008002D" w:rsidRPr="00D15D04" w:rsidRDefault="00B32F2E" w:rsidP="008E00EF">
      <w:pPr>
        <w:pStyle w:val="GEFFieldtoFillout"/>
        <w:numPr>
          <w:ilvl w:val="0"/>
          <w:numId w:val="16"/>
        </w:numPr>
        <w:spacing w:after="60"/>
        <w:jc w:val="both"/>
        <w:rPr>
          <w:sz w:val="22"/>
          <w:szCs w:val="22"/>
          <w:lang w:val="en-GB"/>
        </w:rPr>
      </w:pPr>
      <w:r>
        <w:rPr>
          <w:sz w:val="22"/>
          <w:szCs w:val="22"/>
          <w:lang w:val="en-GB"/>
        </w:rPr>
        <w:t>Local governance and stakeholder p</w:t>
      </w:r>
      <w:r w:rsidR="0008002D" w:rsidRPr="00D15D04">
        <w:rPr>
          <w:sz w:val="22"/>
          <w:szCs w:val="22"/>
          <w:lang w:val="en-GB"/>
        </w:rPr>
        <w:t>articipation</w:t>
      </w:r>
      <w:r w:rsidR="007E438B" w:rsidRPr="00D15D04">
        <w:rPr>
          <w:sz w:val="22"/>
          <w:szCs w:val="22"/>
          <w:lang w:val="en-GB"/>
        </w:rPr>
        <w:t>; and</w:t>
      </w:r>
    </w:p>
    <w:p w14:paraId="67DBB7FE" w14:textId="4451CDF5" w:rsidR="0008002D" w:rsidRPr="00D15D04" w:rsidRDefault="00B32F2E" w:rsidP="008E00EF">
      <w:pPr>
        <w:pStyle w:val="GEFFieldtoFillout"/>
        <w:numPr>
          <w:ilvl w:val="0"/>
          <w:numId w:val="16"/>
        </w:numPr>
        <w:jc w:val="both"/>
        <w:rPr>
          <w:sz w:val="22"/>
          <w:szCs w:val="22"/>
          <w:lang w:val="en-GB"/>
        </w:rPr>
      </w:pPr>
      <w:r>
        <w:rPr>
          <w:sz w:val="22"/>
          <w:szCs w:val="22"/>
          <w:lang w:val="en-GB"/>
        </w:rPr>
        <w:t>Resource mobilization and sustainable f</w:t>
      </w:r>
      <w:r w:rsidR="0008002D" w:rsidRPr="00D15D04">
        <w:rPr>
          <w:sz w:val="22"/>
          <w:szCs w:val="22"/>
          <w:lang w:val="en-GB"/>
        </w:rPr>
        <w:t>inancing</w:t>
      </w:r>
      <w:r w:rsidR="007E438B" w:rsidRPr="00D15D04">
        <w:rPr>
          <w:sz w:val="22"/>
          <w:szCs w:val="22"/>
          <w:lang w:val="en-GB"/>
        </w:rPr>
        <w:t>.</w:t>
      </w:r>
    </w:p>
    <w:p w14:paraId="732E6ACE" w14:textId="293790F2" w:rsidR="0008002D" w:rsidRDefault="0008002D" w:rsidP="009D73C3">
      <w:pPr>
        <w:pStyle w:val="GEFFieldtoFillout"/>
        <w:ind w:left="0"/>
        <w:jc w:val="both"/>
        <w:rPr>
          <w:sz w:val="22"/>
          <w:szCs w:val="22"/>
          <w:lang w:val="en-GB"/>
        </w:rPr>
      </w:pPr>
    </w:p>
    <w:p w14:paraId="76F8ED5F" w14:textId="204A894D" w:rsidR="002004B6" w:rsidRPr="00D15D04" w:rsidRDefault="002004B6" w:rsidP="002004B6">
      <w:pPr>
        <w:pStyle w:val="GEFFieldtoFillout"/>
        <w:keepNext/>
        <w:ind w:left="0"/>
        <w:jc w:val="both"/>
        <w:rPr>
          <w:i/>
          <w:sz w:val="22"/>
          <w:szCs w:val="22"/>
          <w:u w:val="single"/>
          <w:lang w:val="en-GB"/>
        </w:rPr>
      </w:pPr>
      <w:r>
        <w:rPr>
          <w:i/>
          <w:sz w:val="22"/>
          <w:szCs w:val="22"/>
          <w:u w:val="single"/>
          <w:lang w:val="en-GB"/>
        </w:rPr>
        <w:t xml:space="preserve">National </w:t>
      </w:r>
      <w:r w:rsidR="006638E6">
        <w:rPr>
          <w:i/>
          <w:sz w:val="22"/>
          <w:szCs w:val="22"/>
          <w:u w:val="single"/>
          <w:lang w:val="en-GB"/>
        </w:rPr>
        <w:t>laws and p</w:t>
      </w:r>
      <w:r w:rsidR="00D6455A">
        <w:rPr>
          <w:i/>
          <w:sz w:val="22"/>
          <w:szCs w:val="22"/>
          <w:u w:val="single"/>
          <w:lang w:val="en-GB"/>
        </w:rPr>
        <w:t>olicies</w:t>
      </w:r>
    </w:p>
    <w:p w14:paraId="46B74288" w14:textId="77777777" w:rsidR="002004B6" w:rsidRPr="00D15D04" w:rsidRDefault="002004B6" w:rsidP="002004B6">
      <w:pPr>
        <w:pStyle w:val="GEFFieldtoFillout"/>
        <w:keepNext/>
        <w:ind w:left="0"/>
        <w:jc w:val="both"/>
        <w:rPr>
          <w:sz w:val="22"/>
          <w:szCs w:val="22"/>
          <w:lang w:val="en-GB"/>
        </w:rPr>
      </w:pPr>
    </w:p>
    <w:p w14:paraId="5E7B2C9A" w14:textId="5066010E" w:rsidR="00ED7982" w:rsidRDefault="00E85601" w:rsidP="00A95D55">
      <w:pPr>
        <w:pStyle w:val="GEFFieldtoFillout"/>
        <w:ind w:left="0"/>
        <w:jc w:val="both"/>
        <w:rPr>
          <w:sz w:val="22"/>
          <w:szCs w:val="22"/>
          <w:lang w:val="en-GB"/>
        </w:rPr>
      </w:pPr>
      <w:r>
        <w:rPr>
          <w:sz w:val="22"/>
          <w:szCs w:val="22"/>
          <w:lang w:val="en-GB"/>
        </w:rPr>
        <w:t>The</w:t>
      </w:r>
      <w:r w:rsidR="00803885">
        <w:rPr>
          <w:sz w:val="22"/>
          <w:szCs w:val="22"/>
          <w:lang w:val="en-GB"/>
        </w:rPr>
        <w:t xml:space="preserve"> project is consistent with </w:t>
      </w:r>
      <w:r w:rsidR="009344A6">
        <w:rPr>
          <w:sz w:val="22"/>
          <w:szCs w:val="22"/>
          <w:lang w:val="en-GB"/>
        </w:rPr>
        <w:t>South Sudan’</w:t>
      </w:r>
      <w:r w:rsidR="002004B6">
        <w:rPr>
          <w:sz w:val="22"/>
          <w:szCs w:val="22"/>
          <w:lang w:val="en-GB"/>
        </w:rPr>
        <w:t>s national laws and</w:t>
      </w:r>
      <w:r w:rsidR="009344A6">
        <w:rPr>
          <w:sz w:val="22"/>
          <w:szCs w:val="22"/>
          <w:lang w:val="en-GB"/>
        </w:rPr>
        <w:t xml:space="preserve"> policies. </w:t>
      </w:r>
      <w:r w:rsidR="00A95D55" w:rsidRPr="00D15D04">
        <w:rPr>
          <w:sz w:val="22"/>
          <w:szCs w:val="22"/>
          <w:lang w:val="en-GB"/>
        </w:rPr>
        <w:t>Although the country is young, several policies have been established</w:t>
      </w:r>
      <w:r w:rsidR="005E2500" w:rsidRPr="00D15D04">
        <w:rPr>
          <w:sz w:val="22"/>
          <w:szCs w:val="22"/>
          <w:lang w:val="en-GB"/>
        </w:rPr>
        <w:t>,</w:t>
      </w:r>
      <w:r w:rsidR="00A95D55" w:rsidRPr="00D15D04">
        <w:rPr>
          <w:sz w:val="22"/>
          <w:szCs w:val="22"/>
          <w:lang w:val="en-GB"/>
        </w:rPr>
        <w:t xml:space="preserve"> which create a basis for building the national capacity to implement the </w:t>
      </w:r>
      <w:r w:rsidR="00F94A23">
        <w:rPr>
          <w:sz w:val="22"/>
          <w:szCs w:val="22"/>
          <w:lang w:val="en-GB"/>
        </w:rPr>
        <w:t>Rio Conventions</w:t>
      </w:r>
      <w:r w:rsidR="00A95D55" w:rsidRPr="00D15D04">
        <w:rPr>
          <w:sz w:val="22"/>
          <w:szCs w:val="22"/>
          <w:lang w:val="en-GB"/>
        </w:rPr>
        <w:t xml:space="preserve">. </w:t>
      </w:r>
      <w:r w:rsidR="0066741A">
        <w:rPr>
          <w:sz w:val="22"/>
          <w:szCs w:val="22"/>
          <w:lang w:val="en-GB"/>
        </w:rPr>
        <w:t>First and foremost</w:t>
      </w:r>
      <w:r w:rsidR="000D1E4C">
        <w:rPr>
          <w:sz w:val="22"/>
          <w:szCs w:val="22"/>
          <w:lang w:val="en-GB"/>
        </w:rPr>
        <w:t>, the project is in line with the</w:t>
      </w:r>
      <w:r w:rsidR="00A95D55" w:rsidRPr="00D15D04">
        <w:rPr>
          <w:sz w:val="22"/>
          <w:szCs w:val="22"/>
          <w:lang w:val="en-GB"/>
        </w:rPr>
        <w:t xml:space="preserve"> Transitional Constitution</w:t>
      </w:r>
      <w:r w:rsidR="003318AA">
        <w:rPr>
          <w:sz w:val="22"/>
          <w:szCs w:val="22"/>
          <w:lang w:val="en-GB"/>
        </w:rPr>
        <w:t>, which</w:t>
      </w:r>
      <w:r w:rsidR="00A95D55" w:rsidRPr="00D15D04">
        <w:rPr>
          <w:sz w:val="22"/>
          <w:szCs w:val="22"/>
          <w:lang w:val="en-GB"/>
        </w:rPr>
        <w:t xml:space="preserve"> addresses the need to protect and manage natural resources. Section 41 of the Transitional Constitution guarantees people’s right to a clean and healthy environment. It calls for proper </w:t>
      </w:r>
      <w:r w:rsidR="000D1E4C">
        <w:rPr>
          <w:sz w:val="22"/>
          <w:szCs w:val="22"/>
          <w:lang w:val="en-GB"/>
        </w:rPr>
        <w:t>legislative measures that: “(a) </w:t>
      </w:r>
      <w:r w:rsidR="00A95D55" w:rsidRPr="00D15D04">
        <w:rPr>
          <w:sz w:val="22"/>
          <w:szCs w:val="22"/>
          <w:lang w:val="en-GB"/>
        </w:rPr>
        <w:t xml:space="preserve">prevent pollution and ecological degradation; (b) promote conservation; and (c) secure ecologically sustainable development and use of natural resources while promoting rational economic and social development so as to protect genetic stability and bio-diversity.” </w:t>
      </w:r>
      <w:r>
        <w:rPr>
          <w:sz w:val="22"/>
          <w:szCs w:val="22"/>
          <w:lang w:val="en-GB"/>
        </w:rPr>
        <w:t>Furthermore, t</w:t>
      </w:r>
      <w:r w:rsidR="0087161F">
        <w:rPr>
          <w:sz w:val="22"/>
          <w:szCs w:val="22"/>
          <w:lang w:val="en-GB"/>
        </w:rPr>
        <w:t xml:space="preserve">he project is in line with </w:t>
      </w:r>
      <w:r w:rsidR="00276640">
        <w:rPr>
          <w:sz w:val="22"/>
          <w:szCs w:val="22"/>
          <w:lang w:val="en-GB"/>
        </w:rPr>
        <w:t>South Sudan’s</w:t>
      </w:r>
      <w:r w:rsidR="0087161F" w:rsidRPr="00D15D04">
        <w:rPr>
          <w:sz w:val="22"/>
          <w:szCs w:val="22"/>
          <w:lang w:val="en-GB"/>
        </w:rPr>
        <w:t xml:space="preserve"> </w:t>
      </w:r>
      <w:r w:rsidR="0087161F">
        <w:rPr>
          <w:sz w:val="22"/>
          <w:szCs w:val="22"/>
          <w:lang w:val="en-GB"/>
        </w:rPr>
        <w:t xml:space="preserve">Environment Protection Bill, the </w:t>
      </w:r>
      <w:r w:rsidR="0087161F" w:rsidRPr="002602F4">
        <w:rPr>
          <w:sz w:val="22"/>
          <w:szCs w:val="22"/>
          <w:lang w:val="en-GB"/>
        </w:rPr>
        <w:t>National Environmental Policy</w:t>
      </w:r>
      <w:r w:rsidR="0087161F">
        <w:rPr>
          <w:sz w:val="22"/>
          <w:szCs w:val="22"/>
          <w:lang w:val="en-GB"/>
        </w:rPr>
        <w:t xml:space="preserve"> and the recently </w:t>
      </w:r>
      <w:r w:rsidR="00BA373F">
        <w:rPr>
          <w:sz w:val="22"/>
          <w:szCs w:val="22"/>
          <w:lang w:val="en-GB"/>
        </w:rPr>
        <w:t>developed</w:t>
      </w:r>
      <w:r w:rsidR="0087161F">
        <w:rPr>
          <w:sz w:val="22"/>
          <w:szCs w:val="22"/>
          <w:lang w:val="en-GB"/>
        </w:rPr>
        <w:t xml:space="preserve"> </w:t>
      </w:r>
      <w:r w:rsidR="0087161F" w:rsidRPr="00D15D04">
        <w:rPr>
          <w:sz w:val="22"/>
          <w:szCs w:val="22"/>
          <w:lang w:val="en-GB"/>
        </w:rPr>
        <w:t>Disaster Management Policy and its accompanying Master Plan 2015-2030</w:t>
      </w:r>
      <w:r w:rsidR="00B53B12">
        <w:rPr>
          <w:sz w:val="22"/>
          <w:szCs w:val="22"/>
          <w:lang w:val="en-GB"/>
        </w:rPr>
        <w:t xml:space="preserve">, as well as the </w:t>
      </w:r>
      <w:r w:rsidR="00B53B12" w:rsidRPr="00B53B12">
        <w:rPr>
          <w:sz w:val="22"/>
          <w:szCs w:val="22"/>
          <w:lang w:val="en-GB"/>
        </w:rPr>
        <w:t>Land Act</w:t>
      </w:r>
      <w:r w:rsidR="00B53B12">
        <w:rPr>
          <w:sz w:val="22"/>
          <w:szCs w:val="22"/>
          <w:lang w:val="en-GB"/>
        </w:rPr>
        <w:t>, the</w:t>
      </w:r>
      <w:r w:rsidR="00C047D0">
        <w:rPr>
          <w:sz w:val="22"/>
          <w:szCs w:val="22"/>
          <w:lang w:val="en-GB"/>
        </w:rPr>
        <w:t xml:space="preserve"> Draft</w:t>
      </w:r>
      <w:r w:rsidR="00B53B12">
        <w:rPr>
          <w:sz w:val="22"/>
          <w:szCs w:val="22"/>
          <w:lang w:val="en-GB"/>
        </w:rPr>
        <w:t xml:space="preserve"> </w:t>
      </w:r>
      <w:r w:rsidR="0086036D">
        <w:rPr>
          <w:sz w:val="22"/>
          <w:szCs w:val="22"/>
          <w:lang w:val="en-GB"/>
        </w:rPr>
        <w:t xml:space="preserve">Forest Policy and the </w:t>
      </w:r>
      <w:r w:rsidR="0086036D" w:rsidRPr="0086036D">
        <w:rPr>
          <w:sz w:val="22"/>
          <w:szCs w:val="22"/>
          <w:lang w:val="en-GB"/>
        </w:rPr>
        <w:t>Comprehensive Agricultural Development Master Plan (CAMP)</w:t>
      </w:r>
      <w:r w:rsidR="0086036D">
        <w:rPr>
          <w:sz w:val="22"/>
          <w:szCs w:val="22"/>
          <w:lang w:val="en-GB"/>
        </w:rPr>
        <w:t>.</w:t>
      </w:r>
      <w:r w:rsidR="008D28F3">
        <w:rPr>
          <w:sz w:val="22"/>
          <w:szCs w:val="22"/>
          <w:lang w:val="en-GB"/>
        </w:rPr>
        <w:t xml:space="preserve"> It is also in line with the </w:t>
      </w:r>
      <w:r w:rsidR="008D28F3" w:rsidRPr="008D28F3">
        <w:rPr>
          <w:sz w:val="22"/>
          <w:szCs w:val="22"/>
          <w:lang w:val="en-GB"/>
        </w:rPr>
        <w:t>South Sudan Vision 2040</w:t>
      </w:r>
      <w:r w:rsidR="009C0E43">
        <w:rPr>
          <w:sz w:val="22"/>
          <w:szCs w:val="22"/>
          <w:lang w:val="en-GB"/>
        </w:rPr>
        <w:t xml:space="preserve">, which calls on the Government to </w:t>
      </w:r>
      <w:r w:rsidR="009C0E43" w:rsidRPr="009C0E43">
        <w:rPr>
          <w:sz w:val="22"/>
          <w:szCs w:val="22"/>
          <w:lang w:val="en-GB"/>
        </w:rPr>
        <w:t>adopt appropriate measures to limit pollution that may result from rapid industrialisation and to foster sustainable environmental management</w:t>
      </w:r>
      <w:r w:rsidR="008D28F3">
        <w:rPr>
          <w:sz w:val="22"/>
          <w:szCs w:val="22"/>
          <w:lang w:val="en-GB"/>
        </w:rPr>
        <w:t>.</w:t>
      </w:r>
      <w:r w:rsidR="00ED7982">
        <w:rPr>
          <w:sz w:val="22"/>
          <w:szCs w:val="22"/>
          <w:lang w:val="en-GB"/>
        </w:rPr>
        <w:t xml:space="preserve"> </w:t>
      </w:r>
      <w:r w:rsidR="00ED7982" w:rsidRPr="00ED7982">
        <w:rPr>
          <w:sz w:val="22"/>
          <w:szCs w:val="22"/>
          <w:lang w:val="en-GB"/>
        </w:rPr>
        <w:t>The</w:t>
      </w:r>
      <w:r w:rsidR="00ED7982">
        <w:rPr>
          <w:sz w:val="22"/>
          <w:szCs w:val="22"/>
          <w:lang w:val="en-GB"/>
        </w:rPr>
        <w:t xml:space="preserve"> </w:t>
      </w:r>
      <w:r w:rsidR="00ED7982" w:rsidRPr="008D28F3">
        <w:rPr>
          <w:sz w:val="22"/>
          <w:szCs w:val="22"/>
          <w:lang w:val="en-GB"/>
        </w:rPr>
        <w:t>South Sudan Vision 2040</w:t>
      </w:r>
      <w:r w:rsidR="00ED7982">
        <w:rPr>
          <w:sz w:val="22"/>
          <w:szCs w:val="22"/>
          <w:lang w:val="en-GB"/>
        </w:rPr>
        <w:t xml:space="preserve"> further notes:</w:t>
      </w:r>
      <w:r w:rsidR="00ED7982" w:rsidRPr="00ED7982">
        <w:rPr>
          <w:sz w:val="22"/>
          <w:szCs w:val="22"/>
          <w:lang w:val="en-GB"/>
        </w:rPr>
        <w:t xml:space="preserve"> </w:t>
      </w:r>
    </w:p>
    <w:p w14:paraId="41E4AFAB" w14:textId="77777777" w:rsidR="00ED7982" w:rsidRDefault="00ED7982" w:rsidP="00A95D55">
      <w:pPr>
        <w:pStyle w:val="GEFFieldtoFillout"/>
        <w:ind w:left="0"/>
        <w:jc w:val="both"/>
        <w:rPr>
          <w:sz w:val="22"/>
          <w:szCs w:val="22"/>
          <w:lang w:val="en-GB"/>
        </w:rPr>
      </w:pPr>
    </w:p>
    <w:p w14:paraId="56C45161" w14:textId="13E9508B" w:rsidR="00A95D55" w:rsidRPr="00D15D04" w:rsidRDefault="00ED7982" w:rsidP="00ED7982">
      <w:pPr>
        <w:pStyle w:val="GEFFieldtoFillout"/>
        <w:ind w:left="851" w:firstLine="709"/>
        <w:jc w:val="both"/>
        <w:rPr>
          <w:sz w:val="22"/>
          <w:szCs w:val="22"/>
          <w:lang w:val="en-GB"/>
        </w:rPr>
      </w:pPr>
      <w:r>
        <w:rPr>
          <w:sz w:val="22"/>
          <w:szCs w:val="22"/>
          <w:lang w:val="en-GB"/>
        </w:rPr>
        <w:t xml:space="preserve">The </w:t>
      </w:r>
      <w:r w:rsidRPr="00ED7982">
        <w:rPr>
          <w:sz w:val="22"/>
          <w:szCs w:val="22"/>
          <w:lang w:val="en-GB"/>
        </w:rPr>
        <w:t xml:space="preserve">key resources and assets of the country will be equitably distributed between its people. Communities will be involved in the </w:t>
      </w:r>
      <w:r w:rsidRPr="00ED7982">
        <w:rPr>
          <w:color w:val="auto"/>
          <w:sz w:val="22"/>
          <w:szCs w:val="22"/>
          <w:lang w:val="en-GB"/>
        </w:rPr>
        <w:t>use</w:t>
      </w:r>
      <w:r w:rsidRPr="00ED7982">
        <w:rPr>
          <w:sz w:val="22"/>
          <w:szCs w:val="22"/>
          <w:lang w:val="en-GB"/>
        </w:rPr>
        <w:t xml:space="preserve"> and preservation of their environmental assets and will benefit directly from their exploitation. The attitude towards natural resources will pay attention to fair distribution between present and future generations. The eradication of poverty will have created a situation where no one will be compelled to damage the environment in order to obtain their basic needs.</w:t>
      </w:r>
      <w:r w:rsidR="00912485">
        <w:rPr>
          <w:rStyle w:val="FootnoteReference"/>
          <w:sz w:val="22"/>
          <w:szCs w:val="22"/>
          <w:lang w:val="en-GB"/>
        </w:rPr>
        <w:footnoteReference w:id="40"/>
      </w:r>
    </w:p>
    <w:p w14:paraId="4472C97C" w14:textId="77777777" w:rsidR="00A95D55" w:rsidRPr="00D15D04" w:rsidRDefault="00A95D55" w:rsidP="00A95D55">
      <w:pPr>
        <w:pStyle w:val="GEFFieldtoFillout"/>
        <w:ind w:left="0"/>
        <w:jc w:val="both"/>
        <w:rPr>
          <w:sz w:val="22"/>
          <w:szCs w:val="22"/>
          <w:lang w:val="en-GB"/>
        </w:rPr>
      </w:pPr>
    </w:p>
    <w:p w14:paraId="6E4D20C2" w14:textId="71FD122B" w:rsidR="00F21ACE" w:rsidRDefault="00843B06" w:rsidP="00A06419">
      <w:pPr>
        <w:pStyle w:val="GEFFieldtoFillout"/>
        <w:ind w:left="0"/>
        <w:jc w:val="both"/>
        <w:rPr>
          <w:color w:val="auto"/>
          <w:sz w:val="22"/>
          <w:szCs w:val="22"/>
          <w:lang w:val="en-GB"/>
        </w:rPr>
      </w:pPr>
      <w:r>
        <w:rPr>
          <w:sz w:val="22"/>
          <w:szCs w:val="22"/>
          <w:lang w:val="en-GB"/>
        </w:rPr>
        <w:t xml:space="preserve">The project </w:t>
      </w:r>
      <w:r w:rsidR="00CB03D5">
        <w:rPr>
          <w:sz w:val="22"/>
          <w:szCs w:val="22"/>
          <w:lang w:val="en-GB"/>
        </w:rPr>
        <w:t xml:space="preserve">also </w:t>
      </w:r>
      <w:r w:rsidR="00CD0777">
        <w:rPr>
          <w:sz w:val="22"/>
          <w:szCs w:val="22"/>
          <w:lang w:val="en-GB"/>
        </w:rPr>
        <w:t>addresses</w:t>
      </w:r>
      <w:r w:rsidR="00A25DA8">
        <w:rPr>
          <w:sz w:val="22"/>
          <w:szCs w:val="22"/>
          <w:lang w:val="en-GB"/>
        </w:rPr>
        <w:t xml:space="preserve"> priorities identified in the</w:t>
      </w:r>
      <w:r w:rsidR="0038188F" w:rsidRPr="00D15D04">
        <w:rPr>
          <w:sz w:val="22"/>
          <w:szCs w:val="22"/>
          <w:lang w:val="en-GB"/>
        </w:rPr>
        <w:t xml:space="preserve"> South Sudan </w:t>
      </w:r>
      <w:r w:rsidR="0038188F" w:rsidRPr="00CD0777">
        <w:rPr>
          <w:color w:val="auto"/>
          <w:sz w:val="22"/>
          <w:szCs w:val="22"/>
          <w:lang w:val="en-GB"/>
        </w:rPr>
        <w:t xml:space="preserve">Development </w:t>
      </w:r>
      <w:r w:rsidR="00836EE7" w:rsidRPr="00CD0777">
        <w:rPr>
          <w:color w:val="auto"/>
          <w:sz w:val="22"/>
          <w:szCs w:val="22"/>
          <w:lang w:val="en-GB"/>
        </w:rPr>
        <w:t xml:space="preserve">Plan (SSDP) </w:t>
      </w:r>
      <w:r w:rsidR="0038188F" w:rsidRPr="00CD0777">
        <w:rPr>
          <w:color w:val="auto"/>
          <w:sz w:val="22"/>
          <w:szCs w:val="22"/>
          <w:lang w:val="en-GB"/>
        </w:rPr>
        <w:t>2011-2013</w:t>
      </w:r>
      <w:r w:rsidR="00527051" w:rsidRPr="00CD0777">
        <w:rPr>
          <w:color w:val="auto"/>
          <w:sz w:val="22"/>
          <w:szCs w:val="22"/>
          <w:lang w:val="en-GB"/>
        </w:rPr>
        <w:t>,</w:t>
      </w:r>
      <w:r w:rsidR="00CD0777" w:rsidRPr="00CD0777">
        <w:rPr>
          <w:color w:val="auto"/>
          <w:sz w:val="22"/>
          <w:szCs w:val="22"/>
          <w:lang w:val="en-GB"/>
        </w:rPr>
        <w:t xml:space="preserve"> now </w:t>
      </w:r>
      <w:r w:rsidR="00CD0777">
        <w:rPr>
          <w:sz w:val="22"/>
          <w:szCs w:val="22"/>
          <w:lang w:val="en-GB"/>
        </w:rPr>
        <w:t>extended to 2018</w:t>
      </w:r>
      <w:r w:rsidR="008C7780">
        <w:rPr>
          <w:sz w:val="22"/>
          <w:szCs w:val="22"/>
          <w:lang w:val="en-GB"/>
        </w:rPr>
        <w:t>.</w:t>
      </w:r>
      <w:r w:rsidR="00CD0777">
        <w:rPr>
          <w:sz w:val="22"/>
          <w:szCs w:val="22"/>
          <w:lang w:val="en-GB"/>
        </w:rPr>
        <w:t xml:space="preserve"> The SSSD,</w:t>
      </w:r>
      <w:r w:rsidR="0038188F" w:rsidRPr="00D15D04">
        <w:rPr>
          <w:sz w:val="22"/>
          <w:szCs w:val="22"/>
          <w:lang w:val="en-GB"/>
        </w:rPr>
        <w:t xml:space="preserve"> in addition to mainstreaming environmental protection within multiple sectors, specifically calls for natural resources to be protected from significan</w:t>
      </w:r>
      <w:r w:rsidR="00E03026">
        <w:rPr>
          <w:sz w:val="22"/>
          <w:szCs w:val="22"/>
          <w:lang w:val="en-GB"/>
        </w:rPr>
        <w:t>t adverse environmental impacts</w:t>
      </w:r>
      <w:r w:rsidR="005F2547" w:rsidRPr="00D15D04">
        <w:rPr>
          <w:sz w:val="22"/>
          <w:szCs w:val="22"/>
          <w:lang w:val="en-GB"/>
        </w:rPr>
        <w:t xml:space="preserve"> (SoE</w:t>
      </w:r>
      <w:r w:rsidR="00402D60">
        <w:rPr>
          <w:sz w:val="22"/>
          <w:szCs w:val="22"/>
          <w:lang w:val="en-GB"/>
        </w:rPr>
        <w:t>OR</w:t>
      </w:r>
      <w:r w:rsidR="005F2547" w:rsidRPr="00D15D04">
        <w:rPr>
          <w:sz w:val="22"/>
          <w:szCs w:val="22"/>
          <w:lang w:val="en-GB"/>
        </w:rPr>
        <w:t>, 2018</w:t>
      </w:r>
      <w:r w:rsidR="00057B7D" w:rsidRPr="00CD0777">
        <w:rPr>
          <w:color w:val="auto"/>
          <w:sz w:val="22"/>
          <w:szCs w:val="22"/>
          <w:lang w:val="en-GB"/>
        </w:rPr>
        <w:t>)</w:t>
      </w:r>
      <w:r w:rsidR="008C7780">
        <w:rPr>
          <w:color w:val="auto"/>
          <w:sz w:val="22"/>
          <w:szCs w:val="22"/>
          <w:lang w:val="en-GB"/>
        </w:rPr>
        <w:t>.</w:t>
      </w:r>
      <w:r w:rsidR="00836EE7" w:rsidRPr="00CD0777">
        <w:rPr>
          <w:color w:val="auto"/>
          <w:sz w:val="22"/>
          <w:szCs w:val="22"/>
          <w:lang w:val="en-GB"/>
        </w:rPr>
        <w:t xml:space="preserve"> </w:t>
      </w:r>
      <w:r w:rsidR="00F21ACE" w:rsidRPr="00CD0777">
        <w:rPr>
          <w:color w:val="auto"/>
          <w:sz w:val="22"/>
          <w:szCs w:val="22"/>
          <w:lang w:val="en-GB"/>
        </w:rPr>
        <w:t>The SSDP is South Sudan’s main development policy document. It commits the Government to work towards key goals and allocate resources accordingly.</w:t>
      </w:r>
      <w:r w:rsidR="0007753C" w:rsidRPr="00CD0777">
        <w:rPr>
          <w:color w:val="auto"/>
          <w:sz w:val="22"/>
          <w:szCs w:val="22"/>
          <w:vertAlign w:val="superscript"/>
          <w:lang w:val="en-GB"/>
        </w:rPr>
        <w:footnoteReference w:id="41"/>
      </w:r>
    </w:p>
    <w:p w14:paraId="46483D6B" w14:textId="4E7C8263" w:rsidR="00B57A57" w:rsidRPr="00D15D04" w:rsidRDefault="00831A3D" w:rsidP="00B57A57">
      <w:pPr>
        <w:pStyle w:val="GEFFieldtoFillout"/>
        <w:keepNext/>
        <w:ind w:left="0"/>
        <w:jc w:val="both"/>
        <w:rPr>
          <w:i/>
          <w:sz w:val="22"/>
          <w:szCs w:val="22"/>
          <w:u w:val="single"/>
          <w:lang w:val="en-GB"/>
        </w:rPr>
      </w:pPr>
      <w:r w:rsidRPr="00831A3D">
        <w:rPr>
          <w:i/>
          <w:sz w:val="22"/>
          <w:szCs w:val="22"/>
          <w:u w:val="single"/>
          <w:lang w:val="en-GB"/>
        </w:rPr>
        <w:lastRenderedPageBreak/>
        <w:t xml:space="preserve">United Nations Cooperation Framework </w:t>
      </w:r>
      <w:r w:rsidR="00B57A57">
        <w:rPr>
          <w:i/>
          <w:sz w:val="22"/>
          <w:szCs w:val="22"/>
          <w:u w:val="single"/>
          <w:lang w:val="en-GB"/>
        </w:rPr>
        <w:t>(</w:t>
      </w:r>
      <w:r w:rsidR="00982E94">
        <w:rPr>
          <w:i/>
          <w:sz w:val="22"/>
          <w:szCs w:val="22"/>
          <w:u w:val="single"/>
          <w:lang w:val="en-GB"/>
        </w:rPr>
        <w:t>UNCF</w:t>
      </w:r>
      <w:r w:rsidR="00B57A57">
        <w:rPr>
          <w:i/>
          <w:sz w:val="22"/>
          <w:szCs w:val="22"/>
          <w:u w:val="single"/>
          <w:lang w:val="en-GB"/>
        </w:rPr>
        <w:t>)</w:t>
      </w:r>
    </w:p>
    <w:p w14:paraId="5C690830" w14:textId="5D0260AA" w:rsidR="00B57A57" w:rsidRDefault="00B57A57" w:rsidP="00B57A57">
      <w:pPr>
        <w:pStyle w:val="GEFFieldtoFillout"/>
        <w:keepNext/>
        <w:ind w:left="0"/>
        <w:jc w:val="both"/>
        <w:rPr>
          <w:color w:val="auto"/>
          <w:sz w:val="22"/>
          <w:szCs w:val="22"/>
          <w:lang w:val="en-GB"/>
        </w:rPr>
      </w:pPr>
    </w:p>
    <w:p w14:paraId="5EE733B6" w14:textId="3A933A4E" w:rsidR="00724433" w:rsidRPr="00724433" w:rsidRDefault="002060A6" w:rsidP="00724433">
      <w:pPr>
        <w:pStyle w:val="GEFFieldtoFillout"/>
        <w:keepNext/>
        <w:ind w:left="0"/>
        <w:jc w:val="both"/>
        <w:rPr>
          <w:sz w:val="22"/>
          <w:szCs w:val="22"/>
        </w:rPr>
      </w:pPr>
      <w:r>
        <w:rPr>
          <w:color w:val="auto"/>
          <w:sz w:val="22"/>
          <w:szCs w:val="22"/>
        </w:rPr>
        <w:t>The</w:t>
      </w:r>
      <w:r w:rsidR="00D77F13" w:rsidRPr="00D77F13">
        <w:rPr>
          <w:color w:val="auto"/>
          <w:sz w:val="22"/>
          <w:szCs w:val="22"/>
        </w:rPr>
        <w:t xml:space="preserve"> U</w:t>
      </w:r>
      <w:r w:rsidR="001F6138">
        <w:rPr>
          <w:color w:val="auto"/>
          <w:sz w:val="22"/>
          <w:szCs w:val="22"/>
        </w:rPr>
        <w:t xml:space="preserve">nited </w:t>
      </w:r>
      <w:r w:rsidR="00D77F13" w:rsidRPr="00D77F13">
        <w:rPr>
          <w:color w:val="auto"/>
          <w:sz w:val="22"/>
          <w:szCs w:val="22"/>
        </w:rPr>
        <w:t>N</w:t>
      </w:r>
      <w:r w:rsidR="001F6138">
        <w:rPr>
          <w:color w:val="auto"/>
          <w:sz w:val="22"/>
          <w:szCs w:val="22"/>
        </w:rPr>
        <w:t>ations</w:t>
      </w:r>
      <w:r w:rsidR="00D77F13" w:rsidRPr="00D77F13">
        <w:rPr>
          <w:color w:val="auto"/>
          <w:sz w:val="22"/>
          <w:szCs w:val="22"/>
        </w:rPr>
        <w:t xml:space="preserve"> Cooperation Framework</w:t>
      </w:r>
      <w:r w:rsidR="001F6138">
        <w:rPr>
          <w:color w:val="auto"/>
          <w:sz w:val="22"/>
          <w:szCs w:val="22"/>
        </w:rPr>
        <w:t xml:space="preserve"> (UNCF)</w:t>
      </w:r>
      <w:r w:rsidR="00B9081C">
        <w:rPr>
          <w:color w:val="auto"/>
          <w:sz w:val="22"/>
          <w:szCs w:val="22"/>
        </w:rPr>
        <w:t xml:space="preserve"> </w:t>
      </w:r>
      <w:r w:rsidR="00B9081C" w:rsidRPr="00B9081C">
        <w:rPr>
          <w:iCs/>
          <w:color w:val="auto"/>
          <w:sz w:val="22"/>
          <w:szCs w:val="22"/>
          <w:lang w:val="en-GB"/>
        </w:rPr>
        <w:t>2019-2021</w:t>
      </w:r>
      <w:r w:rsidR="00D77F13" w:rsidRPr="00D77F13">
        <w:rPr>
          <w:color w:val="auto"/>
          <w:sz w:val="22"/>
          <w:szCs w:val="22"/>
        </w:rPr>
        <w:t xml:space="preserve"> replaces the 2016-2018 Interim Cooperation Framework (ICF) that was a bridging programme due to</w:t>
      </w:r>
      <w:r w:rsidR="00DD2E2E">
        <w:rPr>
          <w:color w:val="auto"/>
          <w:sz w:val="22"/>
          <w:szCs w:val="22"/>
        </w:rPr>
        <w:t xml:space="preserve"> the</w:t>
      </w:r>
      <w:r w:rsidR="00D77F13" w:rsidRPr="00D77F13">
        <w:rPr>
          <w:color w:val="auto"/>
          <w:sz w:val="22"/>
          <w:szCs w:val="22"/>
        </w:rPr>
        <w:t xml:space="preserve"> absence of a national development strategy.</w:t>
      </w:r>
      <w:r w:rsidR="005673CF">
        <w:rPr>
          <w:color w:val="auto"/>
          <w:sz w:val="22"/>
          <w:szCs w:val="22"/>
        </w:rPr>
        <w:t xml:space="preserve"> </w:t>
      </w:r>
      <w:r w:rsidR="00DD2E2E">
        <w:rPr>
          <w:sz w:val="22"/>
          <w:szCs w:val="22"/>
        </w:rPr>
        <w:t xml:space="preserve">The </w:t>
      </w:r>
      <w:r w:rsidR="00DD2E2E" w:rsidRPr="00DD2E2E">
        <w:rPr>
          <w:sz w:val="22"/>
          <w:szCs w:val="22"/>
        </w:rPr>
        <w:t>UNCF</w:t>
      </w:r>
      <w:r w:rsidR="00724433" w:rsidRPr="00724433">
        <w:rPr>
          <w:sz w:val="22"/>
          <w:szCs w:val="22"/>
        </w:rPr>
        <w:t xml:space="preserve"> aspires to </w:t>
      </w:r>
      <w:r w:rsidR="00724433" w:rsidRPr="00724433">
        <w:rPr>
          <w:color w:val="auto"/>
          <w:sz w:val="22"/>
          <w:szCs w:val="22"/>
        </w:rPr>
        <w:t>promote</w:t>
      </w:r>
      <w:r w:rsidR="00724433" w:rsidRPr="00724433">
        <w:rPr>
          <w:sz w:val="22"/>
          <w:szCs w:val="22"/>
        </w:rPr>
        <w:t xml:space="preserve"> the following </w:t>
      </w:r>
      <w:r w:rsidR="00724433" w:rsidRPr="005673CF">
        <w:rPr>
          <w:sz w:val="22"/>
          <w:szCs w:val="22"/>
        </w:rPr>
        <w:t>priority areas:</w:t>
      </w:r>
    </w:p>
    <w:p w14:paraId="66B7B33E" w14:textId="77777777" w:rsidR="00724433" w:rsidRPr="00724433" w:rsidRDefault="00724433" w:rsidP="00724433">
      <w:pPr>
        <w:pStyle w:val="GEFFieldtoFillout"/>
        <w:keepNext/>
        <w:rPr>
          <w:sz w:val="22"/>
          <w:szCs w:val="22"/>
        </w:rPr>
      </w:pPr>
    </w:p>
    <w:p w14:paraId="30644178" w14:textId="77777777" w:rsidR="00724433" w:rsidRPr="00724433" w:rsidRDefault="00724433" w:rsidP="008E00EF">
      <w:pPr>
        <w:pStyle w:val="GEFFieldtoFillout"/>
        <w:keepNext/>
        <w:numPr>
          <w:ilvl w:val="0"/>
          <w:numId w:val="39"/>
        </w:numPr>
        <w:spacing w:after="60"/>
        <w:ind w:left="737" w:hanging="170"/>
        <w:rPr>
          <w:sz w:val="22"/>
          <w:szCs w:val="22"/>
        </w:rPr>
      </w:pPr>
      <w:r w:rsidRPr="00724433">
        <w:rPr>
          <w:sz w:val="22"/>
          <w:szCs w:val="22"/>
        </w:rPr>
        <w:t>Building peace and strengthening governance;</w:t>
      </w:r>
    </w:p>
    <w:p w14:paraId="11305A4F" w14:textId="77777777" w:rsidR="00724433" w:rsidRPr="00724433" w:rsidRDefault="00724433" w:rsidP="008E00EF">
      <w:pPr>
        <w:pStyle w:val="GEFFieldtoFillout"/>
        <w:keepNext/>
        <w:numPr>
          <w:ilvl w:val="0"/>
          <w:numId w:val="39"/>
        </w:numPr>
        <w:spacing w:after="60"/>
        <w:ind w:left="737" w:hanging="170"/>
        <w:rPr>
          <w:sz w:val="22"/>
          <w:szCs w:val="22"/>
        </w:rPr>
      </w:pPr>
      <w:r w:rsidRPr="00724433">
        <w:rPr>
          <w:sz w:val="22"/>
          <w:szCs w:val="22"/>
        </w:rPr>
        <w:t>Improving food security and recovering local economies;</w:t>
      </w:r>
    </w:p>
    <w:p w14:paraId="68EEC7A1" w14:textId="77777777" w:rsidR="00724433" w:rsidRDefault="00724433" w:rsidP="008E00EF">
      <w:pPr>
        <w:pStyle w:val="GEFFieldtoFillout"/>
        <w:keepNext/>
        <w:numPr>
          <w:ilvl w:val="0"/>
          <w:numId w:val="39"/>
        </w:numPr>
        <w:spacing w:after="60"/>
        <w:ind w:left="737" w:hanging="170"/>
        <w:rPr>
          <w:sz w:val="22"/>
          <w:szCs w:val="22"/>
        </w:rPr>
      </w:pPr>
      <w:r w:rsidRPr="00724433">
        <w:rPr>
          <w:sz w:val="22"/>
          <w:szCs w:val="22"/>
        </w:rPr>
        <w:t>Strengthening social services;</w:t>
      </w:r>
    </w:p>
    <w:p w14:paraId="156A55B9" w14:textId="40D93C65" w:rsidR="00724433" w:rsidRPr="00724433" w:rsidRDefault="00724433" w:rsidP="008E00EF">
      <w:pPr>
        <w:pStyle w:val="GEFFieldtoFillout"/>
        <w:keepNext/>
        <w:numPr>
          <w:ilvl w:val="0"/>
          <w:numId w:val="39"/>
        </w:numPr>
        <w:spacing w:after="60"/>
        <w:ind w:left="737" w:hanging="170"/>
        <w:rPr>
          <w:sz w:val="22"/>
          <w:szCs w:val="22"/>
        </w:rPr>
      </w:pPr>
      <w:r w:rsidRPr="00642A3A">
        <w:rPr>
          <w:sz w:val="22"/>
          <w:szCs w:val="22"/>
        </w:rPr>
        <w:t>Empowering women and youth.</w:t>
      </w:r>
    </w:p>
    <w:p w14:paraId="2A8530BB" w14:textId="50B9FDA8" w:rsidR="00A340CB" w:rsidRDefault="00A340CB" w:rsidP="00EF5D94">
      <w:pPr>
        <w:pStyle w:val="GEFFieldtoFillout"/>
        <w:ind w:left="0"/>
        <w:jc w:val="both"/>
        <w:rPr>
          <w:color w:val="auto"/>
          <w:sz w:val="22"/>
          <w:szCs w:val="22"/>
          <w:lang w:val="en-GB"/>
        </w:rPr>
      </w:pPr>
    </w:p>
    <w:p w14:paraId="0A44FEC9" w14:textId="1BE6D483" w:rsidR="000F62C4" w:rsidRDefault="00C909F2" w:rsidP="00EF5D94">
      <w:pPr>
        <w:pStyle w:val="GEFFieldtoFillout"/>
        <w:ind w:left="0"/>
        <w:jc w:val="both"/>
        <w:rPr>
          <w:color w:val="auto"/>
          <w:sz w:val="22"/>
          <w:szCs w:val="22"/>
          <w:lang w:val="en-GB"/>
        </w:rPr>
      </w:pPr>
      <w:r>
        <w:rPr>
          <w:color w:val="auto"/>
          <w:sz w:val="22"/>
          <w:szCs w:val="22"/>
          <w:lang w:val="en-GB"/>
        </w:rPr>
        <w:t xml:space="preserve">The CCCD project will contribute to </w:t>
      </w:r>
      <w:r w:rsidR="002548B8">
        <w:rPr>
          <w:color w:val="auto"/>
          <w:sz w:val="22"/>
          <w:szCs w:val="22"/>
          <w:lang w:val="en-GB"/>
        </w:rPr>
        <w:t xml:space="preserve">priority areas I and II by </w:t>
      </w:r>
      <w:r w:rsidR="002F6239">
        <w:rPr>
          <w:color w:val="auto"/>
          <w:sz w:val="22"/>
          <w:szCs w:val="22"/>
          <w:lang w:val="en-GB"/>
        </w:rPr>
        <w:t>improving environmental governance and by strengthening resilience of the communities of South Sudan through enhanced implementation of the Rio Conventions and related SDGs.</w:t>
      </w:r>
    </w:p>
    <w:p w14:paraId="5629D634" w14:textId="77777777" w:rsidR="000F62C4" w:rsidRPr="00831A3D" w:rsidRDefault="000F62C4" w:rsidP="00EF5D94">
      <w:pPr>
        <w:pStyle w:val="GEFFieldtoFillout"/>
        <w:ind w:left="0"/>
        <w:jc w:val="both"/>
        <w:rPr>
          <w:color w:val="auto"/>
          <w:sz w:val="22"/>
          <w:szCs w:val="22"/>
          <w:lang w:val="en-GB"/>
        </w:rPr>
      </w:pPr>
    </w:p>
    <w:p w14:paraId="77921ADE" w14:textId="40045D4F" w:rsidR="004C49FF" w:rsidRPr="00D15D04" w:rsidRDefault="004C49FF" w:rsidP="004C49FF">
      <w:pPr>
        <w:pStyle w:val="GEFFieldtoFillout"/>
        <w:keepNext/>
        <w:ind w:left="0"/>
        <w:jc w:val="both"/>
        <w:rPr>
          <w:i/>
          <w:sz w:val="22"/>
          <w:szCs w:val="22"/>
          <w:u w:val="single"/>
          <w:lang w:val="en-GB"/>
        </w:rPr>
      </w:pPr>
      <w:r>
        <w:rPr>
          <w:i/>
          <w:sz w:val="22"/>
          <w:szCs w:val="22"/>
          <w:u w:val="single"/>
          <w:lang w:val="en-GB"/>
        </w:rPr>
        <w:t>State of Environment and Outlook Report (SoE</w:t>
      </w:r>
      <w:r w:rsidR="00937CA2">
        <w:rPr>
          <w:i/>
          <w:sz w:val="22"/>
          <w:szCs w:val="22"/>
          <w:u w:val="single"/>
          <w:lang w:val="en-GB"/>
        </w:rPr>
        <w:t>OR</w:t>
      </w:r>
      <w:r>
        <w:rPr>
          <w:i/>
          <w:sz w:val="22"/>
          <w:szCs w:val="22"/>
          <w:u w:val="single"/>
          <w:lang w:val="en-GB"/>
        </w:rPr>
        <w:t>)</w:t>
      </w:r>
    </w:p>
    <w:p w14:paraId="3B1DB102" w14:textId="77777777" w:rsidR="004C49FF" w:rsidRPr="00AA5F94" w:rsidRDefault="004C49FF" w:rsidP="001E6A0E">
      <w:pPr>
        <w:pStyle w:val="GEFFieldtoFillout"/>
        <w:keepNext/>
        <w:ind w:left="0"/>
        <w:jc w:val="both"/>
        <w:rPr>
          <w:color w:val="auto"/>
          <w:sz w:val="22"/>
          <w:szCs w:val="22"/>
          <w:lang w:val="en-GB"/>
        </w:rPr>
      </w:pPr>
    </w:p>
    <w:p w14:paraId="24579C82" w14:textId="027C65FC" w:rsidR="007A711E" w:rsidRDefault="007A711E" w:rsidP="00994C92">
      <w:pPr>
        <w:pStyle w:val="GEFFieldtoFillout"/>
        <w:spacing w:after="120"/>
        <w:ind w:left="0"/>
        <w:jc w:val="both"/>
        <w:rPr>
          <w:color w:val="auto"/>
          <w:sz w:val="22"/>
          <w:szCs w:val="22"/>
          <w:lang w:val="en-GB"/>
        </w:rPr>
      </w:pPr>
      <w:r>
        <w:rPr>
          <w:color w:val="auto"/>
          <w:sz w:val="22"/>
          <w:szCs w:val="22"/>
          <w:lang w:val="en-GB"/>
        </w:rPr>
        <w:t>The CCCD project addresses some of the recommendations made in the State of Environment and Outlook Report (SoE</w:t>
      </w:r>
      <w:r w:rsidR="00937CA2">
        <w:rPr>
          <w:color w:val="auto"/>
          <w:sz w:val="22"/>
          <w:szCs w:val="22"/>
          <w:lang w:val="en-GB"/>
        </w:rPr>
        <w:t>OR</w:t>
      </w:r>
      <w:r>
        <w:rPr>
          <w:color w:val="auto"/>
          <w:sz w:val="22"/>
          <w:szCs w:val="22"/>
          <w:lang w:val="en-GB"/>
        </w:rPr>
        <w:t xml:space="preserve">, 2018). </w:t>
      </w:r>
      <w:r w:rsidR="00392833">
        <w:rPr>
          <w:color w:val="auto"/>
          <w:sz w:val="22"/>
          <w:szCs w:val="22"/>
          <w:lang w:val="en-GB"/>
        </w:rPr>
        <w:t>These recommendations include, in particular:</w:t>
      </w:r>
    </w:p>
    <w:p w14:paraId="7671009E" w14:textId="114D54C6" w:rsidR="007A711E" w:rsidRDefault="00392833" w:rsidP="008E00EF">
      <w:pPr>
        <w:pStyle w:val="GEFFieldtoFillout"/>
        <w:numPr>
          <w:ilvl w:val="0"/>
          <w:numId w:val="23"/>
        </w:numPr>
        <w:spacing w:after="60"/>
        <w:ind w:left="714" w:hanging="357"/>
        <w:jc w:val="both"/>
        <w:rPr>
          <w:color w:val="auto"/>
          <w:sz w:val="22"/>
          <w:szCs w:val="22"/>
          <w:lang w:val="en-GB"/>
        </w:rPr>
      </w:pPr>
      <w:r>
        <w:rPr>
          <w:color w:val="auto"/>
          <w:sz w:val="22"/>
          <w:szCs w:val="22"/>
          <w:lang w:val="en-GB"/>
        </w:rPr>
        <w:t>Supporting the finalisation, approval and implementation of the</w:t>
      </w:r>
      <w:r w:rsidR="00994C92" w:rsidRPr="00994C92">
        <w:rPr>
          <w:color w:val="auto"/>
          <w:sz w:val="22"/>
          <w:szCs w:val="22"/>
          <w:lang w:val="en-GB"/>
        </w:rPr>
        <w:t xml:space="preserve"> </w:t>
      </w:r>
      <w:r>
        <w:rPr>
          <w:color w:val="auto"/>
          <w:sz w:val="22"/>
          <w:szCs w:val="22"/>
          <w:lang w:val="en-GB"/>
        </w:rPr>
        <w:t xml:space="preserve">South Sudan Vision 2040 as well as </w:t>
      </w:r>
      <w:r w:rsidR="00994C92" w:rsidRPr="00994C92">
        <w:rPr>
          <w:color w:val="auto"/>
          <w:sz w:val="22"/>
          <w:szCs w:val="22"/>
          <w:lang w:val="en-GB"/>
        </w:rPr>
        <w:t>enviro</w:t>
      </w:r>
      <w:r>
        <w:rPr>
          <w:color w:val="auto"/>
          <w:sz w:val="22"/>
          <w:szCs w:val="22"/>
          <w:lang w:val="en-GB"/>
        </w:rPr>
        <w:t>nmental policies in South Sudan.</w:t>
      </w:r>
    </w:p>
    <w:p w14:paraId="5D0D826C" w14:textId="08796736" w:rsidR="003311D0" w:rsidRDefault="00994C92" w:rsidP="008E00EF">
      <w:pPr>
        <w:pStyle w:val="GEFFieldtoFillout"/>
        <w:numPr>
          <w:ilvl w:val="0"/>
          <w:numId w:val="23"/>
        </w:numPr>
        <w:spacing w:after="60"/>
        <w:ind w:left="714" w:hanging="357"/>
        <w:jc w:val="both"/>
        <w:rPr>
          <w:color w:val="auto"/>
          <w:sz w:val="22"/>
          <w:szCs w:val="22"/>
          <w:lang w:val="en-GB"/>
        </w:rPr>
      </w:pPr>
      <w:r w:rsidRPr="003311D0">
        <w:rPr>
          <w:color w:val="auto"/>
          <w:sz w:val="22"/>
          <w:szCs w:val="22"/>
          <w:lang w:val="en-GB"/>
        </w:rPr>
        <w:t>Adopting a set of key environmental indicators to monitor South Sudan’s</w:t>
      </w:r>
      <w:r w:rsidR="003311D0" w:rsidRPr="003311D0">
        <w:rPr>
          <w:color w:val="auto"/>
          <w:sz w:val="22"/>
          <w:szCs w:val="22"/>
          <w:lang w:val="en-GB"/>
        </w:rPr>
        <w:t xml:space="preserve"> </w:t>
      </w:r>
      <w:r w:rsidRPr="003311D0">
        <w:rPr>
          <w:color w:val="auto"/>
          <w:sz w:val="22"/>
          <w:szCs w:val="22"/>
          <w:lang w:val="en-GB"/>
        </w:rPr>
        <w:t xml:space="preserve">sustainable development </w:t>
      </w:r>
      <w:r w:rsidR="003311D0">
        <w:rPr>
          <w:color w:val="auto"/>
          <w:sz w:val="22"/>
          <w:szCs w:val="22"/>
          <w:lang w:val="en-GB"/>
        </w:rPr>
        <w:t xml:space="preserve">and the implementation of the SDGs, and improving </w:t>
      </w:r>
      <w:r w:rsidR="003311D0" w:rsidRPr="00994C92">
        <w:rPr>
          <w:color w:val="auto"/>
          <w:sz w:val="22"/>
          <w:szCs w:val="22"/>
          <w:lang w:val="en-GB"/>
        </w:rPr>
        <w:t>data</w:t>
      </w:r>
      <w:r w:rsidR="003311D0">
        <w:rPr>
          <w:color w:val="auto"/>
          <w:sz w:val="22"/>
          <w:szCs w:val="22"/>
          <w:lang w:val="en-GB"/>
        </w:rPr>
        <w:t xml:space="preserve"> and indicators for environmental management.</w:t>
      </w:r>
    </w:p>
    <w:p w14:paraId="425FFB88" w14:textId="1E74F7B4" w:rsidR="00F33ECE" w:rsidRPr="00AA5F94" w:rsidRDefault="00F33ECE" w:rsidP="008E00EF">
      <w:pPr>
        <w:pStyle w:val="GEFFieldtoFillout"/>
        <w:numPr>
          <w:ilvl w:val="0"/>
          <w:numId w:val="23"/>
        </w:numPr>
        <w:spacing w:after="60"/>
        <w:ind w:left="714" w:hanging="357"/>
        <w:jc w:val="both"/>
        <w:rPr>
          <w:color w:val="auto"/>
          <w:sz w:val="22"/>
          <w:szCs w:val="22"/>
          <w:lang w:val="en-GB"/>
        </w:rPr>
      </w:pPr>
      <w:r w:rsidRPr="00AA5F94">
        <w:rPr>
          <w:color w:val="auto"/>
          <w:sz w:val="22"/>
          <w:szCs w:val="22"/>
          <w:lang w:val="en-GB"/>
        </w:rPr>
        <w:t>Strengthen</w:t>
      </w:r>
      <w:r w:rsidR="008457E8">
        <w:rPr>
          <w:color w:val="auto"/>
          <w:sz w:val="22"/>
          <w:szCs w:val="22"/>
          <w:lang w:val="en-GB"/>
        </w:rPr>
        <w:t>ing</w:t>
      </w:r>
      <w:r w:rsidRPr="00AA5F94">
        <w:rPr>
          <w:color w:val="auto"/>
          <w:sz w:val="22"/>
          <w:szCs w:val="22"/>
          <w:lang w:val="en-GB"/>
        </w:rPr>
        <w:t xml:space="preserve"> enviro</w:t>
      </w:r>
      <w:r w:rsidR="003311D0">
        <w:rPr>
          <w:color w:val="auto"/>
          <w:sz w:val="22"/>
          <w:szCs w:val="22"/>
          <w:lang w:val="en-GB"/>
        </w:rPr>
        <w:t>nmental awareness and education.</w:t>
      </w:r>
    </w:p>
    <w:p w14:paraId="774165BF" w14:textId="6569CCE1" w:rsidR="00F33ECE" w:rsidRPr="00AA5F94" w:rsidRDefault="00F33ECE" w:rsidP="008E00EF">
      <w:pPr>
        <w:pStyle w:val="GEFFieldtoFillout"/>
        <w:numPr>
          <w:ilvl w:val="0"/>
          <w:numId w:val="23"/>
        </w:numPr>
        <w:spacing w:after="60"/>
        <w:ind w:left="714" w:hanging="357"/>
        <w:jc w:val="both"/>
        <w:rPr>
          <w:color w:val="auto"/>
          <w:sz w:val="22"/>
          <w:szCs w:val="22"/>
          <w:lang w:val="en-GB"/>
        </w:rPr>
      </w:pPr>
      <w:r w:rsidRPr="00AA5F94">
        <w:rPr>
          <w:color w:val="auto"/>
          <w:sz w:val="22"/>
          <w:szCs w:val="22"/>
          <w:lang w:val="en-GB"/>
        </w:rPr>
        <w:t>Mainstream</w:t>
      </w:r>
      <w:r w:rsidR="008457E8">
        <w:rPr>
          <w:color w:val="auto"/>
          <w:sz w:val="22"/>
          <w:szCs w:val="22"/>
          <w:lang w:val="en-GB"/>
        </w:rPr>
        <w:t>ing</w:t>
      </w:r>
      <w:r w:rsidRPr="00AA5F94">
        <w:rPr>
          <w:color w:val="auto"/>
          <w:sz w:val="22"/>
          <w:szCs w:val="22"/>
          <w:lang w:val="en-GB"/>
        </w:rPr>
        <w:t xml:space="preserve"> gender in environ</w:t>
      </w:r>
      <w:r w:rsidR="003311D0">
        <w:rPr>
          <w:color w:val="auto"/>
          <w:sz w:val="22"/>
          <w:szCs w:val="22"/>
          <w:lang w:val="en-GB"/>
        </w:rPr>
        <w:t>ment and development activities.</w:t>
      </w:r>
    </w:p>
    <w:p w14:paraId="5B3475A2" w14:textId="3071F6A2" w:rsidR="00F33ECE" w:rsidRPr="00AA5F94" w:rsidRDefault="003311D0" w:rsidP="008E00EF">
      <w:pPr>
        <w:pStyle w:val="GEFFieldtoFillout"/>
        <w:numPr>
          <w:ilvl w:val="0"/>
          <w:numId w:val="23"/>
        </w:numPr>
        <w:jc w:val="both"/>
        <w:rPr>
          <w:color w:val="auto"/>
          <w:sz w:val="22"/>
          <w:szCs w:val="22"/>
          <w:lang w:val="en-GB"/>
        </w:rPr>
      </w:pPr>
      <w:r>
        <w:rPr>
          <w:color w:val="auto"/>
          <w:sz w:val="22"/>
          <w:szCs w:val="22"/>
          <w:lang w:val="en-GB"/>
        </w:rPr>
        <w:t>Providing</w:t>
      </w:r>
      <w:r w:rsidR="00F33ECE" w:rsidRPr="00AA5F94">
        <w:rPr>
          <w:color w:val="auto"/>
          <w:sz w:val="22"/>
          <w:szCs w:val="22"/>
          <w:lang w:val="en-GB"/>
        </w:rPr>
        <w:t xml:space="preserve"> technical support i</w:t>
      </w:r>
      <w:r>
        <w:rPr>
          <w:color w:val="auto"/>
          <w:sz w:val="22"/>
          <w:szCs w:val="22"/>
          <w:lang w:val="en-GB"/>
        </w:rPr>
        <w:t>n institution building</w:t>
      </w:r>
      <w:r w:rsidR="005C677B" w:rsidRPr="00AA5F94">
        <w:rPr>
          <w:color w:val="auto"/>
          <w:sz w:val="22"/>
          <w:szCs w:val="22"/>
          <w:lang w:val="en-GB"/>
        </w:rPr>
        <w:t xml:space="preserve"> and m</w:t>
      </w:r>
      <w:r w:rsidR="00F33ECE" w:rsidRPr="00AA5F94">
        <w:rPr>
          <w:color w:val="auto"/>
          <w:sz w:val="22"/>
          <w:szCs w:val="22"/>
          <w:lang w:val="en-GB"/>
        </w:rPr>
        <w:t>obilising financial resources from international sources.</w:t>
      </w:r>
    </w:p>
    <w:p w14:paraId="63A53D3D" w14:textId="33853B94" w:rsidR="00CD7284" w:rsidRDefault="00CD7284" w:rsidP="001E6A0E">
      <w:pPr>
        <w:pStyle w:val="GEFFieldtoFillout"/>
        <w:ind w:left="0"/>
        <w:jc w:val="both"/>
        <w:rPr>
          <w:color w:val="auto"/>
          <w:sz w:val="22"/>
          <w:szCs w:val="22"/>
          <w:lang w:val="en-GB"/>
        </w:rPr>
      </w:pPr>
    </w:p>
    <w:p w14:paraId="194B5D95" w14:textId="7961368E" w:rsidR="00A14F89" w:rsidRDefault="00A14F89" w:rsidP="001E6A0E">
      <w:pPr>
        <w:pStyle w:val="GEFFieldtoFillout"/>
        <w:ind w:left="0"/>
        <w:jc w:val="both"/>
        <w:rPr>
          <w:color w:val="auto"/>
          <w:sz w:val="22"/>
          <w:szCs w:val="22"/>
          <w:lang w:val="en-GB"/>
        </w:rPr>
      </w:pPr>
      <w:r>
        <w:rPr>
          <w:color w:val="auto"/>
          <w:sz w:val="22"/>
          <w:szCs w:val="22"/>
          <w:lang w:val="en-GB"/>
        </w:rPr>
        <w:t>In addition, the SoE</w:t>
      </w:r>
      <w:r w:rsidR="00937CA2">
        <w:rPr>
          <w:color w:val="auto"/>
          <w:sz w:val="22"/>
          <w:szCs w:val="22"/>
          <w:lang w:val="en-GB"/>
        </w:rPr>
        <w:t>OR</w:t>
      </w:r>
      <w:r>
        <w:rPr>
          <w:color w:val="auto"/>
          <w:sz w:val="22"/>
          <w:szCs w:val="22"/>
          <w:lang w:val="en-GB"/>
        </w:rPr>
        <w:t xml:space="preserve"> </w:t>
      </w:r>
      <w:r w:rsidR="00E6234D">
        <w:rPr>
          <w:color w:val="auto"/>
          <w:sz w:val="22"/>
          <w:szCs w:val="22"/>
          <w:lang w:val="en-GB"/>
        </w:rPr>
        <w:t xml:space="preserve">calls for </w:t>
      </w:r>
      <w:r w:rsidR="00E6234D" w:rsidRPr="00E6234D">
        <w:rPr>
          <w:color w:val="auto"/>
          <w:sz w:val="22"/>
          <w:szCs w:val="22"/>
          <w:lang w:val="en-GB"/>
        </w:rPr>
        <w:t>Building a National Strategy for the Development of Statistics (NSDS) for South Sudan</w:t>
      </w:r>
      <w:r w:rsidR="005E3BB7">
        <w:rPr>
          <w:color w:val="auto"/>
          <w:sz w:val="22"/>
          <w:szCs w:val="22"/>
          <w:lang w:val="en-GB"/>
        </w:rPr>
        <w:t>:</w:t>
      </w:r>
    </w:p>
    <w:p w14:paraId="0D6BF418" w14:textId="77777777" w:rsidR="00A14F89" w:rsidRPr="00AA5F94" w:rsidRDefault="00A14F89" w:rsidP="001E6A0E">
      <w:pPr>
        <w:pStyle w:val="GEFFieldtoFillout"/>
        <w:ind w:left="0"/>
        <w:jc w:val="both"/>
        <w:rPr>
          <w:color w:val="auto"/>
          <w:sz w:val="22"/>
          <w:szCs w:val="22"/>
          <w:lang w:val="en-GB"/>
        </w:rPr>
      </w:pPr>
    </w:p>
    <w:p w14:paraId="38193D1E" w14:textId="77777777" w:rsidR="00E81BDD" w:rsidRPr="00AA5F94" w:rsidRDefault="00E81BDD" w:rsidP="0032463E">
      <w:pPr>
        <w:pStyle w:val="GEFFieldtoFillout"/>
        <w:spacing w:after="120"/>
        <w:ind w:left="851" w:firstLine="709"/>
        <w:jc w:val="both"/>
        <w:rPr>
          <w:iCs/>
          <w:color w:val="auto"/>
          <w:sz w:val="22"/>
          <w:szCs w:val="22"/>
          <w:lang w:val="en-GB"/>
        </w:rPr>
      </w:pPr>
      <w:r w:rsidRPr="00AA5F94">
        <w:rPr>
          <w:iCs/>
          <w:color w:val="auto"/>
          <w:sz w:val="22"/>
          <w:szCs w:val="22"/>
          <w:lang w:val="en-GB"/>
        </w:rPr>
        <w:t xml:space="preserve">The </w:t>
      </w:r>
      <w:r w:rsidRPr="00A14F89">
        <w:rPr>
          <w:sz w:val="22"/>
          <w:szCs w:val="22"/>
          <w:lang w:val="en-GB"/>
        </w:rPr>
        <w:t>Government</w:t>
      </w:r>
      <w:r w:rsidRPr="00AA5F94">
        <w:rPr>
          <w:iCs/>
          <w:color w:val="auto"/>
          <w:sz w:val="22"/>
          <w:szCs w:val="22"/>
          <w:lang w:val="en-GB"/>
        </w:rPr>
        <w:t xml:space="preserve"> of South Sudan, with its partners in UNDP and UN Environment, can take immediate steps toward building a NSDS network based on the results from this report’s national inception workshop held in Juba in November/December 2016. The Government of South Sudan and UN Environment could reconvene workshop participants to create a cross-sector community sharing a common interest in environmental data and information. Their task-driven agenda should be as follows:</w:t>
      </w:r>
    </w:p>
    <w:p w14:paraId="3B4A7F31" w14:textId="56AF6755" w:rsidR="00E81BDD" w:rsidRPr="00A14F89" w:rsidRDefault="00E81BDD" w:rsidP="008E00EF">
      <w:pPr>
        <w:pStyle w:val="GEFFieldtoFillout"/>
        <w:numPr>
          <w:ilvl w:val="1"/>
          <w:numId w:val="41"/>
        </w:numPr>
        <w:spacing w:after="60"/>
        <w:ind w:left="1276"/>
        <w:jc w:val="both"/>
        <w:rPr>
          <w:sz w:val="22"/>
          <w:szCs w:val="22"/>
          <w:lang w:val="en-GB"/>
        </w:rPr>
      </w:pPr>
      <w:r w:rsidRPr="00A14F89">
        <w:rPr>
          <w:sz w:val="22"/>
          <w:szCs w:val="22"/>
          <w:lang w:val="en-GB"/>
        </w:rPr>
        <w:t>Identifying priority environmental information objectives that link to policy needs and that support reporting requirements to SDGs, draft Vision 2040, INCDs, REDD+, etc.</w:t>
      </w:r>
    </w:p>
    <w:p w14:paraId="33FE45BB" w14:textId="221C192C" w:rsidR="00E81BDD" w:rsidRPr="00A14F89" w:rsidRDefault="00E81BDD" w:rsidP="008E00EF">
      <w:pPr>
        <w:pStyle w:val="GEFFieldtoFillout"/>
        <w:numPr>
          <w:ilvl w:val="1"/>
          <w:numId w:val="41"/>
        </w:numPr>
        <w:spacing w:after="60"/>
        <w:ind w:left="1276"/>
        <w:jc w:val="both"/>
        <w:rPr>
          <w:sz w:val="22"/>
          <w:szCs w:val="22"/>
          <w:lang w:val="en-GB"/>
        </w:rPr>
      </w:pPr>
      <w:r w:rsidRPr="00A14F89">
        <w:rPr>
          <w:sz w:val="22"/>
          <w:szCs w:val="22"/>
          <w:lang w:val="en-GB"/>
        </w:rPr>
        <w:t>Identifying status and needs for national standards, including documentation and metadata, quality, periodicity and accessibility for core data sets, etc.</w:t>
      </w:r>
    </w:p>
    <w:p w14:paraId="3CC5E2FD" w14:textId="2AFE790A" w:rsidR="00E81BDD" w:rsidRPr="00A14F89" w:rsidRDefault="00E81BDD" w:rsidP="008E00EF">
      <w:pPr>
        <w:pStyle w:val="GEFFieldtoFillout"/>
        <w:numPr>
          <w:ilvl w:val="1"/>
          <w:numId w:val="41"/>
        </w:numPr>
        <w:spacing w:after="60"/>
        <w:ind w:left="1276"/>
        <w:jc w:val="both"/>
        <w:rPr>
          <w:sz w:val="22"/>
          <w:szCs w:val="22"/>
          <w:lang w:val="en-GB"/>
        </w:rPr>
      </w:pPr>
      <w:r w:rsidRPr="00A14F89">
        <w:rPr>
          <w:sz w:val="22"/>
          <w:szCs w:val="22"/>
          <w:lang w:val="en-GB"/>
        </w:rPr>
        <w:t>Agreeing on roles and responsibilities within the network.</w:t>
      </w:r>
    </w:p>
    <w:p w14:paraId="123FE3F7" w14:textId="7F76361E" w:rsidR="00E81BDD" w:rsidRPr="00A14F89" w:rsidRDefault="00E81BDD" w:rsidP="008E00EF">
      <w:pPr>
        <w:pStyle w:val="GEFFieldtoFillout"/>
        <w:numPr>
          <w:ilvl w:val="1"/>
          <w:numId w:val="41"/>
        </w:numPr>
        <w:ind w:left="1276"/>
        <w:jc w:val="both"/>
        <w:rPr>
          <w:sz w:val="22"/>
          <w:szCs w:val="22"/>
          <w:lang w:val="en-GB"/>
        </w:rPr>
      </w:pPr>
      <w:r w:rsidRPr="00A14F89">
        <w:rPr>
          <w:sz w:val="22"/>
          <w:szCs w:val="22"/>
          <w:lang w:val="en-GB"/>
        </w:rPr>
        <w:t>Developing a medium-term plan for improving the role that environmental information will play in the implementation of the draft Vision 2040.</w:t>
      </w:r>
      <w:r w:rsidR="005E3BB7">
        <w:rPr>
          <w:rStyle w:val="FootnoteReference"/>
          <w:sz w:val="22"/>
          <w:szCs w:val="22"/>
          <w:lang w:val="en-GB"/>
        </w:rPr>
        <w:footnoteReference w:id="42"/>
      </w:r>
    </w:p>
    <w:p w14:paraId="1F618D88" w14:textId="77777777" w:rsidR="00F33ECE" w:rsidRPr="00AA5F94" w:rsidRDefault="00F33ECE" w:rsidP="001E6A0E">
      <w:pPr>
        <w:pStyle w:val="GEFFieldtoFillout"/>
        <w:ind w:left="0"/>
        <w:jc w:val="both"/>
        <w:rPr>
          <w:color w:val="auto"/>
          <w:sz w:val="22"/>
          <w:szCs w:val="22"/>
          <w:lang w:val="en-GB"/>
        </w:rPr>
      </w:pPr>
    </w:p>
    <w:p w14:paraId="0D7FBA61" w14:textId="764C52CE" w:rsidR="00A340CB" w:rsidRPr="00AA5F94" w:rsidRDefault="00E10E5C" w:rsidP="001E6A0E">
      <w:pPr>
        <w:pStyle w:val="GEFFieldtoFillout"/>
        <w:ind w:left="0"/>
        <w:jc w:val="both"/>
        <w:rPr>
          <w:color w:val="auto"/>
          <w:sz w:val="22"/>
          <w:szCs w:val="22"/>
          <w:lang w:val="en-GB"/>
        </w:rPr>
      </w:pPr>
      <w:r w:rsidRPr="00AA5F94">
        <w:rPr>
          <w:color w:val="auto"/>
          <w:sz w:val="22"/>
          <w:szCs w:val="22"/>
          <w:lang w:val="en-GB"/>
        </w:rPr>
        <w:t>The SoE</w:t>
      </w:r>
      <w:r w:rsidR="00937CA2">
        <w:rPr>
          <w:color w:val="auto"/>
          <w:sz w:val="22"/>
          <w:szCs w:val="22"/>
          <w:lang w:val="en-GB"/>
        </w:rPr>
        <w:t>OR</w:t>
      </w:r>
      <w:r w:rsidRPr="00AA5F94">
        <w:rPr>
          <w:color w:val="auto"/>
          <w:sz w:val="22"/>
          <w:szCs w:val="22"/>
          <w:lang w:val="en-GB"/>
        </w:rPr>
        <w:t xml:space="preserve"> also highlights the linkages between effective natural resources management and </w:t>
      </w:r>
      <w:r w:rsidRPr="00AA5F94">
        <w:rPr>
          <w:iCs/>
          <w:color w:val="auto"/>
          <w:sz w:val="22"/>
          <w:szCs w:val="22"/>
          <w:lang w:val="en-GB"/>
        </w:rPr>
        <w:t xml:space="preserve">peace building. By improving </w:t>
      </w:r>
      <w:r w:rsidRPr="00AA5F94">
        <w:rPr>
          <w:color w:val="auto"/>
          <w:sz w:val="22"/>
          <w:szCs w:val="22"/>
          <w:lang w:val="en-GB"/>
        </w:rPr>
        <w:t xml:space="preserve">resource governance, resolving land tenure issues and by providing stronger mechanisms for dispute resolution and reduced competition for resources, South Sudan </w:t>
      </w:r>
      <w:r w:rsidR="006552D9">
        <w:rPr>
          <w:color w:val="auto"/>
          <w:sz w:val="22"/>
          <w:szCs w:val="22"/>
          <w:lang w:val="en-GB"/>
        </w:rPr>
        <w:t>is expected to greatly</w:t>
      </w:r>
      <w:r w:rsidRPr="00AA5F94">
        <w:rPr>
          <w:color w:val="auto"/>
          <w:sz w:val="22"/>
          <w:szCs w:val="22"/>
          <w:lang w:val="en-GB"/>
        </w:rPr>
        <w:t xml:space="preserve"> improve its prospects for peace and stability.</w:t>
      </w:r>
    </w:p>
    <w:p w14:paraId="6EAEDAE1" w14:textId="77777777" w:rsidR="007F7CA5" w:rsidRPr="00AA5F94" w:rsidRDefault="007F7CA5" w:rsidP="00DC18FC">
      <w:pPr>
        <w:tabs>
          <w:tab w:val="center" w:pos="4320"/>
          <w:tab w:val="right" w:pos="8640"/>
        </w:tabs>
        <w:jc w:val="both"/>
        <w:rPr>
          <w:b/>
          <w:caps/>
          <w:sz w:val="22"/>
          <w:szCs w:val="22"/>
          <w:lang w:val="en-GB" w:eastAsia="x-none"/>
        </w:rPr>
      </w:pPr>
    </w:p>
    <w:p w14:paraId="450FD9D5" w14:textId="5FBDE573" w:rsidR="00E9553E" w:rsidRPr="00D15D04" w:rsidRDefault="00E34041" w:rsidP="001E7BE1">
      <w:pPr>
        <w:pStyle w:val="Heading2"/>
        <w:pBdr>
          <w:bottom w:val="single" w:sz="4" w:space="1" w:color="auto"/>
        </w:pBdr>
        <w:rPr>
          <w:caps/>
        </w:rPr>
      </w:pPr>
      <w:bookmarkStart w:id="99" w:name="_Toc518280091"/>
      <w:bookmarkStart w:id="100" w:name="_Toc518280499"/>
      <w:bookmarkStart w:id="101" w:name="_Toc518280724"/>
      <w:bookmarkStart w:id="102" w:name="_Toc528663480"/>
      <w:r>
        <w:t xml:space="preserve">C. </w:t>
      </w:r>
      <w:r w:rsidR="007F77BB" w:rsidRPr="00D15D04">
        <w:t>D</w:t>
      </w:r>
      <w:r w:rsidR="0035107A" w:rsidRPr="00D15D04">
        <w:t>escribe the budgeted</w:t>
      </w:r>
      <w:r w:rsidR="00E9553E" w:rsidRPr="00D15D04">
        <w:t xml:space="preserve"> m</w:t>
      </w:r>
      <w:r w:rsidR="0035107A" w:rsidRPr="00D15D04">
        <w:t>&amp;e plan</w:t>
      </w:r>
      <w:bookmarkStart w:id="103" w:name="pjMandEPlan"/>
      <w:bookmarkEnd w:id="99"/>
      <w:bookmarkEnd w:id="100"/>
      <w:bookmarkEnd w:id="101"/>
      <w:bookmarkEnd w:id="102"/>
      <w:r w:rsidR="00C52B7D">
        <w:rPr>
          <w:caps/>
        </w:rPr>
        <w:t xml:space="preserve"> </w:t>
      </w:r>
    </w:p>
    <w:p w14:paraId="0C249008" w14:textId="52858008" w:rsidR="00E9553E" w:rsidRPr="00D15D04" w:rsidRDefault="00E9553E" w:rsidP="00936ACB">
      <w:pPr>
        <w:spacing w:after="120"/>
        <w:jc w:val="both"/>
        <w:rPr>
          <w:color w:val="000000"/>
          <w:sz w:val="22"/>
          <w:szCs w:val="22"/>
          <w:lang w:val="en-GB" w:eastAsia="x-none"/>
        </w:rPr>
      </w:pPr>
      <w:r w:rsidRPr="00D15D04">
        <w:rPr>
          <w:color w:val="000000"/>
          <w:sz w:val="22"/>
          <w:szCs w:val="22"/>
          <w:lang w:val="en-GB" w:eastAsia="x-none"/>
        </w:rPr>
        <w:lastRenderedPageBreak/>
        <w:t>The monitoring and evaluation process is expected to be a key component of each outcome area within the project, based on a three-year implementation plan. Monitoring and Evaluation (M&amp;E) will be conducted utilising the results based management approach. The Results Framework provides performance and impact indicators for project implementation along with corresponding means of verification</w:t>
      </w:r>
      <w:r w:rsidR="00806972">
        <w:rPr>
          <w:color w:val="000000"/>
          <w:sz w:val="22"/>
          <w:szCs w:val="22"/>
          <w:lang w:val="en-GB" w:eastAsia="x-none"/>
        </w:rPr>
        <w:t xml:space="preserve">, including use of a </w:t>
      </w:r>
      <w:r w:rsidR="00806972" w:rsidRPr="00806972">
        <w:rPr>
          <w:bCs/>
          <w:iCs/>
          <w:color w:val="000000"/>
          <w:sz w:val="22"/>
          <w:szCs w:val="22"/>
          <w:lang w:val="en-GB" w:eastAsia="x-none"/>
        </w:rPr>
        <w:t xml:space="preserve">Capacity </w:t>
      </w:r>
      <w:r w:rsidR="00806972">
        <w:rPr>
          <w:bCs/>
          <w:iCs/>
          <w:color w:val="000000"/>
          <w:sz w:val="22"/>
          <w:szCs w:val="22"/>
          <w:lang w:val="en-GB" w:eastAsia="x-none"/>
        </w:rPr>
        <w:t>D</w:t>
      </w:r>
      <w:r w:rsidR="00806972" w:rsidRPr="00806972">
        <w:rPr>
          <w:bCs/>
          <w:iCs/>
          <w:color w:val="000000"/>
          <w:sz w:val="22"/>
          <w:szCs w:val="22"/>
          <w:lang w:val="en-GB" w:eastAsia="x-none"/>
        </w:rPr>
        <w:t xml:space="preserve">evelopment </w:t>
      </w:r>
      <w:r w:rsidR="00806972">
        <w:rPr>
          <w:bCs/>
          <w:iCs/>
          <w:color w:val="000000"/>
          <w:sz w:val="22"/>
          <w:szCs w:val="22"/>
          <w:lang w:val="en-GB" w:eastAsia="x-none"/>
        </w:rPr>
        <w:t>S</w:t>
      </w:r>
      <w:r w:rsidR="00806972" w:rsidRPr="00806972">
        <w:rPr>
          <w:bCs/>
          <w:iCs/>
          <w:color w:val="000000"/>
          <w:sz w:val="22"/>
          <w:szCs w:val="22"/>
          <w:lang w:val="en-GB" w:eastAsia="x-none"/>
        </w:rPr>
        <w:t>corecard</w:t>
      </w:r>
      <w:r w:rsidRPr="00D15D04">
        <w:rPr>
          <w:color w:val="000000"/>
          <w:sz w:val="22"/>
          <w:szCs w:val="22"/>
          <w:lang w:val="en-GB" w:eastAsia="x-none"/>
        </w:rPr>
        <w:t>. M&amp;E will be an ongoing process and is based on the following strategic directions:</w:t>
      </w:r>
    </w:p>
    <w:p w14:paraId="71B6399A" w14:textId="31C70199" w:rsidR="00E9553E" w:rsidRPr="00D15D04" w:rsidRDefault="00E9553E" w:rsidP="00936ACB">
      <w:pPr>
        <w:pStyle w:val="ListParagraph"/>
        <w:spacing w:after="60"/>
        <w:ind w:left="709" w:hanging="283"/>
        <w:rPr>
          <w:sz w:val="22"/>
          <w:szCs w:val="22"/>
        </w:rPr>
      </w:pPr>
      <w:r w:rsidRPr="00D15D04">
        <w:rPr>
          <w:sz w:val="22"/>
          <w:szCs w:val="22"/>
        </w:rPr>
        <w:t xml:space="preserve">An effective coordinating mechanism with roles and responsibilities clearly defined and under the lead of the </w:t>
      </w:r>
      <w:r w:rsidR="00490F71">
        <w:rPr>
          <w:sz w:val="22"/>
          <w:szCs w:val="22"/>
        </w:rPr>
        <w:t>UN Environment country office</w:t>
      </w:r>
      <w:r w:rsidRPr="00D15D04">
        <w:rPr>
          <w:sz w:val="22"/>
          <w:szCs w:val="22"/>
        </w:rPr>
        <w:t>, which has overall responsibility for project execution.</w:t>
      </w:r>
    </w:p>
    <w:p w14:paraId="76CCB9B6" w14:textId="77777777" w:rsidR="00E9553E" w:rsidRPr="00D15D04" w:rsidRDefault="00E9553E" w:rsidP="00936ACB">
      <w:pPr>
        <w:pStyle w:val="ListParagraph"/>
        <w:spacing w:after="0"/>
        <w:ind w:left="709" w:hanging="283"/>
        <w:rPr>
          <w:sz w:val="22"/>
          <w:szCs w:val="22"/>
        </w:rPr>
      </w:pPr>
      <w:r w:rsidRPr="00D15D04">
        <w:rPr>
          <w:sz w:val="22"/>
          <w:szCs w:val="22"/>
        </w:rPr>
        <w:t xml:space="preserve">The monitoring and evaluation process is participatory, consultative and aimed at ensuring delivery of project outputs and achievement of associated defined targets. Evaluation will be based on the status of implementation, through identification of gaps, and the measurement of impacts and level of success in the application of best practices. </w:t>
      </w:r>
    </w:p>
    <w:p w14:paraId="6D65611D" w14:textId="77777777" w:rsidR="002F5533" w:rsidRPr="00D15D04" w:rsidRDefault="002F5533" w:rsidP="002F5533">
      <w:pPr>
        <w:jc w:val="both"/>
        <w:rPr>
          <w:color w:val="000000"/>
          <w:sz w:val="22"/>
          <w:szCs w:val="22"/>
          <w:lang w:val="en-GB" w:eastAsia="x-none"/>
        </w:rPr>
      </w:pPr>
    </w:p>
    <w:p w14:paraId="3DA08311" w14:textId="3607871D" w:rsidR="006A6324" w:rsidRDefault="00E9553E" w:rsidP="00E9553E">
      <w:pPr>
        <w:jc w:val="both"/>
        <w:rPr>
          <w:color w:val="000000"/>
          <w:sz w:val="22"/>
          <w:szCs w:val="22"/>
          <w:lang w:val="en-GB" w:eastAsia="x-none"/>
        </w:rPr>
      </w:pPr>
      <w:r w:rsidRPr="00D15D04">
        <w:rPr>
          <w:color w:val="000000"/>
          <w:sz w:val="22"/>
          <w:szCs w:val="22"/>
          <w:lang w:val="en-GB" w:eastAsia="x-none"/>
        </w:rPr>
        <w:t>UN Environment will be responsible for m</w:t>
      </w:r>
      <w:r w:rsidR="00C665B5">
        <w:rPr>
          <w:color w:val="000000"/>
          <w:sz w:val="22"/>
          <w:szCs w:val="22"/>
          <w:lang w:val="en-GB" w:eastAsia="x-none"/>
        </w:rPr>
        <w:t xml:space="preserve">anaging the </w:t>
      </w:r>
      <w:r w:rsidR="00C665B5" w:rsidRPr="00D15D04">
        <w:rPr>
          <w:color w:val="000000"/>
          <w:sz w:val="22"/>
          <w:szCs w:val="22"/>
          <w:lang w:val="en-GB" w:eastAsia="x-none"/>
        </w:rPr>
        <w:t xml:space="preserve">Mid-Term Review (MTR) </w:t>
      </w:r>
      <w:r w:rsidR="00C665B5">
        <w:rPr>
          <w:color w:val="000000"/>
          <w:sz w:val="22"/>
          <w:szCs w:val="22"/>
          <w:lang w:val="en-GB" w:eastAsia="x-none"/>
        </w:rPr>
        <w:t>and the Terminal E</w:t>
      </w:r>
      <w:r w:rsidRPr="00D15D04">
        <w:rPr>
          <w:color w:val="000000"/>
          <w:sz w:val="22"/>
          <w:szCs w:val="22"/>
          <w:lang w:val="en-GB" w:eastAsia="x-none"/>
        </w:rPr>
        <w:t>valuation</w:t>
      </w:r>
      <w:r w:rsidR="00C665B5">
        <w:rPr>
          <w:color w:val="000000"/>
          <w:sz w:val="22"/>
          <w:szCs w:val="22"/>
          <w:lang w:val="en-GB" w:eastAsia="x-none"/>
        </w:rPr>
        <w:t xml:space="preserve"> (TE)</w:t>
      </w:r>
      <w:r w:rsidRPr="00D15D04">
        <w:rPr>
          <w:color w:val="000000"/>
          <w:sz w:val="22"/>
          <w:szCs w:val="22"/>
          <w:lang w:val="en-GB" w:eastAsia="x-none"/>
        </w:rPr>
        <w:t xml:space="preserve">. The Project Coordinator and partners will participate actively in the process. The project will be reviewed at mid-term. The purpose of the MTR is to provide an independent assessment of project performance at mid-term, to </w:t>
      </w:r>
      <w:r w:rsidR="00C44E1C" w:rsidRPr="00D15D04">
        <w:rPr>
          <w:color w:val="000000"/>
          <w:sz w:val="22"/>
          <w:szCs w:val="22"/>
          <w:lang w:val="en-GB" w:eastAsia="x-none"/>
        </w:rPr>
        <w:t>analyse</w:t>
      </w:r>
      <w:r w:rsidRPr="00D15D04">
        <w:rPr>
          <w:color w:val="000000"/>
          <w:sz w:val="22"/>
          <w:szCs w:val="22"/>
          <w:lang w:val="en-GB" w:eastAsia="x-none"/>
        </w:rPr>
        <w:t xml:space="preserve"> whether the project is on track, what problems and challenges the project is encountering, and which corrective actions are required so that the project can achieve its intended outcomes by project completion in the most efficient and sustainable way. In addition, it will verify information gathered through the </w:t>
      </w:r>
      <w:r w:rsidR="003118BD" w:rsidRPr="003118BD">
        <w:rPr>
          <w:bCs/>
          <w:iCs/>
          <w:color w:val="000000"/>
          <w:sz w:val="22"/>
          <w:szCs w:val="22"/>
          <w:lang w:val="en-GB" w:eastAsia="x-none"/>
        </w:rPr>
        <w:t>Capacity Development Scorecard</w:t>
      </w:r>
      <w:r w:rsidRPr="00D15D04">
        <w:rPr>
          <w:color w:val="000000"/>
          <w:sz w:val="22"/>
          <w:szCs w:val="22"/>
          <w:lang w:val="en-GB" w:eastAsia="x-none"/>
        </w:rPr>
        <w:t xml:space="preserve">. The MTR is managed by the UN Environment Task Manager. The Project Steering Committee will participate in the MTR and develop a management response to the </w:t>
      </w:r>
      <w:r w:rsidR="00003C05">
        <w:rPr>
          <w:color w:val="000000"/>
          <w:sz w:val="22"/>
          <w:szCs w:val="22"/>
          <w:lang w:val="en-GB" w:eastAsia="x-none"/>
        </w:rPr>
        <w:t>review</w:t>
      </w:r>
      <w:r w:rsidR="00003C05" w:rsidRPr="00D15D04">
        <w:rPr>
          <w:color w:val="000000"/>
          <w:sz w:val="22"/>
          <w:szCs w:val="22"/>
          <w:lang w:val="en-GB" w:eastAsia="x-none"/>
        </w:rPr>
        <w:t xml:space="preserve"> </w:t>
      </w:r>
      <w:r w:rsidRPr="00D15D04">
        <w:rPr>
          <w:color w:val="000000"/>
          <w:sz w:val="22"/>
          <w:szCs w:val="22"/>
          <w:lang w:val="en-GB" w:eastAsia="x-none"/>
        </w:rPr>
        <w:t>recommendations along with an implementation plan. It is the responsibility of the Task Manager to monitor whether the agreed recommendations are bei</w:t>
      </w:r>
      <w:r w:rsidR="00C665B5">
        <w:rPr>
          <w:color w:val="000000"/>
          <w:sz w:val="22"/>
          <w:szCs w:val="22"/>
          <w:lang w:val="en-GB" w:eastAsia="x-none"/>
        </w:rPr>
        <w:t xml:space="preserve">ng implemented. </w:t>
      </w:r>
    </w:p>
    <w:p w14:paraId="569BF5C0" w14:textId="77777777" w:rsidR="006A6324" w:rsidRDefault="006A6324" w:rsidP="00E9553E">
      <w:pPr>
        <w:jc w:val="both"/>
        <w:rPr>
          <w:color w:val="000000"/>
          <w:sz w:val="22"/>
          <w:szCs w:val="22"/>
          <w:lang w:val="en-GB" w:eastAsia="x-none"/>
        </w:rPr>
      </w:pPr>
    </w:p>
    <w:p w14:paraId="562527D0" w14:textId="0BEFEB39" w:rsidR="00982A14" w:rsidRDefault="00982A14" w:rsidP="00E9553E">
      <w:pPr>
        <w:jc w:val="both"/>
        <w:rPr>
          <w:color w:val="000000"/>
          <w:sz w:val="22"/>
          <w:szCs w:val="22"/>
          <w:lang w:eastAsia="x-none"/>
        </w:rPr>
      </w:pPr>
      <w:r w:rsidRPr="00982A14">
        <w:rPr>
          <w:color w:val="000000"/>
          <w:sz w:val="22"/>
          <w:szCs w:val="22"/>
          <w:lang w:eastAsia="x-none"/>
        </w:rPr>
        <w:t>In</w:t>
      </w:r>
      <w:r w:rsidR="00720F0F">
        <w:rPr>
          <w:color w:val="000000"/>
          <w:sz w:val="22"/>
          <w:szCs w:val="22"/>
          <w:lang w:eastAsia="x-none"/>
        </w:rPr>
        <w:t xml:space="preserve"> </w:t>
      </w:r>
      <w:r w:rsidRPr="00982A14">
        <w:rPr>
          <w:color w:val="000000"/>
          <w:sz w:val="22"/>
          <w:szCs w:val="22"/>
          <w:lang w:eastAsia="x-none"/>
        </w:rPr>
        <w:t>line with UN Environment Evaluation Policy and the GEF’s Monitoring and Evaluation Policy</w:t>
      </w:r>
      <w:r w:rsidR="001F7794">
        <w:rPr>
          <w:color w:val="000000"/>
          <w:sz w:val="22"/>
          <w:szCs w:val="22"/>
          <w:lang w:eastAsia="x-none"/>
        </w:rPr>
        <w:t>,</w:t>
      </w:r>
      <w:r w:rsidRPr="00982A14">
        <w:rPr>
          <w:color w:val="000000"/>
          <w:sz w:val="22"/>
          <w:szCs w:val="22"/>
          <w:lang w:eastAsia="x-none"/>
        </w:rPr>
        <w:t xml:space="preserve"> the project will be subject to a Terminal Evaluation</w:t>
      </w:r>
      <w:r>
        <w:rPr>
          <w:color w:val="000000"/>
          <w:sz w:val="22"/>
          <w:szCs w:val="22"/>
          <w:lang w:eastAsia="x-none"/>
        </w:rPr>
        <w:t xml:space="preserve"> (TE)</w:t>
      </w:r>
      <w:r w:rsidRPr="00982A14">
        <w:rPr>
          <w:color w:val="000000"/>
          <w:sz w:val="22"/>
          <w:szCs w:val="22"/>
          <w:lang w:eastAsia="x-none"/>
        </w:rPr>
        <w:t>.</w:t>
      </w:r>
      <w:r>
        <w:rPr>
          <w:color w:val="000000"/>
          <w:sz w:val="22"/>
          <w:szCs w:val="22"/>
          <w:lang w:eastAsia="x-none"/>
        </w:rPr>
        <w:t xml:space="preserve"> </w:t>
      </w:r>
      <w:r w:rsidRPr="00982A14">
        <w:rPr>
          <w:color w:val="000000"/>
          <w:sz w:val="22"/>
          <w:szCs w:val="22"/>
          <w:lang w:eastAsia="x-none"/>
        </w:rPr>
        <w:t xml:space="preserve">The Evaluation Office will be responsible for the TE and will liaise with the Task Manager and Executing Agency(ies) throughout the process.  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 Environment, the GEF, executing partners and other stakeholders. The direct costs of the evaluation will be charged against the project evaluation budget. The </w:t>
      </w:r>
      <w:r>
        <w:rPr>
          <w:color w:val="000000"/>
          <w:sz w:val="22"/>
          <w:szCs w:val="22"/>
          <w:lang w:eastAsia="x-none"/>
        </w:rPr>
        <w:t>TE</w:t>
      </w:r>
      <w:r w:rsidRPr="00982A14">
        <w:rPr>
          <w:color w:val="000000"/>
          <w:sz w:val="22"/>
          <w:szCs w:val="22"/>
          <w:lang w:eastAsia="x-none"/>
        </w:rPr>
        <w:t xml:space="preserve"> will be initiated no earlier than six months prior to the operational completion of project activities and, if a follow-on phase of the project is envisaged, should be completed prior to the submission of the follow-on proposal. </w:t>
      </w:r>
      <w:r>
        <w:rPr>
          <w:color w:val="000000"/>
          <w:sz w:val="22"/>
          <w:szCs w:val="22"/>
          <w:lang w:eastAsia="x-none"/>
        </w:rPr>
        <w:t>TEs</w:t>
      </w:r>
      <w:r w:rsidRPr="00982A14">
        <w:rPr>
          <w:color w:val="000000"/>
          <w:sz w:val="22"/>
          <w:szCs w:val="22"/>
          <w:lang w:eastAsia="x-none"/>
        </w:rPr>
        <w:t xml:space="preserve"> must be initiated no later than six months after operational completion.</w:t>
      </w:r>
    </w:p>
    <w:p w14:paraId="70B255AE" w14:textId="048DF9F6" w:rsidR="00384864" w:rsidRDefault="00384864" w:rsidP="00E9553E">
      <w:pPr>
        <w:jc w:val="both"/>
        <w:rPr>
          <w:color w:val="000000"/>
          <w:sz w:val="22"/>
          <w:szCs w:val="22"/>
          <w:lang w:val="en-GB" w:eastAsia="x-none"/>
        </w:rPr>
      </w:pPr>
    </w:p>
    <w:p w14:paraId="55BB0EAF" w14:textId="159A10C0" w:rsidR="00384864" w:rsidRDefault="00384864" w:rsidP="00E9553E">
      <w:pPr>
        <w:jc w:val="both"/>
        <w:rPr>
          <w:color w:val="000000"/>
          <w:sz w:val="22"/>
          <w:szCs w:val="22"/>
          <w:lang w:val="en-GB" w:eastAsia="x-none"/>
        </w:rPr>
      </w:pPr>
      <w:r w:rsidRPr="00384864">
        <w:rPr>
          <w:color w:val="000000"/>
          <w:sz w:val="22"/>
          <w:szCs w:val="22"/>
          <w:lang w:eastAsia="x-none"/>
        </w:rPr>
        <w:t>The draft TE report will be sent by the Evaluation Office to project stakeholders for comment. Formal comments on the report will be shared by the Evaluation Office in an open and transparent manner. The project performance will be assessed against standard evaluation criteria using a six point rating scheme. The final determination of project ratings will be made by the Evaluation Office when the report is finalised and further reviewed by the GEF Independent Evaluation Office upon submission. The evaluation report will be publically disclosed and may be followed by a recommendation compliance process.</w:t>
      </w:r>
    </w:p>
    <w:p w14:paraId="24994AD6" w14:textId="77777777" w:rsidR="002F5533" w:rsidRPr="00D15D04" w:rsidRDefault="002F5533" w:rsidP="007616ED">
      <w:pPr>
        <w:jc w:val="both"/>
        <w:rPr>
          <w:color w:val="000000"/>
          <w:sz w:val="22"/>
          <w:szCs w:val="22"/>
          <w:lang w:val="en-GB" w:eastAsia="x-none"/>
        </w:rPr>
      </w:pPr>
    </w:p>
    <w:p w14:paraId="3656E749" w14:textId="74ACCF4A" w:rsidR="00E9553E" w:rsidRPr="00D15D04" w:rsidRDefault="00E9553E" w:rsidP="00E9553E">
      <w:pPr>
        <w:jc w:val="both"/>
        <w:rPr>
          <w:color w:val="000000"/>
          <w:sz w:val="22"/>
          <w:szCs w:val="22"/>
          <w:lang w:val="en-GB" w:eastAsia="x-none"/>
        </w:rPr>
      </w:pPr>
      <w:r w:rsidRPr="00D15D04">
        <w:rPr>
          <w:color w:val="000000"/>
          <w:sz w:val="22"/>
          <w:szCs w:val="22"/>
          <w:lang w:val="en-GB" w:eastAsia="x-none"/>
        </w:rPr>
        <w:t xml:space="preserve">While a TE should review the use of project funds against budget, it would be the role of a financial audit to assess probity (i.e. correctness, integrity etc.) of expenditure and transactions. </w:t>
      </w:r>
    </w:p>
    <w:p w14:paraId="72943600" w14:textId="77777777" w:rsidR="002F5533" w:rsidRPr="00D15D04" w:rsidRDefault="002F5533" w:rsidP="00E9553E">
      <w:pPr>
        <w:jc w:val="both"/>
        <w:rPr>
          <w:color w:val="000000"/>
          <w:sz w:val="22"/>
          <w:szCs w:val="22"/>
          <w:lang w:val="en-GB" w:eastAsia="x-none"/>
        </w:rPr>
      </w:pPr>
    </w:p>
    <w:p w14:paraId="0B6E3357" w14:textId="100F9A7C" w:rsidR="0035107A" w:rsidRPr="00D15D04" w:rsidRDefault="00E9553E" w:rsidP="00441B75">
      <w:pPr>
        <w:jc w:val="both"/>
        <w:rPr>
          <w:color w:val="000000"/>
          <w:sz w:val="22"/>
          <w:szCs w:val="22"/>
          <w:lang w:val="en-GB"/>
        </w:rPr>
      </w:pPr>
      <w:r w:rsidRPr="00D15D04">
        <w:rPr>
          <w:color w:val="000000"/>
          <w:sz w:val="22"/>
          <w:szCs w:val="22"/>
          <w:lang w:val="en-GB" w:eastAsia="x-none"/>
        </w:rPr>
        <w:t xml:space="preserve">The indicative Monitoring and Evaluation </w:t>
      </w:r>
      <w:r w:rsidR="00BF4841">
        <w:rPr>
          <w:color w:val="000000"/>
          <w:sz w:val="22"/>
          <w:szCs w:val="22"/>
          <w:lang w:val="en-GB" w:eastAsia="x-none"/>
        </w:rPr>
        <w:t xml:space="preserve">Budget and </w:t>
      </w:r>
      <w:r w:rsidRPr="00D15D04">
        <w:rPr>
          <w:color w:val="000000"/>
          <w:sz w:val="22"/>
          <w:szCs w:val="22"/>
          <w:lang w:val="en-GB" w:eastAsia="x-none"/>
        </w:rPr>
        <w:t xml:space="preserve">Work Plan is provided in </w:t>
      </w:r>
      <w:r w:rsidRPr="00D15D04">
        <w:rPr>
          <w:sz w:val="22"/>
          <w:szCs w:val="22"/>
          <w:lang w:val="en-GB"/>
        </w:rPr>
        <w:fldChar w:fldCharType="begin">
          <w:ffData>
            <w:name w:val="pjObjective"/>
            <w:enabled/>
            <w:calcOnExit w:val="0"/>
            <w:textInput/>
          </w:ffData>
        </w:fldChar>
      </w:r>
      <w:r w:rsidRPr="00D15D04">
        <w:rPr>
          <w:sz w:val="22"/>
          <w:szCs w:val="22"/>
          <w:lang w:val="en-GB"/>
        </w:rPr>
        <w:instrText xml:space="preserve"> FORMTEXT </w:instrText>
      </w:r>
      <w:r w:rsidRPr="00D15D04">
        <w:rPr>
          <w:sz w:val="22"/>
          <w:szCs w:val="22"/>
          <w:lang w:val="en-GB"/>
        </w:rPr>
      </w:r>
      <w:r w:rsidRPr="00D15D04">
        <w:rPr>
          <w:sz w:val="22"/>
          <w:szCs w:val="22"/>
          <w:lang w:val="en-GB"/>
        </w:rPr>
        <w:fldChar w:fldCharType="separate"/>
      </w:r>
      <w:r w:rsidRPr="00D15D04">
        <w:rPr>
          <w:sz w:val="22"/>
          <w:szCs w:val="22"/>
          <w:lang w:val="en-GB"/>
        </w:rPr>
        <w:t>Annex G</w:t>
      </w:r>
      <w:r w:rsidRPr="00D15D04">
        <w:rPr>
          <w:sz w:val="22"/>
          <w:szCs w:val="22"/>
          <w:lang w:val="en-GB"/>
        </w:rPr>
        <w:fldChar w:fldCharType="end"/>
      </w:r>
      <w:r w:rsidRPr="00D15D04">
        <w:rPr>
          <w:color w:val="000000"/>
          <w:sz w:val="22"/>
          <w:szCs w:val="22"/>
          <w:lang w:val="en-GB" w:eastAsia="x-none"/>
        </w:rPr>
        <w:t>.</w:t>
      </w:r>
      <w:bookmarkEnd w:id="103"/>
    </w:p>
    <w:p w14:paraId="1DB44E20" w14:textId="77777777" w:rsidR="00C0015E" w:rsidRPr="00D15D04" w:rsidRDefault="00C0015E" w:rsidP="00591870">
      <w:pPr>
        <w:rPr>
          <w:color w:val="000000"/>
          <w:sz w:val="22"/>
          <w:szCs w:val="22"/>
          <w:lang w:val="en-GB"/>
        </w:rPr>
        <w:sectPr w:rsidR="00C0015E" w:rsidRPr="00D15D04" w:rsidSect="009E5D6A">
          <w:pgSz w:w="12240" w:h="15840"/>
          <w:pgMar w:top="709" w:right="900" w:bottom="851" w:left="851" w:header="720" w:footer="582" w:gutter="0"/>
          <w:cols w:space="720"/>
          <w:docGrid w:linePitch="360"/>
        </w:sectPr>
      </w:pPr>
    </w:p>
    <w:p w14:paraId="2925D9F9" w14:textId="4F573DA4" w:rsidR="004E6371" w:rsidRPr="00B4231B" w:rsidRDefault="004E6371" w:rsidP="00B4231B">
      <w:pPr>
        <w:pStyle w:val="Heading1"/>
        <w:rPr>
          <w:u w:val="single"/>
        </w:rPr>
        <w:sectPr w:rsidR="004E6371" w:rsidRPr="00B4231B" w:rsidSect="00841CB9">
          <w:pgSz w:w="12240" w:h="15840"/>
          <w:pgMar w:top="1270" w:right="1270" w:bottom="1270" w:left="1270" w:header="720" w:footer="720" w:gutter="0"/>
          <w:cols w:space="720"/>
          <w:docGrid w:linePitch="360"/>
        </w:sectPr>
      </w:pPr>
      <w:bookmarkStart w:id="104" w:name="_Toc528663481"/>
      <w:r w:rsidRPr="00B4231B">
        <w:rPr>
          <w:u w:val="single"/>
        </w:rPr>
        <w:lastRenderedPageBreak/>
        <w:t xml:space="preserve">PART iII: </w:t>
      </w:r>
      <w:r w:rsidR="008D098B" w:rsidRPr="00B4231B">
        <w:rPr>
          <w:u w:val="single"/>
        </w:rPr>
        <w:t>certification by</w:t>
      </w:r>
      <w:r w:rsidRPr="00B4231B">
        <w:rPr>
          <w:u w:val="single"/>
        </w:rPr>
        <w:t xml:space="preserve"> gef </w:t>
      </w:r>
      <w:r w:rsidR="008D098B" w:rsidRPr="00B4231B">
        <w:rPr>
          <w:u w:val="single"/>
        </w:rPr>
        <w:t xml:space="preserve">partner </w:t>
      </w:r>
      <w:r w:rsidRPr="00B4231B">
        <w:rPr>
          <w:u w:val="single"/>
        </w:rPr>
        <w:t>agency(ies)</w:t>
      </w:r>
      <w:bookmarkEnd w:id="104"/>
    </w:p>
    <w:p w14:paraId="621469E6" w14:textId="77777777" w:rsidR="003D6299" w:rsidRPr="003D6299" w:rsidRDefault="003D6299" w:rsidP="003D6299">
      <w:pPr>
        <w:rPr>
          <w:lang w:val="en-GB" w:eastAsia="x-none"/>
        </w:rPr>
      </w:pPr>
    </w:p>
    <w:p w14:paraId="6F532A87" w14:textId="60A67946" w:rsidR="003D6299" w:rsidRPr="00B4231B" w:rsidRDefault="008D098B" w:rsidP="008E00EF">
      <w:pPr>
        <w:pStyle w:val="ListParagraph"/>
        <w:numPr>
          <w:ilvl w:val="0"/>
          <w:numId w:val="43"/>
        </w:numPr>
        <w:spacing w:after="0"/>
        <w:ind w:left="714" w:hanging="357"/>
        <w:rPr>
          <w:b/>
        </w:rPr>
      </w:pPr>
      <w:bookmarkStart w:id="105" w:name="_Toc518280092"/>
      <w:bookmarkStart w:id="106" w:name="_Toc518280500"/>
      <w:bookmarkStart w:id="107" w:name="_Toc518280725"/>
      <w:r w:rsidRPr="00B4231B">
        <w:rPr>
          <w:b/>
        </w:rPr>
        <w:t>GEF A</w:t>
      </w:r>
      <w:r w:rsidR="004E6371" w:rsidRPr="00B4231B">
        <w:rPr>
          <w:b/>
        </w:rPr>
        <w:t>gency(ies) certification</w:t>
      </w:r>
      <w:bookmarkEnd w:id="105"/>
      <w:bookmarkEnd w:id="106"/>
      <w:bookmarkEnd w:id="107"/>
    </w:p>
    <w:p w14:paraId="6D875987" w14:textId="77777777" w:rsidR="00B4231B" w:rsidRPr="008D3B4B" w:rsidRDefault="00B4231B" w:rsidP="00B4231B"/>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22"/>
      </w:tblGrid>
      <w:tr w:rsidR="004E6371" w:rsidRPr="00D15D04" w14:paraId="65351249" w14:textId="77777777" w:rsidTr="00DE0FF2">
        <w:trPr>
          <w:cantSplit/>
          <w:trHeight w:val="503"/>
        </w:trPr>
        <w:tc>
          <w:tcPr>
            <w:tcW w:w="9222" w:type="dxa"/>
          </w:tcPr>
          <w:p w14:paraId="1323F32F" w14:textId="77777777" w:rsidR="004E6371" w:rsidRPr="00D15D04" w:rsidRDefault="00BF4D6B" w:rsidP="00BB4BAF">
            <w:pPr>
              <w:spacing w:after="120"/>
              <w:rPr>
                <w:color w:val="000000"/>
                <w:sz w:val="22"/>
                <w:szCs w:val="22"/>
                <w:lang w:val="en-GB"/>
              </w:rPr>
            </w:pPr>
            <w:r w:rsidRPr="00D15D04">
              <w:rPr>
                <w:b/>
                <w:color w:val="000000"/>
                <w:sz w:val="22"/>
                <w:szCs w:val="22"/>
                <w:lang w:val="en-GB"/>
              </w:rPr>
              <w:t>This request has been prepared in accordance with GEF policies</w:t>
            </w:r>
            <w:r w:rsidRPr="00D15D04">
              <w:rPr>
                <w:rStyle w:val="FootnoteReference"/>
                <w:b/>
                <w:color w:val="000000"/>
                <w:sz w:val="22"/>
                <w:szCs w:val="22"/>
                <w:lang w:val="en-GB"/>
              </w:rPr>
              <w:footnoteReference w:id="43"/>
            </w:r>
            <w:r w:rsidRPr="00D15D04">
              <w:rPr>
                <w:b/>
                <w:color w:val="000000"/>
                <w:sz w:val="22"/>
                <w:szCs w:val="22"/>
                <w:lang w:val="en-GB"/>
              </w:rPr>
              <w:t xml:space="preserve"> and procedures and meets the GEF criteria for </w:t>
            </w:r>
            <w:r w:rsidR="00BB4BAF" w:rsidRPr="00D15D04">
              <w:rPr>
                <w:b/>
                <w:color w:val="000000"/>
                <w:sz w:val="22"/>
                <w:szCs w:val="22"/>
                <w:lang w:val="en-GB"/>
              </w:rPr>
              <w:t>CEO endorsement</w:t>
            </w:r>
            <w:r w:rsidRPr="00D15D04">
              <w:rPr>
                <w:b/>
                <w:color w:val="000000"/>
                <w:sz w:val="22"/>
                <w:szCs w:val="22"/>
                <w:lang w:val="en-GB"/>
              </w:rPr>
              <w:t xml:space="preserve"> under GEF-6.</w:t>
            </w:r>
          </w:p>
        </w:tc>
      </w:tr>
    </w:tbl>
    <w:p w14:paraId="400B6DE9" w14:textId="77777777" w:rsidR="004E6371" w:rsidRPr="00D15D04" w:rsidRDefault="004E6371" w:rsidP="004E6371">
      <w:pPr>
        <w:rPr>
          <w:color w:val="000000"/>
          <w:sz w:val="22"/>
          <w:szCs w:val="22"/>
          <w:lang w:val="en-GB"/>
        </w:rPr>
      </w:pPr>
    </w:p>
    <w:tbl>
      <w:tblPr>
        <w:tblW w:w="101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560"/>
        <w:gridCol w:w="1134"/>
        <w:gridCol w:w="1417"/>
        <w:gridCol w:w="1151"/>
        <w:gridCol w:w="2650"/>
      </w:tblGrid>
      <w:tr w:rsidR="004E6371" w:rsidRPr="00D15D04" w14:paraId="30128B58" w14:textId="77777777" w:rsidTr="00502745">
        <w:tc>
          <w:tcPr>
            <w:tcW w:w="2268" w:type="dxa"/>
            <w:vAlign w:val="center"/>
          </w:tcPr>
          <w:p w14:paraId="118452FF" w14:textId="77777777" w:rsidR="004E6371" w:rsidRPr="00D15D04" w:rsidRDefault="004E6371" w:rsidP="004E6371">
            <w:pPr>
              <w:jc w:val="center"/>
              <w:rPr>
                <w:b/>
                <w:color w:val="000000"/>
                <w:sz w:val="22"/>
                <w:szCs w:val="22"/>
                <w:lang w:val="en-GB"/>
              </w:rPr>
            </w:pPr>
            <w:r w:rsidRPr="00D15D04">
              <w:rPr>
                <w:b/>
                <w:color w:val="000000"/>
                <w:sz w:val="22"/>
                <w:szCs w:val="22"/>
                <w:lang w:val="en-GB"/>
              </w:rPr>
              <w:t>Agency Coordinator, Agency Name</w:t>
            </w:r>
          </w:p>
        </w:tc>
        <w:tc>
          <w:tcPr>
            <w:tcW w:w="1560" w:type="dxa"/>
            <w:vAlign w:val="center"/>
          </w:tcPr>
          <w:p w14:paraId="1C70C1D4" w14:textId="77777777" w:rsidR="004E6371" w:rsidRPr="00D15D04" w:rsidRDefault="004E6371" w:rsidP="004E6371">
            <w:pPr>
              <w:jc w:val="center"/>
              <w:rPr>
                <w:b/>
                <w:color w:val="000000"/>
                <w:sz w:val="22"/>
                <w:szCs w:val="22"/>
                <w:lang w:val="en-GB"/>
              </w:rPr>
            </w:pPr>
            <w:r w:rsidRPr="00D15D04">
              <w:rPr>
                <w:b/>
                <w:color w:val="000000"/>
                <w:sz w:val="22"/>
                <w:szCs w:val="22"/>
                <w:lang w:val="en-GB"/>
              </w:rPr>
              <w:t>Signature</w:t>
            </w:r>
          </w:p>
        </w:tc>
        <w:tc>
          <w:tcPr>
            <w:tcW w:w="1134" w:type="dxa"/>
            <w:vAlign w:val="center"/>
          </w:tcPr>
          <w:p w14:paraId="2CC8968B" w14:textId="77777777" w:rsidR="00D4562B" w:rsidRPr="00D15D04" w:rsidRDefault="004E6371" w:rsidP="004E6371">
            <w:pPr>
              <w:jc w:val="center"/>
              <w:rPr>
                <w:b/>
                <w:color w:val="000000"/>
                <w:sz w:val="22"/>
                <w:szCs w:val="22"/>
                <w:lang w:val="en-GB"/>
              </w:rPr>
            </w:pPr>
            <w:r w:rsidRPr="00D15D04">
              <w:rPr>
                <w:b/>
                <w:color w:val="000000"/>
                <w:sz w:val="22"/>
                <w:szCs w:val="22"/>
                <w:lang w:val="en-GB"/>
              </w:rPr>
              <w:t>Date</w:t>
            </w:r>
          </w:p>
          <w:p w14:paraId="264412A3" w14:textId="3A272E5A" w:rsidR="004E6371" w:rsidRPr="00D15D04" w:rsidRDefault="00D4562B" w:rsidP="00D4562B">
            <w:pPr>
              <w:jc w:val="center"/>
              <w:rPr>
                <w:b/>
                <w:color w:val="000000"/>
                <w:sz w:val="22"/>
                <w:szCs w:val="22"/>
                <w:lang w:val="en-GB"/>
              </w:rPr>
            </w:pPr>
            <w:r w:rsidRPr="00D15D04">
              <w:rPr>
                <w:b/>
                <w:color w:val="000000"/>
                <w:sz w:val="22"/>
                <w:szCs w:val="22"/>
                <w:lang w:val="en-GB"/>
              </w:rPr>
              <w:t>(</w:t>
            </w:r>
            <w:r w:rsidR="00502745" w:rsidRPr="00D15D04">
              <w:rPr>
                <w:b/>
                <w:color w:val="000000"/>
                <w:sz w:val="22"/>
                <w:szCs w:val="22"/>
                <w:lang w:val="en-GB"/>
              </w:rPr>
              <w:t>mm</w:t>
            </w:r>
            <w:r w:rsidRPr="00D15D04">
              <w:rPr>
                <w:b/>
                <w:color w:val="000000"/>
                <w:sz w:val="22"/>
                <w:szCs w:val="22"/>
                <w:lang w:val="en-GB"/>
              </w:rPr>
              <w:t xml:space="preserve">/dd/yyyy) </w:t>
            </w:r>
          </w:p>
        </w:tc>
        <w:tc>
          <w:tcPr>
            <w:tcW w:w="1417" w:type="dxa"/>
            <w:vAlign w:val="center"/>
          </w:tcPr>
          <w:p w14:paraId="1C8BBD46" w14:textId="77777777" w:rsidR="004E6371" w:rsidRPr="00D15D04" w:rsidRDefault="004E6371" w:rsidP="004E6371">
            <w:pPr>
              <w:jc w:val="center"/>
              <w:rPr>
                <w:b/>
                <w:color w:val="000000"/>
                <w:sz w:val="22"/>
                <w:szCs w:val="22"/>
                <w:lang w:val="en-GB"/>
              </w:rPr>
            </w:pPr>
            <w:r w:rsidRPr="00D15D04">
              <w:rPr>
                <w:b/>
                <w:color w:val="000000"/>
                <w:sz w:val="22"/>
                <w:szCs w:val="22"/>
                <w:lang w:val="en-GB"/>
              </w:rPr>
              <w:t>Project Contact Person</w:t>
            </w:r>
          </w:p>
        </w:tc>
        <w:tc>
          <w:tcPr>
            <w:tcW w:w="1151" w:type="dxa"/>
            <w:vAlign w:val="center"/>
          </w:tcPr>
          <w:p w14:paraId="37E8F9E7" w14:textId="77777777" w:rsidR="004E6371" w:rsidRPr="00D15D04" w:rsidRDefault="004E6371" w:rsidP="004E6371">
            <w:pPr>
              <w:jc w:val="center"/>
              <w:rPr>
                <w:b/>
                <w:color w:val="000000"/>
                <w:sz w:val="22"/>
                <w:szCs w:val="22"/>
                <w:lang w:val="en-GB"/>
              </w:rPr>
            </w:pPr>
            <w:r w:rsidRPr="00D15D04">
              <w:rPr>
                <w:b/>
                <w:color w:val="000000"/>
                <w:sz w:val="22"/>
                <w:szCs w:val="22"/>
                <w:lang w:val="en-GB"/>
              </w:rPr>
              <w:t>Telephone</w:t>
            </w:r>
          </w:p>
        </w:tc>
        <w:tc>
          <w:tcPr>
            <w:tcW w:w="2650" w:type="dxa"/>
            <w:vAlign w:val="center"/>
          </w:tcPr>
          <w:p w14:paraId="7FC7D3BA" w14:textId="77777777" w:rsidR="004E6371" w:rsidRPr="00D15D04" w:rsidRDefault="004E6371" w:rsidP="004E6371">
            <w:pPr>
              <w:jc w:val="center"/>
              <w:rPr>
                <w:b/>
                <w:color w:val="000000"/>
                <w:sz w:val="22"/>
                <w:szCs w:val="22"/>
                <w:lang w:val="en-GB"/>
              </w:rPr>
            </w:pPr>
            <w:r w:rsidRPr="00D15D04">
              <w:rPr>
                <w:b/>
                <w:color w:val="000000"/>
                <w:sz w:val="22"/>
                <w:szCs w:val="22"/>
                <w:lang w:val="en-GB"/>
              </w:rPr>
              <w:t>Email Address</w:t>
            </w:r>
          </w:p>
        </w:tc>
      </w:tr>
      <w:tr w:rsidR="004E6371" w:rsidRPr="00D15D04" w14:paraId="3951E5E5" w14:textId="77777777" w:rsidTr="00502745">
        <w:tc>
          <w:tcPr>
            <w:tcW w:w="2268" w:type="dxa"/>
          </w:tcPr>
          <w:p w14:paraId="527883B6" w14:textId="77777777" w:rsidR="005E26DF" w:rsidRPr="00D15D04" w:rsidRDefault="005E26DF" w:rsidP="005E26DF">
            <w:pPr>
              <w:rPr>
                <w:iCs/>
                <w:color w:val="000000"/>
                <w:sz w:val="22"/>
                <w:szCs w:val="22"/>
                <w:lang w:val="en-GB"/>
              </w:rPr>
            </w:pPr>
            <w:r w:rsidRPr="00D15D04">
              <w:rPr>
                <w:iCs/>
                <w:color w:val="000000"/>
                <w:sz w:val="22"/>
                <w:szCs w:val="22"/>
                <w:lang w:val="en-GB"/>
              </w:rPr>
              <w:t>Kelly West,</w:t>
            </w:r>
          </w:p>
          <w:p w14:paraId="7461C7AA" w14:textId="77777777" w:rsidR="004E6371" w:rsidRPr="00D15D04" w:rsidRDefault="005E26DF" w:rsidP="005E26DF">
            <w:pPr>
              <w:rPr>
                <w:color w:val="000000"/>
                <w:sz w:val="22"/>
                <w:szCs w:val="22"/>
                <w:lang w:val="en-GB"/>
              </w:rPr>
            </w:pPr>
            <w:r w:rsidRPr="00D15D04">
              <w:rPr>
                <w:iCs/>
                <w:color w:val="000000"/>
                <w:sz w:val="22"/>
                <w:szCs w:val="22"/>
                <w:lang w:val="en-GB"/>
              </w:rPr>
              <w:t xml:space="preserve">Senior Programme Manager &amp; Global Environment Facility Coordinator Corporate Services Division, </w:t>
            </w:r>
            <w:r w:rsidRPr="00D15D04">
              <w:rPr>
                <w:color w:val="000000"/>
                <w:sz w:val="22"/>
                <w:szCs w:val="22"/>
                <w:lang w:val="en-GB"/>
              </w:rPr>
              <w:t>UN Environment</w:t>
            </w:r>
          </w:p>
        </w:tc>
        <w:tc>
          <w:tcPr>
            <w:tcW w:w="1560" w:type="dxa"/>
          </w:tcPr>
          <w:p w14:paraId="6635A9D6" w14:textId="10C2F47D" w:rsidR="004E6371" w:rsidRPr="00D15D04" w:rsidRDefault="00457121" w:rsidP="007A2B4B">
            <w:pPr>
              <w:rPr>
                <w:color w:val="000000"/>
                <w:sz w:val="22"/>
                <w:szCs w:val="22"/>
                <w:lang w:val="en-GB"/>
              </w:rPr>
            </w:pPr>
            <w:r>
              <w:rPr>
                <w:noProof/>
                <w:lang w:val="en-GB" w:eastAsia="en-GB"/>
              </w:rPr>
              <w:drawing>
                <wp:inline distT="0" distB="0" distL="0" distR="0" wp14:anchorId="726504CB" wp14:editId="7A5E5A81">
                  <wp:extent cx="975360" cy="2895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75360" cy="289560"/>
                          </a:xfrm>
                          <a:prstGeom prst="rect">
                            <a:avLst/>
                          </a:prstGeom>
                          <a:noFill/>
                          <a:ln>
                            <a:noFill/>
                          </a:ln>
                        </pic:spPr>
                      </pic:pic>
                    </a:graphicData>
                  </a:graphic>
                </wp:inline>
              </w:drawing>
            </w:r>
          </w:p>
        </w:tc>
        <w:tc>
          <w:tcPr>
            <w:tcW w:w="1134" w:type="dxa"/>
          </w:tcPr>
          <w:p w14:paraId="33C151EE" w14:textId="7C833FBC" w:rsidR="004E6371" w:rsidRPr="00D15D04" w:rsidRDefault="00122A0A" w:rsidP="007A2B4B">
            <w:pPr>
              <w:rPr>
                <w:color w:val="000000"/>
                <w:sz w:val="22"/>
                <w:szCs w:val="22"/>
                <w:lang w:val="en-GB"/>
              </w:rPr>
            </w:pPr>
            <w:r>
              <w:rPr>
                <w:color w:val="000000"/>
                <w:sz w:val="22"/>
                <w:szCs w:val="22"/>
                <w:lang w:val="en-GB"/>
              </w:rPr>
              <w:t>07 November 2018</w:t>
            </w:r>
          </w:p>
        </w:tc>
        <w:tc>
          <w:tcPr>
            <w:tcW w:w="1417" w:type="dxa"/>
          </w:tcPr>
          <w:p w14:paraId="2714F3DC" w14:textId="77777777" w:rsidR="00A14C72" w:rsidRPr="00D15D04" w:rsidRDefault="00A14C72" w:rsidP="00A14C72">
            <w:pPr>
              <w:rPr>
                <w:color w:val="000000"/>
                <w:sz w:val="22"/>
                <w:szCs w:val="22"/>
                <w:lang w:val="en-GB"/>
              </w:rPr>
            </w:pPr>
            <w:r w:rsidRPr="00D15D04">
              <w:rPr>
                <w:color w:val="000000"/>
                <w:sz w:val="22"/>
                <w:szCs w:val="22"/>
                <w:lang w:val="en-GB"/>
              </w:rPr>
              <w:t>Jochem Zoetelief</w:t>
            </w:r>
          </w:p>
          <w:p w14:paraId="69DC0E45" w14:textId="77777777" w:rsidR="00A14C72" w:rsidRPr="00D15D04" w:rsidRDefault="00A14C72" w:rsidP="00A14C72">
            <w:pPr>
              <w:rPr>
                <w:color w:val="000000"/>
                <w:sz w:val="22"/>
                <w:szCs w:val="22"/>
                <w:lang w:val="en-GB"/>
              </w:rPr>
            </w:pPr>
            <w:r w:rsidRPr="00D15D04">
              <w:rPr>
                <w:color w:val="000000"/>
                <w:sz w:val="22"/>
                <w:szCs w:val="22"/>
                <w:lang w:val="en-GB"/>
              </w:rPr>
              <w:t>Senior Programme Officer,</w:t>
            </w:r>
          </w:p>
          <w:p w14:paraId="0214DA2A" w14:textId="3A1C549E" w:rsidR="004E6371" w:rsidRPr="00D15D04" w:rsidRDefault="00A14C72" w:rsidP="00A14C72">
            <w:pPr>
              <w:rPr>
                <w:color w:val="000000"/>
                <w:sz w:val="22"/>
                <w:szCs w:val="22"/>
                <w:lang w:val="en-GB"/>
              </w:rPr>
            </w:pPr>
            <w:r w:rsidRPr="00D15D04">
              <w:rPr>
                <w:color w:val="000000"/>
                <w:sz w:val="22"/>
                <w:szCs w:val="22"/>
                <w:lang w:val="en-GB"/>
              </w:rPr>
              <w:t>Science Division, UNEP</w:t>
            </w:r>
          </w:p>
        </w:tc>
        <w:tc>
          <w:tcPr>
            <w:tcW w:w="1151" w:type="dxa"/>
          </w:tcPr>
          <w:p w14:paraId="75023022" w14:textId="733A84FD" w:rsidR="004E6371" w:rsidRPr="00D15D04" w:rsidRDefault="00A14C72" w:rsidP="007A2B4B">
            <w:pPr>
              <w:rPr>
                <w:color w:val="000000"/>
                <w:sz w:val="22"/>
                <w:szCs w:val="22"/>
                <w:lang w:val="en-GB"/>
              </w:rPr>
            </w:pPr>
            <w:r w:rsidRPr="00D15D04">
              <w:rPr>
                <w:color w:val="000000"/>
                <w:sz w:val="22"/>
                <w:szCs w:val="22"/>
                <w:lang w:val="en-GB"/>
              </w:rPr>
              <w:t>+254 20 762386</w:t>
            </w:r>
          </w:p>
        </w:tc>
        <w:tc>
          <w:tcPr>
            <w:tcW w:w="2650" w:type="dxa"/>
          </w:tcPr>
          <w:p w14:paraId="6FFD6F01" w14:textId="6B7B1DFE" w:rsidR="004E6371" w:rsidRPr="00D15D04" w:rsidRDefault="00A14C72" w:rsidP="007A2B4B">
            <w:pPr>
              <w:rPr>
                <w:color w:val="000000"/>
                <w:sz w:val="22"/>
                <w:szCs w:val="22"/>
                <w:lang w:val="en-GB"/>
              </w:rPr>
            </w:pPr>
            <w:r w:rsidRPr="00D15D04">
              <w:rPr>
                <w:color w:val="000000"/>
                <w:sz w:val="22"/>
                <w:szCs w:val="22"/>
                <w:lang w:val="en-GB"/>
              </w:rPr>
              <w:t>jochem.zoetelief@un.org</w:t>
            </w:r>
          </w:p>
          <w:p w14:paraId="6898646F" w14:textId="77777777" w:rsidR="009E6B1D" w:rsidRPr="00D15D04" w:rsidRDefault="009E6B1D" w:rsidP="004E6371">
            <w:pPr>
              <w:jc w:val="center"/>
              <w:rPr>
                <w:color w:val="000000"/>
                <w:sz w:val="22"/>
                <w:szCs w:val="22"/>
                <w:lang w:val="en-GB"/>
              </w:rPr>
            </w:pPr>
          </w:p>
        </w:tc>
      </w:tr>
    </w:tbl>
    <w:p w14:paraId="482FBC3F" w14:textId="77777777" w:rsidR="008E7373" w:rsidRPr="00D15D04" w:rsidRDefault="008E7373" w:rsidP="00591870">
      <w:pPr>
        <w:rPr>
          <w:color w:val="000000"/>
          <w:lang w:val="en-GB"/>
        </w:rPr>
      </w:pPr>
    </w:p>
    <w:p w14:paraId="1FAAC600" w14:textId="757AB075" w:rsidR="00467BD7" w:rsidRPr="00D15D04" w:rsidRDefault="00467BD7">
      <w:pPr>
        <w:rPr>
          <w:color w:val="000000"/>
          <w:lang w:val="en-GB"/>
        </w:rPr>
      </w:pPr>
      <w:r w:rsidRPr="00D15D04">
        <w:rPr>
          <w:color w:val="000000"/>
          <w:lang w:val="en-GB"/>
        </w:rPr>
        <w:br w:type="page"/>
      </w:r>
    </w:p>
    <w:p w14:paraId="4EA3B4F5" w14:textId="77777777" w:rsidR="00467BD7" w:rsidRPr="00D954B8" w:rsidRDefault="00467BD7" w:rsidP="001E7BE1">
      <w:pPr>
        <w:pStyle w:val="Heading1"/>
        <w:pBdr>
          <w:bottom w:val="single" w:sz="4" w:space="1" w:color="auto"/>
        </w:pBdr>
        <w:jc w:val="center"/>
        <w:rPr>
          <w:i/>
          <w:iCs/>
        </w:rPr>
      </w:pPr>
      <w:bookmarkStart w:id="108" w:name="_Toc518280093"/>
      <w:bookmarkStart w:id="109" w:name="_Toc518280501"/>
      <w:bookmarkStart w:id="110" w:name="_Toc518280726"/>
      <w:bookmarkStart w:id="111" w:name="_Toc528663482"/>
      <w:bookmarkStart w:id="112" w:name="_Toc330392244"/>
      <w:bookmarkStart w:id="113" w:name="_Toc330392328"/>
      <w:r w:rsidRPr="00D954B8">
        <w:lastRenderedPageBreak/>
        <w:t>LIST OF ANNEXES</w:t>
      </w:r>
      <w:bookmarkEnd w:id="108"/>
      <w:bookmarkEnd w:id="109"/>
      <w:bookmarkEnd w:id="110"/>
      <w:bookmarkEnd w:id="111"/>
    </w:p>
    <w:p w14:paraId="7961E7A7" w14:textId="77777777" w:rsidR="00467BD7" w:rsidRPr="00A43734" w:rsidRDefault="00467BD7" w:rsidP="00467BD7">
      <w:pPr>
        <w:rPr>
          <w:sz w:val="22"/>
          <w:szCs w:val="22"/>
          <w:lang w:val="en-GB"/>
        </w:rPr>
      </w:pPr>
    </w:p>
    <w:p w14:paraId="0A4075DD" w14:textId="7C9CA7E9"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A: </w:t>
      </w:r>
      <w:r w:rsidR="00A37414" w:rsidRPr="00A43734">
        <w:rPr>
          <w:bCs/>
          <w:sz w:val="22"/>
          <w:szCs w:val="22"/>
          <w:lang w:val="en-GB"/>
        </w:rPr>
        <w:tab/>
      </w:r>
      <w:r w:rsidRPr="00A43734">
        <w:rPr>
          <w:bCs/>
          <w:sz w:val="22"/>
          <w:szCs w:val="22"/>
          <w:lang w:val="en-GB"/>
        </w:rPr>
        <w:t>Project Results Framework</w:t>
      </w:r>
    </w:p>
    <w:p w14:paraId="65F65FDF" w14:textId="20E288A9"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B: </w:t>
      </w:r>
      <w:r w:rsidR="00A37414" w:rsidRPr="00A43734">
        <w:rPr>
          <w:bCs/>
          <w:sz w:val="22"/>
          <w:szCs w:val="22"/>
          <w:lang w:val="en-GB"/>
        </w:rPr>
        <w:tab/>
      </w:r>
      <w:r w:rsidRPr="00A43734">
        <w:rPr>
          <w:bCs/>
          <w:sz w:val="22"/>
          <w:szCs w:val="22"/>
          <w:lang w:val="en-GB"/>
        </w:rPr>
        <w:t>Responses to Project Reviews</w:t>
      </w:r>
    </w:p>
    <w:p w14:paraId="37C8DDE1" w14:textId="2DA18E57"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C: </w:t>
      </w:r>
      <w:r w:rsidR="00A37414" w:rsidRPr="00A43734">
        <w:rPr>
          <w:bCs/>
          <w:sz w:val="22"/>
          <w:szCs w:val="22"/>
          <w:lang w:val="en-GB"/>
        </w:rPr>
        <w:tab/>
      </w:r>
      <w:r w:rsidRPr="00A43734">
        <w:rPr>
          <w:bCs/>
          <w:sz w:val="22"/>
          <w:szCs w:val="22"/>
          <w:lang w:val="en-GB"/>
        </w:rPr>
        <w:t>Status of Implementation of Project Preparation Activities and the Use of Funds</w:t>
      </w:r>
    </w:p>
    <w:p w14:paraId="2FF4E1D9" w14:textId="29DE7C5E"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D: </w:t>
      </w:r>
      <w:r w:rsidR="00A37414" w:rsidRPr="00A43734">
        <w:rPr>
          <w:bCs/>
          <w:sz w:val="22"/>
          <w:szCs w:val="22"/>
          <w:lang w:val="en-GB"/>
        </w:rPr>
        <w:tab/>
      </w:r>
      <w:r w:rsidRPr="00A43734">
        <w:rPr>
          <w:bCs/>
          <w:sz w:val="22"/>
          <w:szCs w:val="22"/>
          <w:lang w:val="en-GB"/>
        </w:rPr>
        <w:t>Calendar of Expected Reflows</w:t>
      </w:r>
    </w:p>
    <w:p w14:paraId="608904E4" w14:textId="5755F70B"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E: </w:t>
      </w:r>
      <w:r w:rsidR="00A37414" w:rsidRPr="00A43734">
        <w:rPr>
          <w:bCs/>
          <w:sz w:val="22"/>
          <w:szCs w:val="22"/>
          <w:lang w:val="en-GB"/>
        </w:rPr>
        <w:tab/>
      </w:r>
      <w:r w:rsidRPr="00A43734">
        <w:rPr>
          <w:bCs/>
          <w:sz w:val="22"/>
          <w:szCs w:val="22"/>
          <w:lang w:val="en-GB"/>
        </w:rPr>
        <w:t>Consultants to be Hired for the Project Using GEF/LDCF/SCCF Resources</w:t>
      </w:r>
    </w:p>
    <w:p w14:paraId="038D8E7A" w14:textId="17F3331F"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F-1: </w:t>
      </w:r>
      <w:r w:rsidR="00A37414" w:rsidRPr="00A43734">
        <w:rPr>
          <w:bCs/>
          <w:sz w:val="22"/>
          <w:szCs w:val="22"/>
          <w:lang w:val="en-GB"/>
        </w:rPr>
        <w:tab/>
      </w:r>
      <w:r w:rsidRPr="00A43734">
        <w:rPr>
          <w:bCs/>
          <w:sz w:val="22"/>
          <w:szCs w:val="22"/>
          <w:lang w:val="en-GB"/>
        </w:rPr>
        <w:t>Detailed GEF Budget</w:t>
      </w:r>
    </w:p>
    <w:p w14:paraId="689F8428" w14:textId="67FCE2BC"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F-2: </w:t>
      </w:r>
      <w:r w:rsidR="00A37414" w:rsidRPr="00A43734">
        <w:rPr>
          <w:bCs/>
          <w:sz w:val="22"/>
          <w:szCs w:val="22"/>
          <w:lang w:val="en-GB"/>
        </w:rPr>
        <w:tab/>
      </w:r>
      <w:r w:rsidRPr="00A43734">
        <w:rPr>
          <w:bCs/>
          <w:sz w:val="22"/>
          <w:szCs w:val="22"/>
          <w:lang w:val="en-GB"/>
        </w:rPr>
        <w:t>Detailed Co-finance Budget</w:t>
      </w:r>
    </w:p>
    <w:p w14:paraId="4A9DE851" w14:textId="6B932228"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G: </w:t>
      </w:r>
      <w:r w:rsidR="00A37414" w:rsidRPr="00A43734">
        <w:rPr>
          <w:bCs/>
          <w:sz w:val="22"/>
          <w:szCs w:val="22"/>
          <w:lang w:val="en-GB"/>
        </w:rPr>
        <w:tab/>
      </w:r>
      <w:r w:rsidRPr="00A43734">
        <w:rPr>
          <w:bCs/>
          <w:sz w:val="22"/>
          <w:szCs w:val="22"/>
          <w:lang w:val="en-GB"/>
        </w:rPr>
        <w:t>Monitoring and Evaluation Budget and Workplan</w:t>
      </w:r>
    </w:p>
    <w:p w14:paraId="26E659F2" w14:textId="06924CE6"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H: </w:t>
      </w:r>
      <w:r w:rsidR="00A37414" w:rsidRPr="00A43734">
        <w:rPr>
          <w:bCs/>
          <w:sz w:val="22"/>
          <w:szCs w:val="22"/>
          <w:lang w:val="en-GB"/>
        </w:rPr>
        <w:tab/>
      </w:r>
      <w:r w:rsidRPr="00A43734">
        <w:rPr>
          <w:bCs/>
          <w:sz w:val="22"/>
          <w:szCs w:val="22"/>
          <w:lang w:val="en-GB"/>
        </w:rPr>
        <w:t>Project Implementation Arrangements</w:t>
      </w:r>
    </w:p>
    <w:p w14:paraId="6E156FAE" w14:textId="359CCA7A"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I: </w:t>
      </w:r>
      <w:r w:rsidR="00A37414" w:rsidRPr="00A43734">
        <w:rPr>
          <w:bCs/>
          <w:sz w:val="22"/>
          <w:szCs w:val="22"/>
          <w:lang w:val="en-GB"/>
        </w:rPr>
        <w:tab/>
      </w:r>
      <w:r w:rsidRPr="00A43734">
        <w:rPr>
          <w:bCs/>
          <w:sz w:val="22"/>
          <w:szCs w:val="22"/>
          <w:lang w:val="en-GB"/>
        </w:rPr>
        <w:t>Key Deliverables and Benchmarks + Work Plan</w:t>
      </w:r>
    </w:p>
    <w:p w14:paraId="476A4D16" w14:textId="5B1089A1"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J: </w:t>
      </w:r>
      <w:r w:rsidR="00A37414" w:rsidRPr="00A43734">
        <w:rPr>
          <w:bCs/>
          <w:sz w:val="22"/>
          <w:szCs w:val="22"/>
          <w:lang w:val="en-GB"/>
        </w:rPr>
        <w:tab/>
      </w:r>
      <w:r w:rsidRPr="00A43734">
        <w:rPr>
          <w:bCs/>
          <w:sz w:val="22"/>
          <w:szCs w:val="22"/>
          <w:lang w:val="en-GB"/>
        </w:rPr>
        <w:t>Capacity Development Scorecard</w:t>
      </w:r>
    </w:p>
    <w:p w14:paraId="541C2DF7" w14:textId="247CC121"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K: </w:t>
      </w:r>
      <w:r w:rsidR="00A37414" w:rsidRPr="00A43734">
        <w:rPr>
          <w:bCs/>
          <w:sz w:val="22"/>
          <w:szCs w:val="22"/>
          <w:lang w:val="en-GB"/>
        </w:rPr>
        <w:tab/>
      </w:r>
      <w:r w:rsidRPr="00A43734">
        <w:rPr>
          <w:bCs/>
          <w:sz w:val="22"/>
          <w:szCs w:val="22"/>
          <w:lang w:val="en-GB"/>
        </w:rPr>
        <w:t>OFP Endorsement Letter</w:t>
      </w:r>
    </w:p>
    <w:p w14:paraId="581C48ED" w14:textId="6109C815"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L: </w:t>
      </w:r>
      <w:r w:rsidR="00A37414" w:rsidRPr="00A43734">
        <w:rPr>
          <w:bCs/>
          <w:sz w:val="22"/>
          <w:szCs w:val="22"/>
          <w:lang w:val="en-GB"/>
        </w:rPr>
        <w:tab/>
      </w:r>
      <w:r w:rsidRPr="00A43734">
        <w:rPr>
          <w:bCs/>
          <w:sz w:val="22"/>
          <w:szCs w:val="22"/>
          <w:lang w:val="en-GB"/>
        </w:rPr>
        <w:t>Co-finance Letters</w:t>
      </w:r>
    </w:p>
    <w:p w14:paraId="50269107" w14:textId="4F4DB734"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M: </w:t>
      </w:r>
      <w:r w:rsidR="00A37414" w:rsidRPr="00A43734">
        <w:rPr>
          <w:bCs/>
          <w:sz w:val="22"/>
          <w:szCs w:val="22"/>
          <w:lang w:val="en-GB"/>
        </w:rPr>
        <w:tab/>
      </w:r>
      <w:r w:rsidRPr="00A43734">
        <w:rPr>
          <w:bCs/>
          <w:sz w:val="22"/>
          <w:szCs w:val="22"/>
          <w:lang w:val="en-GB"/>
        </w:rPr>
        <w:t>UNEP Environmental, Social and Economic Review Note (ESERN)</w:t>
      </w:r>
    </w:p>
    <w:p w14:paraId="729686B7" w14:textId="737A1D1B" w:rsidR="00467BD7" w:rsidRDefault="00467BD7" w:rsidP="00A43734">
      <w:pPr>
        <w:tabs>
          <w:tab w:val="left" w:pos="1276"/>
        </w:tabs>
        <w:spacing w:line="300" w:lineRule="auto"/>
        <w:rPr>
          <w:bCs/>
          <w:sz w:val="22"/>
          <w:szCs w:val="22"/>
          <w:lang w:val="en-GB"/>
        </w:rPr>
      </w:pPr>
      <w:r w:rsidRPr="00A43734">
        <w:rPr>
          <w:bCs/>
          <w:sz w:val="22"/>
          <w:szCs w:val="22"/>
          <w:lang w:val="en-GB"/>
        </w:rPr>
        <w:t xml:space="preserve">Annex N: </w:t>
      </w:r>
      <w:r w:rsidR="00A37414" w:rsidRPr="00A43734">
        <w:rPr>
          <w:bCs/>
          <w:sz w:val="22"/>
          <w:szCs w:val="22"/>
          <w:lang w:val="en-GB"/>
        </w:rPr>
        <w:tab/>
      </w:r>
      <w:r w:rsidRPr="00A43734">
        <w:rPr>
          <w:bCs/>
          <w:sz w:val="22"/>
          <w:szCs w:val="22"/>
          <w:lang w:val="en-GB"/>
        </w:rPr>
        <w:t>Acronyms and Abbreviations</w:t>
      </w:r>
    </w:p>
    <w:p w14:paraId="3890CB74" w14:textId="6CC15FDF" w:rsidR="00894031" w:rsidRDefault="00894031" w:rsidP="00A43734">
      <w:pPr>
        <w:tabs>
          <w:tab w:val="left" w:pos="1276"/>
        </w:tabs>
        <w:spacing w:line="300" w:lineRule="auto"/>
        <w:rPr>
          <w:bCs/>
          <w:sz w:val="22"/>
          <w:szCs w:val="22"/>
          <w:lang w:val="en-GB"/>
        </w:rPr>
      </w:pPr>
      <w:r>
        <w:rPr>
          <w:bCs/>
          <w:sz w:val="22"/>
          <w:szCs w:val="22"/>
          <w:lang w:val="en-GB"/>
        </w:rPr>
        <w:t xml:space="preserve">Appendix 5: </w:t>
      </w:r>
      <w:r w:rsidR="005E7BED">
        <w:rPr>
          <w:bCs/>
          <w:sz w:val="22"/>
          <w:szCs w:val="22"/>
          <w:lang w:val="en-GB"/>
        </w:rPr>
        <w:tab/>
      </w:r>
      <w:r>
        <w:rPr>
          <w:bCs/>
          <w:sz w:val="22"/>
          <w:szCs w:val="22"/>
          <w:lang w:val="en-GB"/>
        </w:rPr>
        <w:t>Supervision Plan</w:t>
      </w:r>
    </w:p>
    <w:p w14:paraId="7F6F14E0" w14:textId="5187F050" w:rsidR="00894031" w:rsidRPr="00A43734" w:rsidRDefault="00894031" w:rsidP="00A43734">
      <w:pPr>
        <w:tabs>
          <w:tab w:val="left" w:pos="1276"/>
        </w:tabs>
        <w:spacing w:line="300" w:lineRule="auto"/>
        <w:rPr>
          <w:bCs/>
          <w:sz w:val="22"/>
          <w:szCs w:val="22"/>
          <w:lang w:val="en-GB"/>
        </w:rPr>
      </w:pPr>
      <w:r>
        <w:rPr>
          <w:bCs/>
          <w:sz w:val="22"/>
          <w:szCs w:val="22"/>
          <w:lang w:val="en-GB"/>
        </w:rPr>
        <w:t>Appendix 6:</w:t>
      </w:r>
      <w:r w:rsidR="005E7BED">
        <w:rPr>
          <w:bCs/>
          <w:sz w:val="22"/>
          <w:szCs w:val="22"/>
          <w:lang w:val="en-GB"/>
        </w:rPr>
        <w:tab/>
      </w:r>
      <w:r>
        <w:rPr>
          <w:bCs/>
          <w:sz w:val="22"/>
          <w:szCs w:val="22"/>
          <w:lang w:val="en-GB"/>
        </w:rPr>
        <w:t xml:space="preserve"> Procurement Plan</w:t>
      </w:r>
    </w:p>
    <w:p w14:paraId="7ED07D20" w14:textId="6B8BFDC6" w:rsidR="00467BD7" w:rsidRPr="00894031" w:rsidRDefault="00894031" w:rsidP="00894031">
      <w:pPr>
        <w:tabs>
          <w:tab w:val="left" w:pos="1276"/>
        </w:tabs>
        <w:spacing w:line="300" w:lineRule="auto"/>
        <w:rPr>
          <w:bCs/>
          <w:sz w:val="22"/>
          <w:szCs w:val="22"/>
          <w:lang w:val="en-GB"/>
        </w:rPr>
      </w:pPr>
      <w:r>
        <w:rPr>
          <w:bCs/>
          <w:sz w:val="22"/>
          <w:szCs w:val="22"/>
          <w:lang w:val="en-GB"/>
        </w:rPr>
        <w:t>Appendix 7</w:t>
      </w:r>
      <w:r w:rsidR="00467BD7" w:rsidRPr="00A43734">
        <w:rPr>
          <w:bCs/>
          <w:sz w:val="22"/>
          <w:szCs w:val="22"/>
          <w:lang w:val="en-GB"/>
        </w:rPr>
        <w:t xml:space="preserve">: </w:t>
      </w:r>
      <w:r w:rsidR="00A37414" w:rsidRPr="00A43734">
        <w:rPr>
          <w:bCs/>
          <w:sz w:val="22"/>
          <w:szCs w:val="22"/>
          <w:lang w:val="en-GB"/>
        </w:rPr>
        <w:tab/>
      </w:r>
      <w:r w:rsidR="00467BD7" w:rsidRPr="00A43734">
        <w:rPr>
          <w:bCs/>
          <w:sz w:val="22"/>
          <w:szCs w:val="22"/>
          <w:lang w:val="en-GB"/>
        </w:rPr>
        <w:t>Terms of Reference</w:t>
      </w:r>
      <w:r>
        <w:rPr>
          <w:bCs/>
          <w:sz w:val="22"/>
          <w:szCs w:val="22"/>
          <w:lang w:val="en-GB"/>
        </w:rPr>
        <w:t xml:space="preserve"> of Key Personnel</w:t>
      </w:r>
      <w:bookmarkEnd w:id="112"/>
      <w:bookmarkEnd w:id="113"/>
    </w:p>
    <w:p w14:paraId="15ED476E" w14:textId="727578DE" w:rsidR="00467BD7" w:rsidRPr="00A43734" w:rsidRDefault="00467BD7" w:rsidP="00467BD7">
      <w:pPr>
        <w:rPr>
          <w:color w:val="000000"/>
          <w:sz w:val="22"/>
          <w:szCs w:val="22"/>
          <w:lang w:val="en-GB"/>
        </w:rPr>
        <w:sectPr w:rsidR="00467BD7" w:rsidRPr="00A43734" w:rsidSect="00841CB9">
          <w:type w:val="continuous"/>
          <w:pgSz w:w="12240" w:h="15840" w:code="1"/>
          <w:pgMar w:top="1270" w:right="1270" w:bottom="1270" w:left="1270" w:header="720" w:footer="720" w:gutter="0"/>
          <w:cols w:space="720"/>
          <w:docGrid w:linePitch="360"/>
        </w:sectPr>
      </w:pPr>
    </w:p>
    <w:p w14:paraId="2677F739" w14:textId="05E83165" w:rsidR="006670BE" w:rsidRDefault="004342F8" w:rsidP="001E7BE1">
      <w:pPr>
        <w:pStyle w:val="Heading2"/>
        <w:pBdr>
          <w:bottom w:val="single" w:sz="4" w:space="1" w:color="auto"/>
        </w:pBdr>
      </w:pPr>
      <w:bookmarkStart w:id="114" w:name="_Toc518280094"/>
      <w:bookmarkStart w:id="115" w:name="_Toc518280502"/>
      <w:bookmarkStart w:id="116" w:name="_Toc518280727"/>
      <w:bookmarkStart w:id="117" w:name="_Toc528663483"/>
      <w:r w:rsidRPr="003D6299">
        <w:lastRenderedPageBreak/>
        <w:t>A</w:t>
      </w:r>
      <w:r w:rsidR="00A104D6" w:rsidRPr="003D6299">
        <w:t>nnex A</w:t>
      </w:r>
      <w:r w:rsidR="007F5F2E">
        <w:t xml:space="preserve">: </w:t>
      </w:r>
      <w:r w:rsidRPr="003D6299">
        <w:t>Project R</w:t>
      </w:r>
      <w:r w:rsidR="00F45F81" w:rsidRPr="003D6299">
        <w:t xml:space="preserve">esults </w:t>
      </w:r>
      <w:r w:rsidRPr="003D6299">
        <w:t>F</w:t>
      </w:r>
      <w:r w:rsidR="00F45F81" w:rsidRPr="003D6299">
        <w:t>ramework</w:t>
      </w:r>
      <w:bookmarkStart w:id="118" w:name="resultsFramework"/>
      <w:bookmarkEnd w:id="114"/>
      <w:bookmarkEnd w:id="115"/>
      <w:bookmarkEnd w:id="116"/>
      <w:bookmarkEnd w:id="117"/>
    </w:p>
    <w:tbl>
      <w:tblPr>
        <w:tblW w:w="5000" w:type="pct"/>
        <w:jc w:val="center"/>
        <w:tblBorders>
          <w:top w:val="single" w:sz="8" w:space="0" w:color="D9D9D9"/>
          <w:left w:val="single" w:sz="8" w:space="0" w:color="D9D9D9"/>
          <w:bottom w:val="single" w:sz="8" w:space="0" w:color="D9D9D9"/>
          <w:right w:val="single" w:sz="8" w:space="0" w:color="D9D9D9"/>
          <w:insideH w:val="single" w:sz="8" w:space="0" w:color="D9D9D9"/>
          <w:insideV w:val="single" w:sz="8" w:space="0" w:color="D9D9D9"/>
        </w:tblBorders>
        <w:tblLayout w:type="fixed"/>
        <w:tblCellMar>
          <w:top w:w="43" w:type="dxa"/>
          <w:left w:w="113" w:type="dxa"/>
          <w:bottom w:w="43" w:type="dxa"/>
          <w:right w:w="113" w:type="dxa"/>
        </w:tblCellMar>
        <w:tblLook w:val="00A0" w:firstRow="1" w:lastRow="0" w:firstColumn="1" w:lastColumn="0" w:noHBand="0" w:noVBand="0"/>
      </w:tblPr>
      <w:tblGrid>
        <w:gridCol w:w="3130"/>
        <w:gridCol w:w="3162"/>
        <w:gridCol w:w="1738"/>
        <w:gridCol w:w="2375"/>
        <w:gridCol w:w="2215"/>
        <w:gridCol w:w="2759"/>
      </w:tblGrid>
      <w:tr w:rsidR="004A5466" w:rsidRPr="00D15D04" w14:paraId="5C23505F" w14:textId="77777777" w:rsidTr="003A6734">
        <w:trPr>
          <w:tblHeader/>
          <w:jc w:val="center"/>
        </w:trPr>
        <w:tc>
          <w:tcPr>
            <w:tcW w:w="1018" w:type="pct"/>
            <w:shd w:val="clear" w:color="auto" w:fill="B4C6E7"/>
          </w:tcPr>
          <w:bookmarkEnd w:id="118"/>
          <w:p w14:paraId="42BCBF66" w14:textId="77777777" w:rsidR="004A5466" w:rsidRPr="00D15D04" w:rsidRDefault="004A5466" w:rsidP="004A5466">
            <w:pPr>
              <w:jc w:val="center"/>
              <w:rPr>
                <w:b/>
                <w:bCs/>
                <w:iCs/>
                <w:sz w:val="20"/>
                <w:szCs w:val="20"/>
                <w:lang w:val="en-GB"/>
              </w:rPr>
            </w:pPr>
            <w:r w:rsidRPr="00D15D04">
              <w:rPr>
                <w:b/>
                <w:bCs/>
                <w:iCs/>
                <w:sz w:val="20"/>
                <w:szCs w:val="20"/>
                <w:lang w:val="en-GB"/>
              </w:rPr>
              <w:t>Project Objective</w:t>
            </w:r>
          </w:p>
        </w:tc>
        <w:tc>
          <w:tcPr>
            <w:tcW w:w="1028" w:type="pct"/>
            <w:shd w:val="clear" w:color="auto" w:fill="B4C6E7"/>
          </w:tcPr>
          <w:p w14:paraId="5E0780CC" w14:textId="77777777" w:rsidR="004A5466" w:rsidRPr="00D15D04" w:rsidRDefault="004A5466" w:rsidP="004A5466">
            <w:pPr>
              <w:jc w:val="center"/>
              <w:rPr>
                <w:rFonts w:eastAsia="Malgun Gothic"/>
                <w:b/>
                <w:bCs/>
                <w:iCs/>
                <w:sz w:val="20"/>
                <w:szCs w:val="20"/>
                <w:lang w:val="en-GB" w:eastAsia="ko-KR"/>
              </w:rPr>
            </w:pPr>
            <w:r w:rsidRPr="00D15D04">
              <w:rPr>
                <w:rFonts w:eastAsia="Malgun Gothic"/>
                <w:b/>
                <w:bCs/>
                <w:iCs/>
                <w:sz w:val="20"/>
                <w:szCs w:val="20"/>
                <w:lang w:val="en-GB" w:eastAsia="ko-KR"/>
              </w:rPr>
              <w:t xml:space="preserve">Objective level </w:t>
            </w:r>
            <w:r w:rsidRPr="00D15D04">
              <w:rPr>
                <w:b/>
                <w:bCs/>
                <w:iCs/>
                <w:sz w:val="20"/>
                <w:szCs w:val="20"/>
                <w:lang w:val="en-GB"/>
              </w:rPr>
              <w:t>Indicator</w:t>
            </w:r>
          </w:p>
        </w:tc>
        <w:tc>
          <w:tcPr>
            <w:tcW w:w="565" w:type="pct"/>
            <w:shd w:val="clear" w:color="auto" w:fill="B4C6E7"/>
          </w:tcPr>
          <w:p w14:paraId="60E4FCA8" w14:textId="77777777" w:rsidR="004A5466" w:rsidRPr="00D15D04" w:rsidRDefault="004A5466" w:rsidP="004A5466">
            <w:pPr>
              <w:jc w:val="center"/>
              <w:rPr>
                <w:b/>
                <w:bCs/>
                <w:iCs/>
                <w:sz w:val="20"/>
                <w:szCs w:val="20"/>
                <w:lang w:val="en-GB"/>
              </w:rPr>
            </w:pPr>
            <w:r w:rsidRPr="00D15D04">
              <w:rPr>
                <w:b/>
                <w:bCs/>
                <w:iCs/>
                <w:sz w:val="20"/>
                <w:szCs w:val="20"/>
                <w:lang w:val="en-GB"/>
              </w:rPr>
              <w:t>Baseline</w:t>
            </w:r>
          </w:p>
        </w:tc>
        <w:tc>
          <w:tcPr>
            <w:tcW w:w="772" w:type="pct"/>
            <w:shd w:val="clear" w:color="auto" w:fill="B4C6E7"/>
          </w:tcPr>
          <w:p w14:paraId="4BBD9E1C" w14:textId="77777777" w:rsidR="004A5466" w:rsidRPr="00D15D04" w:rsidRDefault="004A5466" w:rsidP="004A5466">
            <w:pPr>
              <w:jc w:val="center"/>
              <w:rPr>
                <w:b/>
                <w:bCs/>
                <w:iCs/>
                <w:sz w:val="20"/>
                <w:szCs w:val="20"/>
                <w:lang w:val="en-GB"/>
              </w:rPr>
            </w:pPr>
            <w:r w:rsidRPr="00D15D04">
              <w:rPr>
                <w:b/>
                <w:bCs/>
                <w:iCs/>
                <w:sz w:val="20"/>
                <w:szCs w:val="20"/>
                <w:lang w:val="en-GB"/>
              </w:rPr>
              <w:t>Target</w:t>
            </w:r>
          </w:p>
        </w:tc>
        <w:tc>
          <w:tcPr>
            <w:tcW w:w="720" w:type="pct"/>
            <w:shd w:val="clear" w:color="auto" w:fill="B4C6E7"/>
          </w:tcPr>
          <w:p w14:paraId="44677349" w14:textId="77777777" w:rsidR="004A5466" w:rsidRPr="00D15D04" w:rsidRDefault="004A5466" w:rsidP="004A5466">
            <w:pPr>
              <w:jc w:val="center"/>
              <w:rPr>
                <w:b/>
                <w:bCs/>
                <w:iCs/>
                <w:sz w:val="20"/>
                <w:szCs w:val="20"/>
                <w:lang w:val="en-GB"/>
              </w:rPr>
            </w:pPr>
            <w:r w:rsidRPr="00D15D04">
              <w:rPr>
                <w:b/>
                <w:bCs/>
                <w:iCs/>
                <w:sz w:val="20"/>
                <w:szCs w:val="20"/>
                <w:lang w:val="en-GB"/>
              </w:rPr>
              <w:t>Means of Verification</w:t>
            </w:r>
          </w:p>
        </w:tc>
        <w:tc>
          <w:tcPr>
            <w:tcW w:w="897" w:type="pct"/>
            <w:shd w:val="clear" w:color="auto" w:fill="B4C6E7"/>
          </w:tcPr>
          <w:p w14:paraId="4FBE8C90" w14:textId="77777777" w:rsidR="004A5466" w:rsidRPr="00D15D04" w:rsidRDefault="004A5466" w:rsidP="004A5466">
            <w:pPr>
              <w:jc w:val="center"/>
              <w:rPr>
                <w:b/>
                <w:bCs/>
                <w:iCs/>
                <w:sz w:val="20"/>
                <w:szCs w:val="20"/>
                <w:lang w:val="en-GB"/>
              </w:rPr>
            </w:pPr>
            <w:r w:rsidRPr="00D15D04">
              <w:rPr>
                <w:b/>
                <w:bCs/>
                <w:iCs/>
                <w:sz w:val="20"/>
                <w:szCs w:val="20"/>
                <w:lang w:val="en-GB"/>
              </w:rPr>
              <w:t>Assumptions &amp; Risks</w:t>
            </w:r>
          </w:p>
        </w:tc>
      </w:tr>
      <w:tr w:rsidR="004A5466" w:rsidRPr="00D15D04" w14:paraId="5863EAF5" w14:textId="77777777" w:rsidTr="003A6734">
        <w:trPr>
          <w:jc w:val="center"/>
        </w:trPr>
        <w:tc>
          <w:tcPr>
            <w:tcW w:w="1018" w:type="pct"/>
            <w:shd w:val="clear" w:color="auto" w:fill="D9D9D9"/>
          </w:tcPr>
          <w:p w14:paraId="51CF211B" w14:textId="77777777" w:rsidR="004A5466" w:rsidRPr="00D15D04" w:rsidRDefault="004A5466" w:rsidP="004A5466">
            <w:pPr>
              <w:rPr>
                <w:bCs/>
                <w:iCs/>
                <w:sz w:val="20"/>
                <w:szCs w:val="20"/>
                <w:lang w:val="en-GB"/>
              </w:rPr>
            </w:pPr>
            <w:r w:rsidRPr="00D15D04">
              <w:rPr>
                <w:bCs/>
                <w:iCs/>
                <w:sz w:val="20"/>
                <w:szCs w:val="20"/>
                <w:lang w:val="en-GB"/>
              </w:rPr>
              <w:t>To strengthen systemic, institutional and individual capacity for effective implementation of the Rio Conventions in South Sudan</w:t>
            </w:r>
          </w:p>
        </w:tc>
        <w:tc>
          <w:tcPr>
            <w:tcW w:w="1028" w:type="pct"/>
            <w:shd w:val="clear" w:color="auto" w:fill="D9D9D9"/>
          </w:tcPr>
          <w:p w14:paraId="1235E56C" w14:textId="725E0EB8" w:rsidR="004A5466" w:rsidRPr="00D15D04" w:rsidRDefault="004A5466" w:rsidP="004A5466">
            <w:pPr>
              <w:rPr>
                <w:iCs/>
                <w:sz w:val="20"/>
                <w:szCs w:val="20"/>
                <w:lang w:val="en-GB"/>
              </w:rPr>
            </w:pPr>
            <w:r w:rsidRPr="00D15D04">
              <w:rPr>
                <w:iCs/>
                <w:sz w:val="20"/>
                <w:szCs w:val="20"/>
                <w:lang w:val="en-GB"/>
              </w:rPr>
              <w:t xml:space="preserve">Increased capacity for </w:t>
            </w:r>
            <w:r w:rsidR="007C6040">
              <w:rPr>
                <w:iCs/>
                <w:sz w:val="20"/>
                <w:szCs w:val="20"/>
                <w:lang w:val="en-GB"/>
              </w:rPr>
              <w:t>Rio Convention</w:t>
            </w:r>
            <w:r w:rsidR="00760FC8">
              <w:rPr>
                <w:iCs/>
                <w:sz w:val="20"/>
                <w:szCs w:val="20"/>
                <w:lang w:val="en-GB"/>
              </w:rPr>
              <w:t xml:space="preserve"> implementation</w:t>
            </w:r>
            <w:r w:rsidRPr="00D15D04">
              <w:rPr>
                <w:iCs/>
                <w:sz w:val="20"/>
                <w:szCs w:val="20"/>
                <w:lang w:val="en-GB"/>
              </w:rPr>
              <w:t xml:space="preserve"> as shown in the capacity development scorecard.</w:t>
            </w:r>
          </w:p>
        </w:tc>
        <w:tc>
          <w:tcPr>
            <w:tcW w:w="565" w:type="pct"/>
            <w:shd w:val="clear" w:color="auto" w:fill="D9D9D9"/>
          </w:tcPr>
          <w:p w14:paraId="38AF2731" w14:textId="1554D04E" w:rsidR="004A5466" w:rsidRPr="00D15D04" w:rsidRDefault="004A5466" w:rsidP="004A5466">
            <w:pPr>
              <w:rPr>
                <w:iCs/>
                <w:sz w:val="20"/>
                <w:szCs w:val="20"/>
                <w:lang w:val="en-GB"/>
              </w:rPr>
            </w:pPr>
            <w:r w:rsidRPr="00D15D04">
              <w:rPr>
                <w:iCs/>
                <w:sz w:val="20"/>
                <w:szCs w:val="20"/>
                <w:lang w:val="en-GB"/>
              </w:rPr>
              <w:t>See capacity development scorecard</w:t>
            </w:r>
            <w:r w:rsidR="0087296E">
              <w:rPr>
                <w:iCs/>
                <w:sz w:val="20"/>
                <w:szCs w:val="20"/>
                <w:lang w:val="en-GB"/>
              </w:rPr>
              <w:t xml:space="preserve"> (Annex J)</w:t>
            </w:r>
            <w:r w:rsidRPr="00D15D04">
              <w:rPr>
                <w:iCs/>
                <w:sz w:val="20"/>
                <w:szCs w:val="20"/>
                <w:lang w:val="en-GB"/>
              </w:rPr>
              <w:t>.</w:t>
            </w:r>
            <w:r w:rsidR="003670B5" w:rsidRPr="00D15D04">
              <w:rPr>
                <w:iCs/>
                <w:sz w:val="20"/>
                <w:szCs w:val="20"/>
                <w:lang w:val="en-GB"/>
              </w:rPr>
              <w:t xml:space="preserve"> Baseline </w:t>
            </w:r>
            <w:r w:rsidR="005560C6">
              <w:rPr>
                <w:iCs/>
                <w:sz w:val="20"/>
                <w:szCs w:val="20"/>
                <w:lang w:val="en-GB"/>
              </w:rPr>
              <w:t>total score is 18</w:t>
            </w:r>
            <w:r w:rsidR="006F280B">
              <w:rPr>
                <w:iCs/>
                <w:sz w:val="20"/>
                <w:szCs w:val="20"/>
                <w:lang w:val="en-GB"/>
              </w:rPr>
              <w:t xml:space="preserve"> out of 45 possible maximum</w:t>
            </w:r>
            <w:r w:rsidR="0075123E" w:rsidRPr="00D15D04">
              <w:rPr>
                <w:iCs/>
                <w:sz w:val="20"/>
                <w:szCs w:val="20"/>
                <w:lang w:val="en-GB"/>
              </w:rPr>
              <w:t xml:space="preserve">. </w:t>
            </w:r>
          </w:p>
        </w:tc>
        <w:tc>
          <w:tcPr>
            <w:tcW w:w="772" w:type="pct"/>
            <w:shd w:val="clear" w:color="auto" w:fill="D9D9D9"/>
          </w:tcPr>
          <w:p w14:paraId="1CD5D61A" w14:textId="52835F9D" w:rsidR="00E544C0" w:rsidRDefault="00E544C0" w:rsidP="00E544C0">
            <w:pPr>
              <w:rPr>
                <w:iCs/>
                <w:sz w:val="20"/>
                <w:szCs w:val="20"/>
                <w:lang w:val="en-GB"/>
              </w:rPr>
            </w:pPr>
            <w:r w:rsidRPr="00D15D04">
              <w:rPr>
                <w:i/>
                <w:iCs/>
                <w:sz w:val="20"/>
                <w:szCs w:val="20"/>
                <w:lang w:val="en-GB"/>
              </w:rPr>
              <w:t>Mid-term:</w:t>
            </w:r>
          </w:p>
          <w:p w14:paraId="14F7DE68" w14:textId="50E19582" w:rsidR="00E544C0" w:rsidRDefault="008D7FBB" w:rsidP="00E544C0">
            <w:pPr>
              <w:rPr>
                <w:iCs/>
                <w:sz w:val="20"/>
                <w:szCs w:val="20"/>
                <w:lang w:val="en-GB"/>
              </w:rPr>
            </w:pPr>
            <w:r>
              <w:rPr>
                <w:iCs/>
                <w:sz w:val="20"/>
                <w:szCs w:val="20"/>
                <w:lang w:val="en-GB"/>
              </w:rPr>
              <w:t>(a</w:t>
            </w:r>
            <w:r w:rsidR="00E544C0">
              <w:rPr>
                <w:iCs/>
                <w:sz w:val="20"/>
                <w:szCs w:val="20"/>
                <w:lang w:val="en-GB"/>
              </w:rPr>
              <w:t xml:space="preserve">) </w:t>
            </w:r>
            <w:r w:rsidR="00E544C0" w:rsidRPr="00E544C0">
              <w:rPr>
                <w:iCs/>
                <w:sz w:val="20"/>
                <w:szCs w:val="20"/>
                <w:lang w:val="en-GB"/>
              </w:rPr>
              <w:t>I</w:t>
            </w:r>
            <w:r w:rsidR="00E544C0">
              <w:rPr>
                <w:iCs/>
                <w:sz w:val="20"/>
                <w:szCs w:val="20"/>
                <w:lang w:val="en-GB"/>
              </w:rPr>
              <w:t>ncrease of 2</w:t>
            </w:r>
            <w:r w:rsidR="00E544C0" w:rsidRPr="00E544C0">
              <w:rPr>
                <w:iCs/>
                <w:sz w:val="20"/>
                <w:szCs w:val="20"/>
                <w:lang w:val="en-GB"/>
              </w:rPr>
              <w:t xml:space="preserve"> points at a minimum </w:t>
            </w:r>
            <w:r w:rsidR="00441B75">
              <w:rPr>
                <w:iCs/>
                <w:sz w:val="20"/>
                <w:szCs w:val="20"/>
                <w:lang w:val="en-GB"/>
              </w:rPr>
              <w:t>in the total score</w:t>
            </w:r>
            <w:r w:rsidR="00E544C0" w:rsidRPr="00E544C0">
              <w:rPr>
                <w:iCs/>
                <w:sz w:val="20"/>
                <w:szCs w:val="20"/>
                <w:lang w:val="en-GB"/>
              </w:rPr>
              <w:t>.</w:t>
            </w:r>
          </w:p>
          <w:p w14:paraId="41BEA5BB" w14:textId="77777777" w:rsidR="00E544C0" w:rsidRPr="00E544C0" w:rsidRDefault="00E544C0" w:rsidP="00E544C0">
            <w:pPr>
              <w:rPr>
                <w:iCs/>
                <w:sz w:val="20"/>
                <w:szCs w:val="20"/>
                <w:lang w:val="en-GB"/>
              </w:rPr>
            </w:pPr>
          </w:p>
          <w:p w14:paraId="327F5D2A" w14:textId="77777777" w:rsidR="004A5466" w:rsidRPr="00D15D04" w:rsidRDefault="004A5466" w:rsidP="004A5466">
            <w:pPr>
              <w:rPr>
                <w:iCs/>
                <w:sz w:val="20"/>
                <w:szCs w:val="20"/>
                <w:lang w:val="en-GB"/>
              </w:rPr>
            </w:pPr>
            <w:r w:rsidRPr="00D15D04">
              <w:rPr>
                <w:i/>
                <w:iCs/>
                <w:sz w:val="20"/>
                <w:szCs w:val="20"/>
                <w:lang w:val="en-GB"/>
              </w:rPr>
              <w:t>End of project:</w:t>
            </w:r>
          </w:p>
          <w:p w14:paraId="5B25F058" w14:textId="4BD222DE" w:rsidR="004A5466" w:rsidRPr="00D15D04" w:rsidRDefault="008D7FBB" w:rsidP="004A5466">
            <w:pPr>
              <w:rPr>
                <w:iCs/>
                <w:sz w:val="20"/>
                <w:szCs w:val="20"/>
                <w:lang w:val="en-GB"/>
              </w:rPr>
            </w:pPr>
            <w:r>
              <w:rPr>
                <w:iCs/>
                <w:sz w:val="20"/>
                <w:szCs w:val="20"/>
                <w:lang w:val="en-GB"/>
              </w:rPr>
              <w:t>(a</w:t>
            </w:r>
            <w:r w:rsidR="004A5466" w:rsidRPr="00D15D04">
              <w:rPr>
                <w:iCs/>
                <w:sz w:val="20"/>
                <w:szCs w:val="20"/>
                <w:lang w:val="en-GB"/>
              </w:rPr>
              <w:t xml:space="preserve">) </w:t>
            </w:r>
            <w:r w:rsidR="00E544C0">
              <w:rPr>
                <w:iCs/>
                <w:sz w:val="20"/>
                <w:szCs w:val="20"/>
                <w:lang w:val="en-GB"/>
              </w:rPr>
              <w:t>I</w:t>
            </w:r>
            <w:r w:rsidR="005560C6">
              <w:rPr>
                <w:iCs/>
                <w:sz w:val="20"/>
                <w:szCs w:val="20"/>
                <w:lang w:val="en-GB"/>
              </w:rPr>
              <w:t>ncrease of 6 points</w:t>
            </w:r>
            <w:r w:rsidR="006558E4" w:rsidRPr="00D15D04">
              <w:rPr>
                <w:iCs/>
                <w:sz w:val="20"/>
                <w:szCs w:val="20"/>
                <w:lang w:val="en-GB"/>
              </w:rPr>
              <w:t xml:space="preserve"> </w:t>
            </w:r>
            <w:r w:rsidR="004C69F4">
              <w:rPr>
                <w:iCs/>
                <w:sz w:val="20"/>
                <w:szCs w:val="20"/>
                <w:lang w:val="en-GB"/>
              </w:rPr>
              <w:t>at a minimum</w:t>
            </w:r>
            <w:r w:rsidR="003670B5" w:rsidRPr="00D15D04">
              <w:rPr>
                <w:iCs/>
                <w:sz w:val="20"/>
                <w:szCs w:val="20"/>
                <w:lang w:val="en-GB"/>
              </w:rPr>
              <w:t xml:space="preserve"> </w:t>
            </w:r>
            <w:r w:rsidR="00441B75">
              <w:rPr>
                <w:iCs/>
                <w:sz w:val="20"/>
                <w:szCs w:val="20"/>
                <w:lang w:val="en-GB"/>
              </w:rPr>
              <w:t>in the total score</w:t>
            </w:r>
            <w:r w:rsidR="005560C6">
              <w:rPr>
                <w:iCs/>
                <w:sz w:val="20"/>
                <w:szCs w:val="20"/>
                <w:lang w:val="en-GB"/>
              </w:rPr>
              <w:t>.</w:t>
            </w:r>
          </w:p>
        </w:tc>
        <w:tc>
          <w:tcPr>
            <w:tcW w:w="720" w:type="pct"/>
            <w:shd w:val="clear" w:color="auto" w:fill="D9D9D9"/>
          </w:tcPr>
          <w:p w14:paraId="598242DF" w14:textId="168E9CEE" w:rsidR="004A5466" w:rsidRPr="00D15D04" w:rsidRDefault="004B65D5" w:rsidP="004A5466">
            <w:pPr>
              <w:rPr>
                <w:bCs/>
                <w:iCs/>
                <w:sz w:val="20"/>
                <w:szCs w:val="20"/>
                <w:lang w:val="en-GB"/>
              </w:rPr>
            </w:pPr>
            <w:r w:rsidRPr="004B65D5">
              <w:rPr>
                <w:bCs/>
                <w:iCs/>
                <w:sz w:val="20"/>
                <w:szCs w:val="20"/>
              </w:rPr>
              <w:t>Annual project implementation reports and final project report</w:t>
            </w:r>
          </w:p>
          <w:p w14:paraId="754C5C38" w14:textId="77777777" w:rsidR="004A5466" w:rsidRPr="00D15D04" w:rsidRDefault="004A5466" w:rsidP="004A5466">
            <w:pPr>
              <w:rPr>
                <w:bCs/>
                <w:iCs/>
                <w:sz w:val="20"/>
                <w:szCs w:val="20"/>
                <w:lang w:val="en-GB"/>
              </w:rPr>
            </w:pPr>
          </w:p>
          <w:p w14:paraId="0D7AD02D" w14:textId="77777777" w:rsidR="004A5466" w:rsidRPr="00D15D04" w:rsidRDefault="004A5466" w:rsidP="004A5466">
            <w:pPr>
              <w:rPr>
                <w:iCs/>
                <w:sz w:val="20"/>
                <w:szCs w:val="20"/>
                <w:lang w:val="en-GB"/>
              </w:rPr>
            </w:pPr>
            <w:r w:rsidRPr="00D15D04">
              <w:rPr>
                <w:bCs/>
                <w:iCs/>
                <w:sz w:val="20"/>
                <w:szCs w:val="20"/>
                <w:lang w:val="en-GB"/>
              </w:rPr>
              <w:t>Capacity development scorecard</w:t>
            </w:r>
          </w:p>
        </w:tc>
        <w:tc>
          <w:tcPr>
            <w:tcW w:w="897" w:type="pct"/>
            <w:shd w:val="clear" w:color="auto" w:fill="D9D9D9"/>
          </w:tcPr>
          <w:p w14:paraId="3B90FD54" w14:textId="77777777" w:rsidR="004A5466" w:rsidRPr="00D15D04" w:rsidRDefault="004A5466" w:rsidP="004A5466">
            <w:pPr>
              <w:ind w:left="10"/>
              <w:rPr>
                <w:iCs/>
                <w:sz w:val="20"/>
                <w:szCs w:val="20"/>
                <w:u w:val="single"/>
                <w:lang w:val="en-GB"/>
              </w:rPr>
            </w:pPr>
            <w:r w:rsidRPr="00D15D04">
              <w:rPr>
                <w:iCs/>
                <w:sz w:val="20"/>
                <w:szCs w:val="20"/>
                <w:u w:val="single"/>
                <w:lang w:val="en-GB"/>
              </w:rPr>
              <w:t xml:space="preserve">Assumptions: </w:t>
            </w:r>
          </w:p>
          <w:p w14:paraId="44535515" w14:textId="77777777" w:rsidR="004A5466" w:rsidRPr="00D15D04" w:rsidRDefault="004A5466" w:rsidP="004A5466">
            <w:pPr>
              <w:ind w:left="10"/>
              <w:rPr>
                <w:iCs/>
                <w:sz w:val="20"/>
                <w:szCs w:val="20"/>
                <w:lang w:val="en-GB"/>
              </w:rPr>
            </w:pPr>
            <w:r w:rsidRPr="00D15D04">
              <w:rPr>
                <w:iCs/>
                <w:sz w:val="20"/>
                <w:szCs w:val="20"/>
                <w:lang w:val="en-GB"/>
              </w:rPr>
              <w:t>Sector agencies remain committed to the effective implementation of the Rio Conventions in South Sudan.</w:t>
            </w:r>
          </w:p>
          <w:p w14:paraId="4BF3F11A" w14:textId="77777777" w:rsidR="004A5466" w:rsidRPr="00D15D04" w:rsidRDefault="004A5466" w:rsidP="004A5466">
            <w:pPr>
              <w:ind w:left="10"/>
              <w:rPr>
                <w:iCs/>
                <w:sz w:val="20"/>
                <w:szCs w:val="20"/>
                <w:lang w:val="en-GB"/>
              </w:rPr>
            </w:pPr>
          </w:p>
          <w:p w14:paraId="6875508E" w14:textId="77777777" w:rsidR="004A5466" w:rsidRPr="00D15D04" w:rsidRDefault="004A5466" w:rsidP="004A5466">
            <w:pPr>
              <w:ind w:left="10"/>
              <w:rPr>
                <w:iCs/>
                <w:sz w:val="20"/>
                <w:szCs w:val="20"/>
                <w:u w:val="single"/>
                <w:lang w:val="en-GB"/>
              </w:rPr>
            </w:pPr>
            <w:r w:rsidRPr="00D15D04">
              <w:rPr>
                <w:iCs/>
                <w:sz w:val="20"/>
                <w:szCs w:val="20"/>
                <w:u w:val="single"/>
                <w:lang w:val="en-GB"/>
              </w:rPr>
              <w:t>Risks:</w:t>
            </w:r>
          </w:p>
          <w:p w14:paraId="77A036D1" w14:textId="77777777" w:rsidR="004A5466" w:rsidRPr="00D15D04" w:rsidRDefault="004A5466" w:rsidP="004A5466">
            <w:pPr>
              <w:rPr>
                <w:b/>
                <w:iCs/>
                <w:sz w:val="20"/>
                <w:szCs w:val="20"/>
                <w:lang w:val="en-GB"/>
              </w:rPr>
            </w:pPr>
            <w:r w:rsidRPr="00D15D04">
              <w:rPr>
                <w:iCs/>
                <w:sz w:val="20"/>
                <w:szCs w:val="20"/>
                <w:lang w:val="en-GB"/>
              </w:rPr>
              <w:t>Project is not given sufficient priority for external reasons.</w:t>
            </w:r>
          </w:p>
        </w:tc>
      </w:tr>
    </w:tbl>
    <w:p w14:paraId="0C399CBD" w14:textId="77777777" w:rsidR="004A5466" w:rsidRPr="00D15D04" w:rsidRDefault="004A5466" w:rsidP="004A5466">
      <w:pPr>
        <w:rPr>
          <w:lang w:val="en-GB"/>
        </w:rPr>
      </w:pPr>
    </w:p>
    <w:tbl>
      <w:tblPr>
        <w:tblW w:w="5000" w:type="pct"/>
        <w:jc w:val="center"/>
        <w:tblBorders>
          <w:top w:val="single" w:sz="8" w:space="0" w:color="D9D9D9"/>
          <w:left w:val="single" w:sz="8" w:space="0" w:color="D9D9D9"/>
          <w:bottom w:val="single" w:sz="8" w:space="0" w:color="D9D9D9"/>
          <w:right w:val="single" w:sz="8" w:space="0" w:color="D9D9D9"/>
          <w:insideH w:val="single" w:sz="8" w:space="0" w:color="D9D9D9"/>
          <w:insideV w:val="single" w:sz="8" w:space="0" w:color="D9D9D9"/>
        </w:tblBorders>
        <w:tblLayout w:type="fixed"/>
        <w:tblCellMar>
          <w:top w:w="43" w:type="dxa"/>
          <w:left w:w="113" w:type="dxa"/>
          <w:bottom w:w="43" w:type="dxa"/>
          <w:right w:w="113" w:type="dxa"/>
        </w:tblCellMar>
        <w:tblLook w:val="00A0" w:firstRow="1" w:lastRow="0" w:firstColumn="1" w:lastColumn="0" w:noHBand="0" w:noVBand="0"/>
      </w:tblPr>
      <w:tblGrid>
        <w:gridCol w:w="3130"/>
        <w:gridCol w:w="3162"/>
        <w:gridCol w:w="1738"/>
        <w:gridCol w:w="2375"/>
        <w:gridCol w:w="2215"/>
        <w:gridCol w:w="2759"/>
      </w:tblGrid>
      <w:tr w:rsidR="004A5466" w:rsidRPr="00D15D04" w14:paraId="570F0B0C" w14:textId="77777777" w:rsidTr="003A6734">
        <w:trPr>
          <w:tblHeader/>
          <w:jc w:val="center"/>
        </w:trPr>
        <w:tc>
          <w:tcPr>
            <w:tcW w:w="1018" w:type="pct"/>
            <w:shd w:val="clear" w:color="auto" w:fill="B4C6E7"/>
          </w:tcPr>
          <w:p w14:paraId="193EA913" w14:textId="34BA0780" w:rsidR="004A5466" w:rsidRPr="00D15D04" w:rsidRDefault="004A5466" w:rsidP="004A5466">
            <w:pPr>
              <w:jc w:val="center"/>
              <w:rPr>
                <w:b/>
                <w:bCs/>
                <w:iCs/>
                <w:sz w:val="20"/>
                <w:szCs w:val="20"/>
                <w:lang w:val="en-GB"/>
              </w:rPr>
            </w:pPr>
            <w:r w:rsidRPr="00D15D04">
              <w:rPr>
                <w:b/>
                <w:bCs/>
                <w:iCs/>
                <w:sz w:val="20"/>
                <w:szCs w:val="20"/>
                <w:lang w:val="en-GB"/>
              </w:rPr>
              <w:t>Outcome</w:t>
            </w:r>
          </w:p>
        </w:tc>
        <w:tc>
          <w:tcPr>
            <w:tcW w:w="1028" w:type="pct"/>
            <w:shd w:val="clear" w:color="auto" w:fill="B4C6E7"/>
          </w:tcPr>
          <w:p w14:paraId="13E8EA0A" w14:textId="77777777" w:rsidR="004A5466" w:rsidRPr="00D15D04" w:rsidRDefault="004A5466" w:rsidP="004A5466">
            <w:pPr>
              <w:jc w:val="center"/>
              <w:rPr>
                <w:b/>
                <w:bCs/>
                <w:iCs/>
                <w:sz w:val="20"/>
                <w:szCs w:val="20"/>
                <w:lang w:val="en-GB"/>
              </w:rPr>
            </w:pPr>
            <w:r w:rsidRPr="00D15D04">
              <w:rPr>
                <w:b/>
                <w:bCs/>
                <w:iCs/>
                <w:sz w:val="20"/>
                <w:szCs w:val="20"/>
                <w:lang w:val="en-GB"/>
              </w:rPr>
              <w:t>Indicators</w:t>
            </w:r>
          </w:p>
        </w:tc>
        <w:tc>
          <w:tcPr>
            <w:tcW w:w="565" w:type="pct"/>
            <w:shd w:val="clear" w:color="auto" w:fill="B4C6E7"/>
          </w:tcPr>
          <w:p w14:paraId="69673495" w14:textId="77777777" w:rsidR="004A5466" w:rsidRPr="00D15D04" w:rsidRDefault="004A5466" w:rsidP="004A5466">
            <w:pPr>
              <w:jc w:val="center"/>
              <w:rPr>
                <w:b/>
                <w:bCs/>
                <w:iCs/>
                <w:sz w:val="20"/>
                <w:szCs w:val="20"/>
                <w:lang w:val="en-GB"/>
              </w:rPr>
            </w:pPr>
            <w:r w:rsidRPr="00D15D04">
              <w:rPr>
                <w:b/>
                <w:bCs/>
                <w:iCs/>
                <w:sz w:val="20"/>
                <w:szCs w:val="20"/>
                <w:lang w:val="en-GB"/>
              </w:rPr>
              <w:t>Baseline</w:t>
            </w:r>
          </w:p>
        </w:tc>
        <w:tc>
          <w:tcPr>
            <w:tcW w:w="772" w:type="pct"/>
            <w:shd w:val="clear" w:color="auto" w:fill="B4C6E7"/>
          </w:tcPr>
          <w:p w14:paraId="375925C0" w14:textId="77777777" w:rsidR="004A5466" w:rsidRPr="00D15D04" w:rsidRDefault="004A5466" w:rsidP="004A5466">
            <w:pPr>
              <w:jc w:val="center"/>
              <w:rPr>
                <w:b/>
                <w:bCs/>
                <w:iCs/>
                <w:sz w:val="20"/>
                <w:szCs w:val="20"/>
                <w:lang w:val="en-GB"/>
              </w:rPr>
            </w:pPr>
            <w:r w:rsidRPr="00D15D04">
              <w:rPr>
                <w:b/>
                <w:bCs/>
                <w:iCs/>
                <w:sz w:val="20"/>
                <w:szCs w:val="20"/>
                <w:lang w:val="en-GB"/>
              </w:rPr>
              <w:t>Targets</w:t>
            </w:r>
          </w:p>
        </w:tc>
        <w:tc>
          <w:tcPr>
            <w:tcW w:w="720" w:type="pct"/>
            <w:shd w:val="clear" w:color="auto" w:fill="B4C6E7"/>
          </w:tcPr>
          <w:p w14:paraId="720A069F" w14:textId="77777777" w:rsidR="004A5466" w:rsidRPr="00D15D04" w:rsidRDefault="004A5466" w:rsidP="004A5466">
            <w:pPr>
              <w:jc w:val="center"/>
              <w:rPr>
                <w:b/>
                <w:bCs/>
                <w:iCs/>
                <w:sz w:val="20"/>
                <w:szCs w:val="20"/>
                <w:lang w:val="en-GB"/>
              </w:rPr>
            </w:pPr>
            <w:r w:rsidRPr="00D15D04">
              <w:rPr>
                <w:b/>
                <w:bCs/>
                <w:iCs/>
                <w:sz w:val="20"/>
                <w:szCs w:val="20"/>
                <w:lang w:val="en-GB"/>
              </w:rPr>
              <w:t>Means of Verification</w:t>
            </w:r>
          </w:p>
        </w:tc>
        <w:tc>
          <w:tcPr>
            <w:tcW w:w="897" w:type="pct"/>
            <w:shd w:val="clear" w:color="auto" w:fill="B4C6E7"/>
          </w:tcPr>
          <w:p w14:paraId="05ACF3BB" w14:textId="77777777" w:rsidR="004A5466" w:rsidRPr="00D15D04" w:rsidRDefault="004A5466" w:rsidP="004A5466">
            <w:pPr>
              <w:jc w:val="center"/>
              <w:rPr>
                <w:b/>
                <w:bCs/>
                <w:iCs/>
                <w:sz w:val="20"/>
                <w:szCs w:val="20"/>
                <w:lang w:val="en-GB"/>
              </w:rPr>
            </w:pPr>
            <w:r w:rsidRPr="00D15D04">
              <w:rPr>
                <w:b/>
                <w:bCs/>
                <w:iCs/>
                <w:sz w:val="20"/>
                <w:szCs w:val="20"/>
                <w:lang w:val="en-GB"/>
              </w:rPr>
              <w:t>Assumptions &amp; Risks</w:t>
            </w:r>
          </w:p>
        </w:tc>
      </w:tr>
      <w:tr w:rsidR="004A5466" w:rsidRPr="00D15D04" w14:paraId="4A4F20CA" w14:textId="77777777" w:rsidTr="003A6734">
        <w:trPr>
          <w:trHeight w:val="255"/>
          <w:jc w:val="center"/>
        </w:trPr>
        <w:tc>
          <w:tcPr>
            <w:tcW w:w="5000" w:type="pct"/>
            <w:gridSpan w:val="6"/>
            <w:shd w:val="clear" w:color="auto" w:fill="D9E2F3"/>
          </w:tcPr>
          <w:p w14:paraId="7727BB73" w14:textId="77777777" w:rsidR="004A5466" w:rsidRPr="00D15D04" w:rsidRDefault="004A5466" w:rsidP="004A5466">
            <w:pPr>
              <w:keepNext/>
              <w:rPr>
                <w:b/>
                <w:bCs/>
                <w:iCs/>
                <w:sz w:val="20"/>
                <w:szCs w:val="20"/>
                <w:lang w:val="en-GB"/>
              </w:rPr>
            </w:pPr>
            <w:r w:rsidRPr="00D15D04">
              <w:rPr>
                <w:b/>
                <w:bCs/>
                <w:iCs/>
                <w:sz w:val="20"/>
                <w:szCs w:val="20"/>
                <w:lang w:val="en-GB"/>
              </w:rPr>
              <w:t xml:space="preserve">Component 1: </w:t>
            </w:r>
            <w:r w:rsidRPr="00D15D04">
              <w:rPr>
                <w:bCs/>
                <w:iCs/>
                <w:sz w:val="20"/>
                <w:szCs w:val="20"/>
                <w:lang w:val="en-GB"/>
              </w:rPr>
              <w:t>Development of a coordinated environmental knowledge and information management system</w:t>
            </w:r>
          </w:p>
        </w:tc>
      </w:tr>
      <w:tr w:rsidR="004A5466" w:rsidRPr="00D15D04" w14:paraId="7D062DF3" w14:textId="77777777" w:rsidTr="003A6734">
        <w:trPr>
          <w:jc w:val="center"/>
        </w:trPr>
        <w:tc>
          <w:tcPr>
            <w:tcW w:w="1018" w:type="pct"/>
            <w:shd w:val="clear" w:color="auto" w:fill="auto"/>
          </w:tcPr>
          <w:p w14:paraId="58A9C284" w14:textId="77777777" w:rsidR="004A5466" w:rsidRPr="00D15D04" w:rsidRDefault="004A5466" w:rsidP="004A5466">
            <w:pPr>
              <w:rPr>
                <w:sz w:val="20"/>
                <w:szCs w:val="20"/>
                <w:lang w:val="en-GB"/>
              </w:rPr>
            </w:pPr>
            <w:r w:rsidRPr="00D15D04">
              <w:rPr>
                <w:b/>
                <w:sz w:val="20"/>
                <w:szCs w:val="20"/>
                <w:lang w:val="en-GB"/>
              </w:rPr>
              <w:t>Outcome 1:</w:t>
            </w:r>
            <w:r w:rsidRPr="00D15D04">
              <w:rPr>
                <w:sz w:val="20"/>
                <w:szCs w:val="20"/>
                <w:lang w:val="en-GB"/>
              </w:rPr>
              <w:t xml:space="preserve"> Enhanced management of environmental information and knowledge for use in decision-making, planning and reporting.</w:t>
            </w:r>
          </w:p>
        </w:tc>
        <w:tc>
          <w:tcPr>
            <w:tcW w:w="1028" w:type="pct"/>
            <w:shd w:val="clear" w:color="auto" w:fill="auto"/>
          </w:tcPr>
          <w:p w14:paraId="4D8801AD" w14:textId="6DB7A8CA" w:rsidR="00696F7C" w:rsidRDefault="00696F7C" w:rsidP="00696F7C">
            <w:pPr>
              <w:rPr>
                <w:bCs/>
                <w:sz w:val="20"/>
                <w:szCs w:val="20"/>
                <w:lang w:val="en-GB"/>
              </w:rPr>
            </w:pPr>
            <w:r>
              <w:rPr>
                <w:sz w:val="20"/>
                <w:szCs w:val="20"/>
                <w:lang w:val="en-GB"/>
              </w:rPr>
              <w:t>(a</w:t>
            </w:r>
            <w:r w:rsidRPr="00D15D04">
              <w:rPr>
                <w:sz w:val="20"/>
                <w:szCs w:val="20"/>
                <w:lang w:val="en-GB"/>
              </w:rPr>
              <w:t xml:space="preserve">) </w:t>
            </w:r>
            <w:r w:rsidR="006F280B" w:rsidRPr="006F280B">
              <w:rPr>
                <w:sz w:val="20"/>
                <w:szCs w:val="20"/>
                <w:lang w:val="en-GB"/>
              </w:rPr>
              <w:t>MEA Network operational and facilitating access, sharing and management of environmental data and information for MEA/SDG reporting, monitoring and decision makingNumber</w:t>
            </w:r>
            <w:r w:rsidRPr="00D15D04">
              <w:rPr>
                <w:iCs/>
                <w:sz w:val="20"/>
                <w:szCs w:val="20"/>
                <w:lang w:val="en-GB"/>
              </w:rPr>
              <w:t>.</w:t>
            </w:r>
            <w:r w:rsidRPr="00D15D04">
              <w:rPr>
                <w:bCs/>
                <w:sz w:val="20"/>
                <w:szCs w:val="20"/>
                <w:lang w:val="en-GB"/>
              </w:rPr>
              <w:t xml:space="preserve"> </w:t>
            </w:r>
          </w:p>
          <w:p w14:paraId="436B8E7C" w14:textId="77777777" w:rsidR="00696F7C" w:rsidRDefault="00696F7C" w:rsidP="00696F7C">
            <w:pPr>
              <w:rPr>
                <w:bCs/>
                <w:sz w:val="20"/>
                <w:szCs w:val="20"/>
                <w:lang w:val="en-GB"/>
              </w:rPr>
            </w:pPr>
          </w:p>
          <w:p w14:paraId="07FB48A4" w14:textId="76383492" w:rsidR="004A5466" w:rsidRPr="00D15D04" w:rsidRDefault="004A5466" w:rsidP="00696F7C">
            <w:pPr>
              <w:rPr>
                <w:bCs/>
                <w:sz w:val="20"/>
                <w:szCs w:val="20"/>
                <w:lang w:val="en-GB"/>
              </w:rPr>
            </w:pPr>
            <w:r w:rsidRPr="00D15D04">
              <w:rPr>
                <w:bCs/>
                <w:sz w:val="20"/>
                <w:szCs w:val="20"/>
                <w:lang w:val="en-GB"/>
              </w:rPr>
              <w:t xml:space="preserve">(b) </w:t>
            </w:r>
            <w:r w:rsidR="006F280B">
              <w:rPr>
                <w:bCs/>
                <w:sz w:val="20"/>
                <w:szCs w:val="20"/>
                <w:lang w:val="en-GB"/>
              </w:rPr>
              <w:t>Technical system</w:t>
            </w:r>
            <w:r w:rsidRPr="00D15D04">
              <w:rPr>
                <w:bCs/>
                <w:sz w:val="20"/>
                <w:szCs w:val="20"/>
                <w:lang w:val="en-GB"/>
              </w:rPr>
              <w:t xml:space="preserve"> functional to manage and access environmental data, with defined roles and responsibilities and protocols for data collection and sharing.</w:t>
            </w:r>
          </w:p>
          <w:p w14:paraId="7E416FA6" w14:textId="0006B1FE" w:rsidR="004A5466" w:rsidRPr="00D15D04" w:rsidRDefault="004A5466" w:rsidP="004A5466">
            <w:pPr>
              <w:ind w:right="-4"/>
              <w:rPr>
                <w:sz w:val="20"/>
                <w:szCs w:val="20"/>
                <w:lang w:val="en-GB"/>
              </w:rPr>
            </w:pPr>
          </w:p>
        </w:tc>
        <w:tc>
          <w:tcPr>
            <w:tcW w:w="565" w:type="pct"/>
            <w:shd w:val="clear" w:color="auto" w:fill="auto"/>
          </w:tcPr>
          <w:p w14:paraId="2F6527E5" w14:textId="7B72FBF1" w:rsidR="004A5466" w:rsidRPr="00D15D04" w:rsidRDefault="004A5466" w:rsidP="004A5466">
            <w:pPr>
              <w:rPr>
                <w:sz w:val="20"/>
                <w:szCs w:val="20"/>
                <w:lang w:val="en-GB"/>
              </w:rPr>
            </w:pPr>
            <w:r w:rsidRPr="00D15D04">
              <w:rPr>
                <w:sz w:val="20"/>
                <w:szCs w:val="20"/>
                <w:lang w:val="en-GB"/>
              </w:rPr>
              <w:t>CBD national Clearing House Mechanism</w:t>
            </w:r>
            <w:r w:rsidR="0096477C">
              <w:rPr>
                <w:sz w:val="20"/>
                <w:szCs w:val="20"/>
                <w:lang w:val="en-GB"/>
              </w:rPr>
              <w:t xml:space="preserve"> and MoEF website currently being developed</w:t>
            </w:r>
            <w:r w:rsidRPr="00D15D04">
              <w:rPr>
                <w:sz w:val="20"/>
                <w:szCs w:val="20"/>
                <w:lang w:val="en-GB"/>
              </w:rPr>
              <w:t>.</w:t>
            </w:r>
            <w:r w:rsidR="005A03FC" w:rsidRPr="00D15D04">
              <w:rPr>
                <w:sz w:val="20"/>
                <w:szCs w:val="20"/>
                <w:lang w:val="en-GB"/>
              </w:rPr>
              <w:t xml:space="preserve"> </w:t>
            </w:r>
            <w:r w:rsidR="005A03FC" w:rsidRPr="00D15D04">
              <w:rPr>
                <w:bCs/>
                <w:iCs/>
                <w:sz w:val="20"/>
                <w:szCs w:val="20"/>
                <w:lang w:val="en-GB"/>
              </w:rPr>
              <w:t>National biodiversity database being established at MoEF and MWCT.</w:t>
            </w:r>
          </w:p>
        </w:tc>
        <w:tc>
          <w:tcPr>
            <w:tcW w:w="772" w:type="pct"/>
            <w:shd w:val="clear" w:color="auto" w:fill="auto"/>
          </w:tcPr>
          <w:p w14:paraId="56B847F1" w14:textId="77777777" w:rsidR="004A5466" w:rsidRPr="00D15D04" w:rsidRDefault="004A5466" w:rsidP="004A5466">
            <w:pPr>
              <w:rPr>
                <w:i/>
                <w:iCs/>
                <w:sz w:val="20"/>
                <w:szCs w:val="20"/>
                <w:lang w:val="en-GB"/>
              </w:rPr>
            </w:pPr>
            <w:r w:rsidRPr="00D15D04">
              <w:rPr>
                <w:i/>
                <w:iCs/>
                <w:sz w:val="20"/>
                <w:szCs w:val="20"/>
                <w:lang w:val="en-GB"/>
              </w:rPr>
              <w:t>Mid-term:</w:t>
            </w:r>
          </w:p>
          <w:p w14:paraId="58131BAF" w14:textId="6545B189" w:rsidR="00696F7C" w:rsidRPr="00D15D04" w:rsidRDefault="00696F7C" w:rsidP="00696F7C">
            <w:pPr>
              <w:rPr>
                <w:iCs/>
                <w:sz w:val="20"/>
                <w:szCs w:val="20"/>
                <w:lang w:val="en-GB"/>
              </w:rPr>
            </w:pPr>
            <w:r>
              <w:rPr>
                <w:iCs/>
                <w:sz w:val="20"/>
                <w:szCs w:val="20"/>
                <w:lang w:val="en-GB"/>
              </w:rPr>
              <w:t>(a</w:t>
            </w:r>
            <w:r w:rsidRPr="00D15D04">
              <w:rPr>
                <w:iCs/>
                <w:sz w:val="20"/>
                <w:szCs w:val="20"/>
                <w:lang w:val="en-GB"/>
              </w:rPr>
              <w:t xml:space="preserve">) </w:t>
            </w:r>
            <w:r w:rsidR="006F280B" w:rsidRPr="006F280B">
              <w:rPr>
                <w:iCs/>
                <w:sz w:val="20"/>
                <w:szCs w:val="20"/>
                <w:lang w:val="en-GB"/>
              </w:rPr>
              <w:t>MEA Network operational with at-least</w:t>
            </w:r>
            <w:r w:rsidRPr="00D15D04">
              <w:rPr>
                <w:iCs/>
                <w:sz w:val="20"/>
                <w:szCs w:val="20"/>
                <w:lang w:val="en-GB"/>
              </w:rPr>
              <w:t xml:space="preserve"> 30 stakeholders (</w:t>
            </w:r>
            <w:r>
              <w:rPr>
                <w:iCs/>
                <w:sz w:val="20"/>
                <w:szCs w:val="20"/>
                <w:lang w:val="en-GB"/>
              </w:rPr>
              <w:t xml:space="preserve">of which </w:t>
            </w:r>
            <w:r w:rsidRPr="00D15D04">
              <w:rPr>
                <w:iCs/>
                <w:sz w:val="20"/>
                <w:szCs w:val="20"/>
                <w:lang w:val="en-GB"/>
              </w:rPr>
              <w:t>at least 40% women)</w:t>
            </w:r>
            <w:r w:rsidR="00843FE4">
              <w:rPr>
                <w:iCs/>
                <w:sz w:val="20"/>
                <w:szCs w:val="20"/>
                <w:lang w:val="en-GB"/>
              </w:rPr>
              <w:t>.</w:t>
            </w:r>
          </w:p>
          <w:p w14:paraId="7D204189" w14:textId="7BB7AD46" w:rsidR="00696F7C" w:rsidRDefault="00696F7C" w:rsidP="00696F7C">
            <w:pPr>
              <w:rPr>
                <w:iCs/>
                <w:sz w:val="20"/>
                <w:szCs w:val="20"/>
                <w:lang w:val="en-GB"/>
              </w:rPr>
            </w:pPr>
          </w:p>
          <w:p w14:paraId="678A43B6" w14:textId="2CF2E3F7" w:rsidR="004A5466" w:rsidRPr="00D15D04" w:rsidRDefault="004A5466" w:rsidP="00696F7C">
            <w:pPr>
              <w:rPr>
                <w:iCs/>
                <w:sz w:val="20"/>
                <w:szCs w:val="20"/>
                <w:lang w:val="en-GB"/>
              </w:rPr>
            </w:pPr>
            <w:r w:rsidRPr="00D15D04">
              <w:rPr>
                <w:iCs/>
                <w:sz w:val="20"/>
                <w:szCs w:val="20"/>
                <w:lang w:val="en-GB"/>
              </w:rPr>
              <w:t>(b) n/a</w:t>
            </w:r>
          </w:p>
          <w:p w14:paraId="3E5479BB" w14:textId="77777777" w:rsidR="004A5466" w:rsidRPr="00D15D04" w:rsidRDefault="004A5466" w:rsidP="004A5466">
            <w:pPr>
              <w:rPr>
                <w:iCs/>
                <w:sz w:val="20"/>
                <w:szCs w:val="20"/>
                <w:lang w:val="en-GB"/>
              </w:rPr>
            </w:pPr>
          </w:p>
          <w:p w14:paraId="0CB98DE4" w14:textId="77777777" w:rsidR="004A5466" w:rsidRPr="00D15D04" w:rsidRDefault="004A5466" w:rsidP="004A5466">
            <w:pPr>
              <w:rPr>
                <w:iCs/>
                <w:sz w:val="20"/>
                <w:szCs w:val="20"/>
                <w:lang w:val="en-GB"/>
              </w:rPr>
            </w:pPr>
            <w:r w:rsidRPr="00D15D04">
              <w:rPr>
                <w:i/>
                <w:iCs/>
                <w:sz w:val="20"/>
                <w:szCs w:val="20"/>
                <w:lang w:val="en-GB"/>
              </w:rPr>
              <w:t>End of project:</w:t>
            </w:r>
          </w:p>
          <w:p w14:paraId="19394625" w14:textId="3DB8AF35" w:rsidR="00696F7C" w:rsidRDefault="00696F7C" w:rsidP="004A5466">
            <w:pPr>
              <w:rPr>
                <w:bCs/>
                <w:iCs/>
                <w:sz w:val="20"/>
                <w:szCs w:val="20"/>
                <w:lang w:val="en-GB"/>
              </w:rPr>
            </w:pPr>
            <w:r>
              <w:rPr>
                <w:bCs/>
                <w:iCs/>
                <w:sz w:val="20"/>
                <w:szCs w:val="20"/>
                <w:lang w:val="en-GB"/>
              </w:rPr>
              <w:t>(a</w:t>
            </w:r>
            <w:r w:rsidRPr="00D15D04">
              <w:rPr>
                <w:bCs/>
                <w:iCs/>
                <w:sz w:val="20"/>
                <w:szCs w:val="20"/>
                <w:lang w:val="en-GB"/>
              </w:rPr>
              <w:t xml:space="preserve">) </w:t>
            </w:r>
            <w:r w:rsidR="006F280B" w:rsidRPr="006F280B">
              <w:rPr>
                <w:bCs/>
                <w:iCs/>
                <w:sz w:val="20"/>
                <w:szCs w:val="20"/>
                <w:lang w:val="en-GB"/>
              </w:rPr>
              <w:t>MEA Network operational with at-least</w:t>
            </w:r>
            <w:r w:rsidR="00292B83">
              <w:rPr>
                <w:bCs/>
                <w:iCs/>
                <w:sz w:val="20"/>
                <w:szCs w:val="20"/>
                <w:lang w:val="en-GB"/>
              </w:rPr>
              <w:t xml:space="preserve"> 4</w:t>
            </w:r>
            <w:r w:rsidRPr="00D15D04">
              <w:rPr>
                <w:bCs/>
                <w:iCs/>
                <w:sz w:val="20"/>
                <w:szCs w:val="20"/>
                <w:lang w:val="en-GB"/>
              </w:rPr>
              <w:t>0 stakeholders (</w:t>
            </w:r>
            <w:r>
              <w:rPr>
                <w:bCs/>
                <w:iCs/>
                <w:sz w:val="20"/>
                <w:szCs w:val="20"/>
                <w:lang w:val="en-GB"/>
              </w:rPr>
              <w:t xml:space="preserve">of which </w:t>
            </w:r>
            <w:r w:rsidRPr="00D15D04">
              <w:rPr>
                <w:bCs/>
                <w:iCs/>
                <w:sz w:val="20"/>
                <w:szCs w:val="20"/>
                <w:lang w:val="en-GB"/>
              </w:rPr>
              <w:t>at least 40% women)</w:t>
            </w:r>
            <w:r w:rsidR="00843FE4">
              <w:rPr>
                <w:bCs/>
                <w:iCs/>
                <w:sz w:val="20"/>
                <w:szCs w:val="20"/>
                <w:lang w:val="en-GB"/>
              </w:rPr>
              <w:t>.</w:t>
            </w:r>
          </w:p>
          <w:p w14:paraId="3B30E413" w14:textId="77777777" w:rsidR="00696F7C" w:rsidRDefault="00696F7C" w:rsidP="004A5466">
            <w:pPr>
              <w:rPr>
                <w:iCs/>
                <w:sz w:val="20"/>
                <w:szCs w:val="20"/>
                <w:lang w:val="en-GB"/>
              </w:rPr>
            </w:pPr>
          </w:p>
          <w:p w14:paraId="71228306" w14:textId="61F1EDB6" w:rsidR="004A5466" w:rsidRPr="00D15D04" w:rsidRDefault="004A5466" w:rsidP="004A5466">
            <w:pPr>
              <w:rPr>
                <w:bCs/>
                <w:iCs/>
                <w:sz w:val="20"/>
                <w:szCs w:val="20"/>
                <w:lang w:val="en-GB"/>
              </w:rPr>
            </w:pPr>
            <w:r w:rsidRPr="00D15D04">
              <w:rPr>
                <w:iCs/>
                <w:sz w:val="20"/>
                <w:szCs w:val="20"/>
                <w:lang w:val="en-GB"/>
              </w:rPr>
              <w:t xml:space="preserve">(b) </w:t>
            </w:r>
            <w:r w:rsidRPr="00D15D04">
              <w:rPr>
                <w:bCs/>
                <w:iCs/>
                <w:sz w:val="20"/>
                <w:szCs w:val="20"/>
                <w:lang w:val="en-GB"/>
              </w:rPr>
              <w:t>A functional, shared environmental information system with defined roles and responsibilities and protocols for data collection and sharing is in place.</w:t>
            </w:r>
          </w:p>
        </w:tc>
        <w:tc>
          <w:tcPr>
            <w:tcW w:w="720" w:type="pct"/>
            <w:shd w:val="clear" w:color="auto" w:fill="auto"/>
          </w:tcPr>
          <w:p w14:paraId="54096FE5" w14:textId="6956207B" w:rsidR="004A5466" w:rsidRPr="00D15D04" w:rsidRDefault="00ED7242" w:rsidP="004A5466">
            <w:pPr>
              <w:rPr>
                <w:sz w:val="20"/>
                <w:szCs w:val="20"/>
                <w:lang w:val="en-GB"/>
              </w:rPr>
            </w:pPr>
            <w:r>
              <w:rPr>
                <w:bCs/>
                <w:iCs/>
                <w:sz w:val="20"/>
                <w:szCs w:val="20"/>
              </w:rPr>
              <w:t>Annual p</w:t>
            </w:r>
            <w:r w:rsidRPr="00DC2EEF">
              <w:rPr>
                <w:bCs/>
                <w:iCs/>
                <w:sz w:val="20"/>
                <w:szCs w:val="20"/>
              </w:rPr>
              <w:t xml:space="preserve">roject </w:t>
            </w:r>
            <w:r>
              <w:rPr>
                <w:bCs/>
                <w:iCs/>
                <w:sz w:val="20"/>
                <w:szCs w:val="20"/>
              </w:rPr>
              <w:t>i</w:t>
            </w:r>
            <w:r w:rsidRPr="00DC2EEF">
              <w:rPr>
                <w:bCs/>
                <w:iCs/>
                <w:sz w:val="20"/>
                <w:szCs w:val="20"/>
              </w:rPr>
              <w:t xml:space="preserve">mplementation </w:t>
            </w:r>
            <w:r>
              <w:rPr>
                <w:bCs/>
                <w:iCs/>
                <w:sz w:val="20"/>
                <w:szCs w:val="20"/>
              </w:rPr>
              <w:t>r</w:t>
            </w:r>
            <w:r w:rsidRPr="00DC2EEF">
              <w:rPr>
                <w:bCs/>
                <w:iCs/>
                <w:sz w:val="20"/>
                <w:szCs w:val="20"/>
              </w:rPr>
              <w:t>eport</w:t>
            </w:r>
            <w:r>
              <w:rPr>
                <w:bCs/>
                <w:iCs/>
                <w:sz w:val="20"/>
                <w:szCs w:val="20"/>
              </w:rPr>
              <w:t>s</w:t>
            </w:r>
            <w:r w:rsidRPr="00DC2EEF">
              <w:rPr>
                <w:bCs/>
                <w:iCs/>
                <w:sz w:val="20"/>
                <w:szCs w:val="20"/>
              </w:rPr>
              <w:t xml:space="preserve"> </w:t>
            </w:r>
            <w:r w:rsidR="00727A84">
              <w:rPr>
                <w:bCs/>
                <w:iCs/>
                <w:sz w:val="20"/>
                <w:szCs w:val="20"/>
              </w:rPr>
              <w:t>a</w:t>
            </w:r>
            <w:r>
              <w:rPr>
                <w:bCs/>
                <w:iCs/>
                <w:sz w:val="20"/>
                <w:szCs w:val="20"/>
              </w:rPr>
              <w:t>nd final project report</w:t>
            </w:r>
          </w:p>
          <w:p w14:paraId="091681A1" w14:textId="77777777" w:rsidR="004A5466" w:rsidRPr="00D15D04" w:rsidRDefault="004A5466" w:rsidP="004A5466">
            <w:pPr>
              <w:rPr>
                <w:sz w:val="20"/>
                <w:szCs w:val="20"/>
                <w:lang w:val="en-GB"/>
              </w:rPr>
            </w:pPr>
          </w:p>
          <w:p w14:paraId="3F77C45F" w14:textId="5955F758" w:rsidR="004A5466" w:rsidRPr="00D15D04" w:rsidRDefault="004A5466" w:rsidP="004A5466">
            <w:pPr>
              <w:rPr>
                <w:sz w:val="20"/>
                <w:szCs w:val="20"/>
                <w:lang w:val="en-GB"/>
              </w:rPr>
            </w:pPr>
            <w:r w:rsidRPr="00D15D04">
              <w:rPr>
                <w:sz w:val="20"/>
                <w:szCs w:val="20"/>
                <w:lang w:val="en-GB"/>
              </w:rPr>
              <w:t xml:space="preserve">Minutes of </w:t>
            </w:r>
            <w:r w:rsidR="00987C30" w:rsidRPr="00987C30">
              <w:rPr>
                <w:sz w:val="20"/>
                <w:szCs w:val="20"/>
                <w:lang w:val="en-GB"/>
              </w:rPr>
              <w:t>MEA Network</w:t>
            </w:r>
            <w:r w:rsidR="00987C30" w:rsidRPr="00987C30">
              <w:rPr>
                <w:iCs/>
                <w:sz w:val="20"/>
                <w:szCs w:val="20"/>
                <w:lang w:val="en-GB"/>
              </w:rPr>
              <w:t xml:space="preserve"> </w:t>
            </w:r>
            <w:r w:rsidRPr="00D15D04">
              <w:rPr>
                <w:sz w:val="20"/>
                <w:szCs w:val="20"/>
                <w:lang w:val="en-GB"/>
              </w:rPr>
              <w:t>meetings</w:t>
            </w:r>
          </w:p>
        </w:tc>
        <w:tc>
          <w:tcPr>
            <w:tcW w:w="897" w:type="pct"/>
            <w:shd w:val="clear" w:color="auto" w:fill="auto"/>
          </w:tcPr>
          <w:p w14:paraId="70B543E7" w14:textId="77777777" w:rsidR="004A5466" w:rsidRPr="00D15D04" w:rsidRDefault="004A5466" w:rsidP="004A5466">
            <w:pPr>
              <w:ind w:left="10"/>
              <w:rPr>
                <w:iCs/>
                <w:sz w:val="20"/>
                <w:szCs w:val="20"/>
                <w:u w:val="single"/>
                <w:lang w:val="en-GB"/>
              </w:rPr>
            </w:pPr>
            <w:r w:rsidRPr="00D15D04">
              <w:rPr>
                <w:iCs/>
                <w:sz w:val="20"/>
                <w:szCs w:val="20"/>
                <w:u w:val="single"/>
                <w:lang w:val="en-GB"/>
              </w:rPr>
              <w:t xml:space="preserve">Assumptions: </w:t>
            </w:r>
          </w:p>
          <w:p w14:paraId="74FAFB7C" w14:textId="77777777" w:rsidR="004A5466" w:rsidRPr="00D15D04" w:rsidRDefault="004A5466" w:rsidP="004A5466">
            <w:pPr>
              <w:ind w:left="10"/>
              <w:rPr>
                <w:iCs/>
                <w:sz w:val="20"/>
                <w:szCs w:val="20"/>
                <w:lang w:val="en-GB"/>
              </w:rPr>
            </w:pPr>
            <w:r w:rsidRPr="00D15D04">
              <w:rPr>
                <w:iCs/>
                <w:sz w:val="20"/>
                <w:szCs w:val="20"/>
                <w:lang w:val="en-GB"/>
              </w:rPr>
              <w:t>There is sufficient common interest in environmental data management among relevant agencies and stakeholders.</w:t>
            </w:r>
          </w:p>
          <w:p w14:paraId="5B8ECCF1" w14:textId="77777777" w:rsidR="004A5466" w:rsidRPr="00D15D04" w:rsidRDefault="004A5466" w:rsidP="004A5466">
            <w:pPr>
              <w:ind w:left="10"/>
              <w:rPr>
                <w:iCs/>
                <w:sz w:val="20"/>
                <w:szCs w:val="20"/>
                <w:lang w:val="en-GB"/>
              </w:rPr>
            </w:pPr>
          </w:p>
          <w:p w14:paraId="10590E00" w14:textId="77777777" w:rsidR="004A5466" w:rsidRPr="00D15D04" w:rsidRDefault="004A5466" w:rsidP="004A5466">
            <w:pPr>
              <w:ind w:left="10"/>
              <w:rPr>
                <w:iCs/>
                <w:sz w:val="20"/>
                <w:szCs w:val="20"/>
                <w:u w:val="single"/>
                <w:lang w:val="en-GB"/>
              </w:rPr>
            </w:pPr>
            <w:r w:rsidRPr="00D15D04">
              <w:rPr>
                <w:iCs/>
                <w:sz w:val="20"/>
                <w:szCs w:val="20"/>
                <w:u w:val="single"/>
                <w:lang w:val="en-GB"/>
              </w:rPr>
              <w:t>Risks:</w:t>
            </w:r>
          </w:p>
          <w:p w14:paraId="437ABE50" w14:textId="77777777" w:rsidR="004A5466" w:rsidRPr="00D15D04" w:rsidRDefault="004A5466" w:rsidP="004A5466">
            <w:pPr>
              <w:rPr>
                <w:iCs/>
                <w:sz w:val="20"/>
                <w:szCs w:val="20"/>
                <w:lang w:val="en-GB"/>
              </w:rPr>
            </w:pPr>
            <w:r w:rsidRPr="00D15D04">
              <w:rPr>
                <w:sz w:val="20"/>
                <w:szCs w:val="20"/>
                <w:lang w:val="en-GB"/>
              </w:rPr>
              <w:t xml:space="preserve">Delays in implementation for </w:t>
            </w:r>
            <w:r w:rsidRPr="00D15D04">
              <w:rPr>
                <w:iCs/>
                <w:sz w:val="20"/>
                <w:szCs w:val="20"/>
                <w:lang w:val="en-GB"/>
              </w:rPr>
              <w:t>political or security reasons.</w:t>
            </w:r>
          </w:p>
          <w:p w14:paraId="56E3D243" w14:textId="77777777" w:rsidR="004A5466" w:rsidRPr="00D15D04" w:rsidRDefault="004A5466" w:rsidP="004A5466">
            <w:pPr>
              <w:rPr>
                <w:sz w:val="20"/>
                <w:szCs w:val="20"/>
                <w:lang w:val="en-GB"/>
              </w:rPr>
            </w:pPr>
          </w:p>
        </w:tc>
      </w:tr>
    </w:tbl>
    <w:p w14:paraId="711DCCC5" w14:textId="77777777" w:rsidR="004A5466" w:rsidRPr="00D15D04" w:rsidRDefault="004A5466" w:rsidP="004A5466">
      <w:pPr>
        <w:rPr>
          <w:lang w:val="en-GB"/>
        </w:rPr>
      </w:pPr>
    </w:p>
    <w:tbl>
      <w:tblPr>
        <w:tblW w:w="5000" w:type="pct"/>
        <w:jc w:val="center"/>
        <w:tblBorders>
          <w:top w:val="single" w:sz="8" w:space="0" w:color="D9D9D9"/>
          <w:left w:val="single" w:sz="8" w:space="0" w:color="D9D9D9"/>
          <w:bottom w:val="single" w:sz="8" w:space="0" w:color="D9D9D9"/>
          <w:right w:val="single" w:sz="8" w:space="0" w:color="D9D9D9"/>
          <w:insideH w:val="single" w:sz="8" w:space="0" w:color="D9D9D9"/>
          <w:insideV w:val="single" w:sz="8" w:space="0" w:color="D9D9D9"/>
        </w:tblBorders>
        <w:tblLayout w:type="fixed"/>
        <w:tblCellMar>
          <w:top w:w="43" w:type="dxa"/>
          <w:left w:w="113" w:type="dxa"/>
          <w:bottom w:w="43" w:type="dxa"/>
          <w:right w:w="113" w:type="dxa"/>
        </w:tblCellMar>
        <w:tblLook w:val="00A0" w:firstRow="1" w:lastRow="0" w:firstColumn="1" w:lastColumn="0" w:noHBand="0" w:noVBand="0"/>
      </w:tblPr>
      <w:tblGrid>
        <w:gridCol w:w="3130"/>
        <w:gridCol w:w="3162"/>
        <w:gridCol w:w="1738"/>
        <w:gridCol w:w="2375"/>
        <w:gridCol w:w="2215"/>
        <w:gridCol w:w="2759"/>
      </w:tblGrid>
      <w:tr w:rsidR="004A5466" w:rsidRPr="00D15D04" w14:paraId="6046F105" w14:textId="77777777" w:rsidTr="003A6734">
        <w:trPr>
          <w:tblHeader/>
          <w:jc w:val="center"/>
        </w:trPr>
        <w:tc>
          <w:tcPr>
            <w:tcW w:w="1018" w:type="pct"/>
            <w:shd w:val="clear" w:color="auto" w:fill="B4C6E7"/>
          </w:tcPr>
          <w:p w14:paraId="1F458765" w14:textId="51742B30" w:rsidR="004A5466" w:rsidRPr="00D15D04" w:rsidRDefault="004A5466" w:rsidP="004A5466">
            <w:pPr>
              <w:jc w:val="center"/>
              <w:rPr>
                <w:b/>
                <w:bCs/>
                <w:iCs/>
                <w:sz w:val="20"/>
                <w:szCs w:val="20"/>
                <w:lang w:val="en-GB"/>
              </w:rPr>
            </w:pPr>
            <w:r w:rsidRPr="00D15D04">
              <w:rPr>
                <w:b/>
                <w:bCs/>
                <w:iCs/>
                <w:sz w:val="20"/>
                <w:szCs w:val="20"/>
                <w:lang w:val="en-GB"/>
              </w:rPr>
              <w:lastRenderedPageBreak/>
              <w:t>Outcome</w:t>
            </w:r>
          </w:p>
        </w:tc>
        <w:tc>
          <w:tcPr>
            <w:tcW w:w="1028" w:type="pct"/>
            <w:shd w:val="clear" w:color="auto" w:fill="B4C6E7"/>
          </w:tcPr>
          <w:p w14:paraId="496801D6" w14:textId="77777777" w:rsidR="004A5466" w:rsidRPr="00D15D04" w:rsidRDefault="004A5466" w:rsidP="004A5466">
            <w:pPr>
              <w:jc w:val="center"/>
              <w:rPr>
                <w:b/>
                <w:bCs/>
                <w:iCs/>
                <w:sz w:val="20"/>
                <w:szCs w:val="20"/>
                <w:lang w:val="en-GB"/>
              </w:rPr>
            </w:pPr>
            <w:r w:rsidRPr="00D15D04">
              <w:rPr>
                <w:b/>
                <w:bCs/>
                <w:iCs/>
                <w:sz w:val="20"/>
                <w:szCs w:val="20"/>
                <w:lang w:val="en-GB"/>
              </w:rPr>
              <w:t>Indicators</w:t>
            </w:r>
          </w:p>
        </w:tc>
        <w:tc>
          <w:tcPr>
            <w:tcW w:w="565" w:type="pct"/>
            <w:shd w:val="clear" w:color="auto" w:fill="B4C6E7"/>
          </w:tcPr>
          <w:p w14:paraId="361B47E8" w14:textId="77777777" w:rsidR="004A5466" w:rsidRPr="00D15D04" w:rsidRDefault="004A5466" w:rsidP="004A5466">
            <w:pPr>
              <w:jc w:val="center"/>
              <w:rPr>
                <w:b/>
                <w:bCs/>
                <w:iCs/>
                <w:sz w:val="20"/>
                <w:szCs w:val="20"/>
                <w:lang w:val="en-GB"/>
              </w:rPr>
            </w:pPr>
            <w:r w:rsidRPr="00D15D04">
              <w:rPr>
                <w:b/>
                <w:bCs/>
                <w:iCs/>
                <w:sz w:val="20"/>
                <w:szCs w:val="20"/>
                <w:lang w:val="en-GB"/>
              </w:rPr>
              <w:t>Baseline</w:t>
            </w:r>
          </w:p>
        </w:tc>
        <w:tc>
          <w:tcPr>
            <w:tcW w:w="772" w:type="pct"/>
            <w:shd w:val="clear" w:color="auto" w:fill="B4C6E7"/>
          </w:tcPr>
          <w:p w14:paraId="4FA26EF7" w14:textId="77777777" w:rsidR="004A5466" w:rsidRPr="00D15D04" w:rsidRDefault="004A5466" w:rsidP="004A5466">
            <w:pPr>
              <w:jc w:val="center"/>
              <w:rPr>
                <w:b/>
                <w:bCs/>
                <w:iCs/>
                <w:sz w:val="20"/>
                <w:szCs w:val="20"/>
                <w:lang w:val="en-GB"/>
              </w:rPr>
            </w:pPr>
            <w:r w:rsidRPr="00D15D04">
              <w:rPr>
                <w:b/>
                <w:bCs/>
                <w:iCs/>
                <w:sz w:val="20"/>
                <w:szCs w:val="20"/>
                <w:lang w:val="en-GB"/>
              </w:rPr>
              <w:t>Targets</w:t>
            </w:r>
          </w:p>
        </w:tc>
        <w:tc>
          <w:tcPr>
            <w:tcW w:w="720" w:type="pct"/>
            <w:shd w:val="clear" w:color="auto" w:fill="B4C6E7"/>
          </w:tcPr>
          <w:p w14:paraId="2587D1D9" w14:textId="77777777" w:rsidR="004A5466" w:rsidRPr="00D15D04" w:rsidRDefault="004A5466" w:rsidP="004A5466">
            <w:pPr>
              <w:jc w:val="center"/>
              <w:rPr>
                <w:b/>
                <w:bCs/>
                <w:iCs/>
                <w:sz w:val="20"/>
                <w:szCs w:val="20"/>
                <w:lang w:val="en-GB"/>
              </w:rPr>
            </w:pPr>
            <w:r w:rsidRPr="00D15D04">
              <w:rPr>
                <w:b/>
                <w:bCs/>
                <w:iCs/>
                <w:sz w:val="20"/>
                <w:szCs w:val="20"/>
                <w:lang w:val="en-GB"/>
              </w:rPr>
              <w:t>Means of Verification</w:t>
            </w:r>
          </w:p>
        </w:tc>
        <w:tc>
          <w:tcPr>
            <w:tcW w:w="897" w:type="pct"/>
            <w:shd w:val="clear" w:color="auto" w:fill="B4C6E7"/>
          </w:tcPr>
          <w:p w14:paraId="668A3CAF" w14:textId="77777777" w:rsidR="004A5466" w:rsidRPr="00D15D04" w:rsidRDefault="004A5466" w:rsidP="004A5466">
            <w:pPr>
              <w:jc w:val="center"/>
              <w:rPr>
                <w:b/>
                <w:bCs/>
                <w:iCs/>
                <w:sz w:val="20"/>
                <w:szCs w:val="20"/>
                <w:lang w:val="en-GB"/>
              </w:rPr>
            </w:pPr>
            <w:r w:rsidRPr="00D15D04">
              <w:rPr>
                <w:b/>
                <w:bCs/>
                <w:iCs/>
                <w:sz w:val="20"/>
                <w:szCs w:val="20"/>
                <w:lang w:val="en-GB"/>
              </w:rPr>
              <w:t>Assumptions &amp; Risks</w:t>
            </w:r>
          </w:p>
        </w:tc>
      </w:tr>
      <w:tr w:rsidR="004A5466" w:rsidRPr="00D15D04" w14:paraId="3D246D68" w14:textId="77777777" w:rsidTr="003A6734">
        <w:trPr>
          <w:trHeight w:val="255"/>
          <w:jc w:val="center"/>
        </w:trPr>
        <w:tc>
          <w:tcPr>
            <w:tcW w:w="5000" w:type="pct"/>
            <w:gridSpan w:val="6"/>
            <w:shd w:val="clear" w:color="auto" w:fill="D9E2F3"/>
          </w:tcPr>
          <w:p w14:paraId="1C9938CA" w14:textId="77777777" w:rsidR="004A5466" w:rsidRPr="00D15D04" w:rsidRDefault="004A5466" w:rsidP="004A5466">
            <w:pPr>
              <w:keepNext/>
              <w:rPr>
                <w:bCs/>
                <w:iCs/>
                <w:sz w:val="20"/>
                <w:szCs w:val="20"/>
                <w:lang w:val="en-GB"/>
              </w:rPr>
            </w:pPr>
            <w:r w:rsidRPr="00D15D04">
              <w:rPr>
                <w:b/>
                <w:bCs/>
                <w:iCs/>
                <w:sz w:val="20"/>
                <w:szCs w:val="20"/>
                <w:lang w:val="en-GB"/>
              </w:rPr>
              <w:t>Component 2:</w:t>
            </w:r>
            <w:r w:rsidRPr="00D15D04">
              <w:rPr>
                <w:bCs/>
                <w:iCs/>
                <w:sz w:val="20"/>
                <w:szCs w:val="20"/>
                <w:lang w:val="en-GB"/>
              </w:rPr>
              <w:t xml:space="preserve"> Strengthening of coordination mechanisms and stakeholder engagement for the Rio Conventions and relevant SDGs</w:t>
            </w:r>
          </w:p>
        </w:tc>
      </w:tr>
      <w:tr w:rsidR="004A5466" w:rsidRPr="00D15D04" w14:paraId="7C2B2184" w14:textId="77777777" w:rsidTr="003A6734">
        <w:trPr>
          <w:jc w:val="center"/>
        </w:trPr>
        <w:tc>
          <w:tcPr>
            <w:tcW w:w="1018" w:type="pct"/>
            <w:shd w:val="clear" w:color="auto" w:fill="auto"/>
          </w:tcPr>
          <w:p w14:paraId="39860852" w14:textId="77777777" w:rsidR="004A5466" w:rsidRPr="00D15D04" w:rsidRDefault="004A5466" w:rsidP="004A5466">
            <w:pPr>
              <w:rPr>
                <w:sz w:val="20"/>
                <w:szCs w:val="20"/>
                <w:lang w:val="en-GB"/>
              </w:rPr>
            </w:pPr>
            <w:r w:rsidRPr="00D15D04">
              <w:rPr>
                <w:b/>
                <w:sz w:val="20"/>
                <w:szCs w:val="20"/>
                <w:lang w:val="en-GB"/>
              </w:rPr>
              <w:t>Outcome 2:</w:t>
            </w:r>
            <w:r w:rsidRPr="00D15D04">
              <w:rPr>
                <w:sz w:val="20"/>
                <w:szCs w:val="20"/>
                <w:lang w:val="en-GB"/>
              </w:rPr>
              <w:t xml:space="preserve"> Enhanced coordination mechanisms and stakeholder engagement for the sustained implementation of Rio Conventions and relevant SDGs.</w:t>
            </w:r>
          </w:p>
        </w:tc>
        <w:tc>
          <w:tcPr>
            <w:tcW w:w="1028" w:type="pct"/>
            <w:shd w:val="clear" w:color="auto" w:fill="auto"/>
          </w:tcPr>
          <w:p w14:paraId="65FA0DF3" w14:textId="28290659" w:rsidR="004A5466" w:rsidRPr="00D15D04" w:rsidRDefault="004A5466" w:rsidP="004A5466">
            <w:pPr>
              <w:rPr>
                <w:bCs/>
                <w:iCs/>
                <w:sz w:val="20"/>
                <w:szCs w:val="20"/>
                <w:lang w:val="en-GB"/>
              </w:rPr>
            </w:pPr>
            <w:r w:rsidRPr="00D15D04">
              <w:rPr>
                <w:bCs/>
                <w:sz w:val="20"/>
                <w:szCs w:val="20"/>
                <w:lang w:val="en-GB"/>
              </w:rPr>
              <w:t xml:space="preserve">Number of mechanisms </w:t>
            </w:r>
            <w:r w:rsidR="00861529">
              <w:rPr>
                <w:bCs/>
                <w:sz w:val="20"/>
                <w:szCs w:val="20"/>
                <w:lang w:val="en-GB"/>
              </w:rPr>
              <w:t>implemented</w:t>
            </w:r>
            <w:r w:rsidR="0063396D">
              <w:rPr>
                <w:bCs/>
                <w:sz w:val="20"/>
                <w:szCs w:val="20"/>
                <w:lang w:val="en-GB"/>
              </w:rPr>
              <w:t xml:space="preserve"> by the government of South Sudan</w:t>
            </w:r>
            <w:r w:rsidR="0063396D" w:rsidRPr="00D15D04">
              <w:rPr>
                <w:bCs/>
                <w:sz w:val="20"/>
                <w:szCs w:val="20"/>
                <w:lang w:val="en-GB"/>
              </w:rPr>
              <w:t xml:space="preserve"> </w:t>
            </w:r>
            <w:r w:rsidR="0063396D">
              <w:rPr>
                <w:bCs/>
                <w:sz w:val="20"/>
                <w:szCs w:val="20"/>
                <w:lang w:val="en-GB"/>
              </w:rPr>
              <w:t>under the lead of MoEF</w:t>
            </w:r>
            <w:r w:rsidRPr="00D15D04">
              <w:rPr>
                <w:bCs/>
                <w:sz w:val="20"/>
                <w:szCs w:val="20"/>
                <w:lang w:val="en-GB"/>
              </w:rPr>
              <w:t xml:space="preserve"> to support the </w:t>
            </w:r>
            <w:r w:rsidRPr="00D15D04">
              <w:rPr>
                <w:sz w:val="20"/>
                <w:szCs w:val="20"/>
                <w:lang w:val="en-GB"/>
              </w:rPr>
              <w:t>sustained implementation of</w:t>
            </w:r>
            <w:r w:rsidR="00E45E31">
              <w:rPr>
                <w:sz w:val="20"/>
                <w:szCs w:val="20"/>
                <w:lang w:val="en-GB"/>
              </w:rPr>
              <w:t xml:space="preserve"> the</w:t>
            </w:r>
            <w:r w:rsidRPr="00D15D04">
              <w:rPr>
                <w:sz w:val="20"/>
                <w:szCs w:val="20"/>
                <w:lang w:val="en-GB"/>
              </w:rPr>
              <w:t xml:space="preserve"> Rio Conventions and relevant SDGs (e.g., </w:t>
            </w:r>
            <w:r w:rsidR="00A87ED6" w:rsidRPr="00A87ED6">
              <w:rPr>
                <w:sz w:val="20"/>
                <w:szCs w:val="20"/>
                <w:lang w:val="en-GB"/>
              </w:rPr>
              <w:t>regular network/</w:t>
            </w:r>
            <w:r w:rsidR="00A87ED6">
              <w:rPr>
                <w:sz w:val="20"/>
                <w:szCs w:val="20"/>
                <w:lang w:val="en-GB"/>
              </w:rPr>
              <w:t xml:space="preserve"> </w:t>
            </w:r>
            <w:r w:rsidR="00A87ED6" w:rsidRPr="00A87ED6">
              <w:rPr>
                <w:sz w:val="20"/>
                <w:szCs w:val="20"/>
                <w:lang w:val="en-GB"/>
              </w:rPr>
              <w:t>working group/consultative meetings</w:t>
            </w:r>
            <w:r w:rsidRPr="00D15D04">
              <w:rPr>
                <w:bCs/>
                <w:iCs/>
                <w:sz w:val="20"/>
                <w:szCs w:val="20"/>
                <w:lang w:val="en-GB"/>
              </w:rPr>
              <w:t>)</w:t>
            </w:r>
          </w:p>
          <w:p w14:paraId="2E635DE5" w14:textId="306B71CB" w:rsidR="004A5466" w:rsidRPr="00D15D04" w:rsidRDefault="004A5466" w:rsidP="004A5466">
            <w:pPr>
              <w:rPr>
                <w:bCs/>
                <w:sz w:val="20"/>
                <w:szCs w:val="20"/>
                <w:lang w:val="en-GB"/>
              </w:rPr>
            </w:pPr>
          </w:p>
        </w:tc>
        <w:tc>
          <w:tcPr>
            <w:tcW w:w="565" w:type="pct"/>
            <w:shd w:val="clear" w:color="auto" w:fill="auto"/>
          </w:tcPr>
          <w:p w14:paraId="3515F408" w14:textId="2D103D0D" w:rsidR="004A5466" w:rsidRPr="00D15D04" w:rsidRDefault="004A5466" w:rsidP="004A5466">
            <w:pPr>
              <w:rPr>
                <w:sz w:val="20"/>
                <w:szCs w:val="20"/>
                <w:lang w:val="en-GB"/>
              </w:rPr>
            </w:pPr>
            <w:r w:rsidRPr="00D15D04">
              <w:rPr>
                <w:sz w:val="20"/>
                <w:szCs w:val="20"/>
                <w:lang w:val="en-GB"/>
              </w:rPr>
              <w:t>No specific mechanisms, although some existing ad hoc committees have been established.</w:t>
            </w:r>
          </w:p>
        </w:tc>
        <w:tc>
          <w:tcPr>
            <w:tcW w:w="772" w:type="pct"/>
            <w:shd w:val="clear" w:color="auto" w:fill="auto"/>
          </w:tcPr>
          <w:p w14:paraId="263FA894" w14:textId="494B37F9" w:rsidR="004A5466" w:rsidRPr="00D15D04" w:rsidRDefault="004A5466" w:rsidP="004A5466">
            <w:pPr>
              <w:rPr>
                <w:i/>
                <w:iCs/>
                <w:sz w:val="20"/>
                <w:szCs w:val="20"/>
                <w:lang w:val="en-GB"/>
              </w:rPr>
            </w:pPr>
            <w:r w:rsidRPr="00D15D04">
              <w:rPr>
                <w:i/>
                <w:iCs/>
                <w:sz w:val="20"/>
                <w:szCs w:val="20"/>
                <w:lang w:val="en-GB"/>
              </w:rPr>
              <w:t>Mid-term:</w:t>
            </w:r>
          </w:p>
          <w:p w14:paraId="73330F27" w14:textId="24F9543C" w:rsidR="004A5466" w:rsidRPr="00D15D04" w:rsidRDefault="004A5466" w:rsidP="004A5466">
            <w:pPr>
              <w:rPr>
                <w:iCs/>
                <w:sz w:val="20"/>
                <w:szCs w:val="20"/>
                <w:lang w:val="en-GB"/>
              </w:rPr>
            </w:pPr>
            <w:r w:rsidRPr="00D15D04">
              <w:rPr>
                <w:iCs/>
                <w:sz w:val="20"/>
                <w:szCs w:val="20"/>
                <w:lang w:val="en-GB"/>
              </w:rPr>
              <w:t xml:space="preserve">At least 1 </w:t>
            </w:r>
            <w:r w:rsidR="00102DB7">
              <w:rPr>
                <w:iCs/>
                <w:sz w:val="20"/>
                <w:szCs w:val="20"/>
                <w:lang w:val="en-GB"/>
              </w:rPr>
              <w:t>mechanism</w:t>
            </w:r>
            <w:r w:rsidRPr="00D15D04">
              <w:rPr>
                <w:iCs/>
                <w:sz w:val="20"/>
                <w:szCs w:val="20"/>
                <w:lang w:val="en-GB"/>
              </w:rPr>
              <w:t>.</w:t>
            </w:r>
          </w:p>
          <w:p w14:paraId="0754C06A" w14:textId="4BF17ADE" w:rsidR="004A5466" w:rsidRPr="00FC2DAC" w:rsidRDefault="004A5466" w:rsidP="004A5466">
            <w:pPr>
              <w:rPr>
                <w:iCs/>
                <w:sz w:val="20"/>
                <w:szCs w:val="20"/>
                <w:lang w:val="en-GB"/>
              </w:rPr>
            </w:pPr>
          </w:p>
          <w:p w14:paraId="59665D07" w14:textId="77777777" w:rsidR="004A5466" w:rsidRPr="00FC2DAC" w:rsidRDefault="004A5466" w:rsidP="004A5466">
            <w:pPr>
              <w:rPr>
                <w:iCs/>
                <w:sz w:val="20"/>
                <w:szCs w:val="20"/>
                <w:lang w:val="en-GB"/>
              </w:rPr>
            </w:pPr>
            <w:r w:rsidRPr="00FC2DAC">
              <w:rPr>
                <w:i/>
                <w:iCs/>
                <w:sz w:val="20"/>
                <w:szCs w:val="20"/>
                <w:lang w:val="en-GB"/>
              </w:rPr>
              <w:t>End of project:</w:t>
            </w:r>
          </w:p>
          <w:p w14:paraId="470BAA10" w14:textId="2197118F" w:rsidR="004A5466" w:rsidRPr="00FC2DAC" w:rsidRDefault="004A5466" w:rsidP="004A5466">
            <w:pPr>
              <w:rPr>
                <w:iCs/>
                <w:sz w:val="20"/>
                <w:szCs w:val="20"/>
                <w:lang w:val="en-GB"/>
              </w:rPr>
            </w:pPr>
            <w:r w:rsidRPr="00FC2DAC">
              <w:rPr>
                <w:iCs/>
                <w:sz w:val="20"/>
                <w:szCs w:val="20"/>
                <w:lang w:val="en-GB"/>
              </w:rPr>
              <w:t xml:space="preserve">At least 3 </w:t>
            </w:r>
            <w:r w:rsidR="00102DB7" w:rsidRPr="00FC2DAC">
              <w:rPr>
                <w:iCs/>
                <w:sz w:val="20"/>
                <w:szCs w:val="20"/>
                <w:lang w:val="en-GB"/>
              </w:rPr>
              <w:t>mechanism</w:t>
            </w:r>
            <w:r w:rsidR="00317047" w:rsidRPr="00FC2DAC">
              <w:rPr>
                <w:iCs/>
                <w:sz w:val="20"/>
                <w:szCs w:val="20"/>
                <w:lang w:val="en-GB"/>
              </w:rPr>
              <w:t>s</w:t>
            </w:r>
            <w:r w:rsidRPr="00FC2DAC">
              <w:rPr>
                <w:iCs/>
                <w:sz w:val="20"/>
                <w:szCs w:val="20"/>
                <w:lang w:val="en-GB"/>
              </w:rPr>
              <w:t>.</w:t>
            </w:r>
          </w:p>
          <w:p w14:paraId="2587FD75" w14:textId="079A9E77" w:rsidR="004A5466" w:rsidRPr="00FC2DAC" w:rsidRDefault="004A5466" w:rsidP="004A5466">
            <w:pPr>
              <w:rPr>
                <w:iCs/>
                <w:sz w:val="20"/>
                <w:szCs w:val="20"/>
                <w:lang w:val="en-GB"/>
              </w:rPr>
            </w:pPr>
          </w:p>
          <w:p w14:paraId="6D133C94" w14:textId="4D86D030" w:rsidR="004A5466" w:rsidRPr="00D15D04" w:rsidRDefault="004A5466" w:rsidP="004A5466">
            <w:pPr>
              <w:rPr>
                <w:sz w:val="20"/>
                <w:szCs w:val="20"/>
                <w:lang w:val="en-GB"/>
              </w:rPr>
            </w:pPr>
          </w:p>
        </w:tc>
        <w:tc>
          <w:tcPr>
            <w:tcW w:w="720" w:type="pct"/>
            <w:shd w:val="clear" w:color="auto" w:fill="auto"/>
          </w:tcPr>
          <w:p w14:paraId="1607FA1F" w14:textId="47EDB2CE" w:rsidR="004A5466" w:rsidRPr="00D15D04" w:rsidRDefault="00ED7242" w:rsidP="004A5466">
            <w:pPr>
              <w:rPr>
                <w:sz w:val="20"/>
                <w:szCs w:val="20"/>
                <w:lang w:val="en-GB"/>
              </w:rPr>
            </w:pPr>
            <w:r>
              <w:rPr>
                <w:bCs/>
                <w:iCs/>
                <w:sz w:val="20"/>
                <w:szCs w:val="20"/>
              </w:rPr>
              <w:t>Annual p</w:t>
            </w:r>
            <w:r w:rsidR="00DC2EEF" w:rsidRPr="00DC2EEF">
              <w:rPr>
                <w:bCs/>
                <w:iCs/>
                <w:sz w:val="20"/>
                <w:szCs w:val="20"/>
              </w:rPr>
              <w:t xml:space="preserve">roject </w:t>
            </w:r>
            <w:r>
              <w:rPr>
                <w:bCs/>
                <w:iCs/>
                <w:sz w:val="20"/>
                <w:szCs w:val="20"/>
              </w:rPr>
              <w:t>i</w:t>
            </w:r>
            <w:r w:rsidR="00DC2EEF" w:rsidRPr="00DC2EEF">
              <w:rPr>
                <w:bCs/>
                <w:iCs/>
                <w:sz w:val="20"/>
                <w:szCs w:val="20"/>
              </w:rPr>
              <w:t xml:space="preserve">mplementation </w:t>
            </w:r>
            <w:r>
              <w:rPr>
                <w:bCs/>
                <w:iCs/>
                <w:sz w:val="20"/>
                <w:szCs w:val="20"/>
              </w:rPr>
              <w:t>r</w:t>
            </w:r>
            <w:r w:rsidR="00DC2EEF" w:rsidRPr="00DC2EEF">
              <w:rPr>
                <w:bCs/>
                <w:iCs/>
                <w:sz w:val="20"/>
                <w:szCs w:val="20"/>
              </w:rPr>
              <w:t>eport</w:t>
            </w:r>
            <w:r>
              <w:rPr>
                <w:bCs/>
                <w:iCs/>
                <w:sz w:val="20"/>
                <w:szCs w:val="20"/>
              </w:rPr>
              <w:t>s</w:t>
            </w:r>
            <w:r w:rsidR="00DC2EEF" w:rsidRPr="00DC2EEF">
              <w:rPr>
                <w:bCs/>
                <w:iCs/>
                <w:sz w:val="20"/>
                <w:szCs w:val="20"/>
              </w:rPr>
              <w:t xml:space="preserve"> and </w:t>
            </w:r>
            <w:r w:rsidR="00DC2EEF" w:rsidRPr="00DC2EEF">
              <w:rPr>
                <w:bCs/>
                <w:iCs/>
                <w:sz w:val="20"/>
                <w:szCs w:val="20"/>
                <w:lang w:val="en-GB"/>
              </w:rPr>
              <w:t>final project report</w:t>
            </w:r>
          </w:p>
          <w:p w14:paraId="4B133095" w14:textId="77777777" w:rsidR="004A5466" w:rsidRPr="00D15D04" w:rsidRDefault="004A5466" w:rsidP="004A5466">
            <w:pPr>
              <w:rPr>
                <w:sz w:val="20"/>
                <w:szCs w:val="20"/>
                <w:lang w:val="en-GB"/>
              </w:rPr>
            </w:pPr>
          </w:p>
          <w:p w14:paraId="6C059C3A" w14:textId="77777777" w:rsidR="004A5466" w:rsidRDefault="004A5466" w:rsidP="004A5466">
            <w:pPr>
              <w:rPr>
                <w:sz w:val="20"/>
                <w:szCs w:val="20"/>
                <w:lang w:val="en-GB"/>
              </w:rPr>
            </w:pPr>
            <w:r w:rsidRPr="00D15D04">
              <w:rPr>
                <w:sz w:val="20"/>
                <w:szCs w:val="20"/>
                <w:lang w:val="en-GB"/>
              </w:rPr>
              <w:t>Minutes of consultation meetings</w:t>
            </w:r>
          </w:p>
          <w:p w14:paraId="3A3B9C3F" w14:textId="04F15BDC" w:rsidR="00396A5C" w:rsidRPr="00D15D04" w:rsidRDefault="00396A5C" w:rsidP="004A5466">
            <w:pPr>
              <w:rPr>
                <w:sz w:val="20"/>
                <w:szCs w:val="20"/>
                <w:lang w:val="en-GB"/>
              </w:rPr>
            </w:pPr>
          </w:p>
        </w:tc>
        <w:tc>
          <w:tcPr>
            <w:tcW w:w="897" w:type="pct"/>
            <w:shd w:val="clear" w:color="auto" w:fill="auto"/>
          </w:tcPr>
          <w:p w14:paraId="1BE5E7BE" w14:textId="77777777" w:rsidR="004A5466" w:rsidRPr="00D15D04" w:rsidRDefault="004A5466" w:rsidP="004A5466">
            <w:pPr>
              <w:ind w:left="10"/>
              <w:rPr>
                <w:iCs/>
                <w:sz w:val="20"/>
                <w:szCs w:val="20"/>
                <w:u w:val="single"/>
                <w:lang w:val="en-GB"/>
              </w:rPr>
            </w:pPr>
            <w:r w:rsidRPr="00D15D04">
              <w:rPr>
                <w:iCs/>
                <w:sz w:val="20"/>
                <w:szCs w:val="20"/>
                <w:u w:val="single"/>
                <w:lang w:val="en-GB"/>
              </w:rPr>
              <w:t xml:space="preserve">Assumptions: </w:t>
            </w:r>
          </w:p>
          <w:p w14:paraId="5DF8291B" w14:textId="77777777" w:rsidR="004A5466" w:rsidRPr="00D15D04" w:rsidRDefault="004A5466" w:rsidP="004A5466">
            <w:pPr>
              <w:ind w:left="10"/>
              <w:rPr>
                <w:iCs/>
                <w:sz w:val="20"/>
                <w:szCs w:val="20"/>
                <w:lang w:val="en-GB"/>
              </w:rPr>
            </w:pPr>
            <w:r w:rsidRPr="00D15D04">
              <w:rPr>
                <w:iCs/>
                <w:sz w:val="20"/>
                <w:szCs w:val="20"/>
                <w:lang w:val="en-GB"/>
              </w:rPr>
              <w:t>There is sufficient interest and commitment from relevant agencies and stakeholders.</w:t>
            </w:r>
          </w:p>
          <w:p w14:paraId="144DDCC9" w14:textId="77777777" w:rsidR="004A5466" w:rsidRPr="00D15D04" w:rsidRDefault="004A5466" w:rsidP="004A5466">
            <w:pPr>
              <w:ind w:left="10"/>
              <w:rPr>
                <w:iCs/>
                <w:sz w:val="20"/>
                <w:szCs w:val="20"/>
                <w:lang w:val="en-GB"/>
              </w:rPr>
            </w:pPr>
          </w:p>
          <w:p w14:paraId="0A1BB4AF" w14:textId="77777777" w:rsidR="004A5466" w:rsidRPr="00D15D04" w:rsidRDefault="004A5466" w:rsidP="004A5466">
            <w:pPr>
              <w:ind w:left="10"/>
              <w:rPr>
                <w:iCs/>
                <w:sz w:val="20"/>
                <w:szCs w:val="20"/>
                <w:u w:val="single"/>
                <w:lang w:val="en-GB"/>
              </w:rPr>
            </w:pPr>
            <w:r w:rsidRPr="00D15D04">
              <w:rPr>
                <w:iCs/>
                <w:sz w:val="20"/>
                <w:szCs w:val="20"/>
                <w:u w:val="single"/>
                <w:lang w:val="en-GB"/>
              </w:rPr>
              <w:t>Risks:</w:t>
            </w:r>
          </w:p>
          <w:p w14:paraId="63EF50C0" w14:textId="77777777" w:rsidR="004A5466" w:rsidRPr="00D15D04" w:rsidRDefault="004A5466" w:rsidP="004A5466">
            <w:pPr>
              <w:rPr>
                <w:iCs/>
                <w:sz w:val="20"/>
                <w:szCs w:val="20"/>
                <w:lang w:val="en-GB"/>
              </w:rPr>
            </w:pPr>
            <w:r w:rsidRPr="00D15D04">
              <w:rPr>
                <w:sz w:val="20"/>
                <w:szCs w:val="20"/>
                <w:lang w:val="en-GB"/>
              </w:rPr>
              <w:t xml:space="preserve">Delays in implementation for </w:t>
            </w:r>
            <w:r w:rsidRPr="00D15D04">
              <w:rPr>
                <w:iCs/>
                <w:sz w:val="20"/>
                <w:szCs w:val="20"/>
                <w:lang w:val="en-GB"/>
              </w:rPr>
              <w:t>political or security reasons.</w:t>
            </w:r>
          </w:p>
          <w:p w14:paraId="6EF9B1E9" w14:textId="77777777" w:rsidR="004A5466" w:rsidRPr="00D15D04" w:rsidRDefault="004A5466" w:rsidP="004A5466">
            <w:pPr>
              <w:rPr>
                <w:sz w:val="20"/>
                <w:szCs w:val="20"/>
                <w:lang w:val="en-GB"/>
              </w:rPr>
            </w:pPr>
          </w:p>
        </w:tc>
      </w:tr>
    </w:tbl>
    <w:p w14:paraId="1DB1B81F" w14:textId="77777777" w:rsidR="004A5466" w:rsidRPr="00D15D04" w:rsidRDefault="004A5466" w:rsidP="004A5466">
      <w:pPr>
        <w:rPr>
          <w:lang w:val="en-GB"/>
        </w:rPr>
      </w:pPr>
    </w:p>
    <w:tbl>
      <w:tblPr>
        <w:tblW w:w="5000" w:type="pct"/>
        <w:jc w:val="center"/>
        <w:tblBorders>
          <w:top w:val="single" w:sz="8" w:space="0" w:color="D9D9D9"/>
          <w:left w:val="single" w:sz="8" w:space="0" w:color="D9D9D9"/>
          <w:bottom w:val="single" w:sz="8" w:space="0" w:color="D9D9D9"/>
          <w:right w:val="single" w:sz="8" w:space="0" w:color="D9D9D9"/>
          <w:insideH w:val="single" w:sz="8" w:space="0" w:color="D9D9D9"/>
          <w:insideV w:val="single" w:sz="8" w:space="0" w:color="D9D9D9"/>
        </w:tblBorders>
        <w:tblLayout w:type="fixed"/>
        <w:tblCellMar>
          <w:top w:w="43" w:type="dxa"/>
          <w:left w:w="113" w:type="dxa"/>
          <w:bottom w:w="43" w:type="dxa"/>
          <w:right w:w="113" w:type="dxa"/>
        </w:tblCellMar>
        <w:tblLook w:val="00A0" w:firstRow="1" w:lastRow="0" w:firstColumn="1" w:lastColumn="0" w:noHBand="0" w:noVBand="0"/>
      </w:tblPr>
      <w:tblGrid>
        <w:gridCol w:w="3130"/>
        <w:gridCol w:w="3162"/>
        <w:gridCol w:w="1738"/>
        <w:gridCol w:w="2375"/>
        <w:gridCol w:w="2215"/>
        <w:gridCol w:w="2759"/>
      </w:tblGrid>
      <w:tr w:rsidR="004A5466" w:rsidRPr="00D15D04" w14:paraId="17C9E939" w14:textId="77777777" w:rsidTr="003A6734">
        <w:trPr>
          <w:tblHeader/>
          <w:jc w:val="center"/>
        </w:trPr>
        <w:tc>
          <w:tcPr>
            <w:tcW w:w="1018" w:type="pct"/>
            <w:shd w:val="clear" w:color="auto" w:fill="B4C6E7"/>
          </w:tcPr>
          <w:p w14:paraId="45F137C8" w14:textId="6A2BD666" w:rsidR="004A5466" w:rsidRPr="00D15D04" w:rsidRDefault="004A5466" w:rsidP="004A5466">
            <w:pPr>
              <w:jc w:val="center"/>
              <w:rPr>
                <w:b/>
                <w:bCs/>
                <w:iCs/>
                <w:sz w:val="20"/>
                <w:szCs w:val="20"/>
                <w:lang w:val="en-GB"/>
              </w:rPr>
            </w:pPr>
            <w:r w:rsidRPr="00D15D04">
              <w:rPr>
                <w:b/>
                <w:bCs/>
                <w:iCs/>
                <w:sz w:val="20"/>
                <w:szCs w:val="20"/>
                <w:lang w:val="en-GB"/>
              </w:rPr>
              <w:t>Outcome</w:t>
            </w:r>
          </w:p>
        </w:tc>
        <w:tc>
          <w:tcPr>
            <w:tcW w:w="1028" w:type="pct"/>
            <w:shd w:val="clear" w:color="auto" w:fill="B4C6E7"/>
          </w:tcPr>
          <w:p w14:paraId="51F5C82D" w14:textId="77777777" w:rsidR="004A5466" w:rsidRPr="00D15D04" w:rsidRDefault="004A5466" w:rsidP="004A5466">
            <w:pPr>
              <w:jc w:val="center"/>
              <w:rPr>
                <w:b/>
                <w:bCs/>
                <w:iCs/>
                <w:sz w:val="20"/>
                <w:szCs w:val="20"/>
                <w:lang w:val="en-GB"/>
              </w:rPr>
            </w:pPr>
            <w:r w:rsidRPr="00D15D04">
              <w:rPr>
                <w:b/>
                <w:bCs/>
                <w:iCs/>
                <w:sz w:val="20"/>
                <w:szCs w:val="20"/>
                <w:lang w:val="en-GB"/>
              </w:rPr>
              <w:t>Indicators</w:t>
            </w:r>
          </w:p>
        </w:tc>
        <w:tc>
          <w:tcPr>
            <w:tcW w:w="565" w:type="pct"/>
            <w:shd w:val="clear" w:color="auto" w:fill="B4C6E7"/>
          </w:tcPr>
          <w:p w14:paraId="5D0D3BFD" w14:textId="77777777" w:rsidR="004A5466" w:rsidRPr="00D15D04" w:rsidRDefault="004A5466" w:rsidP="004A5466">
            <w:pPr>
              <w:jc w:val="center"/>
              <w:rPr>
                <w:b/>
                <w:bCs/>
                <w:iCs/>
                <w:sz w:val="20"/>
                <w:szCs w:val="20"/>
                <w:lang w:val="en-GB"/>
              </w:rPr>
            </w:pPr>
            <w:r w:rsidRPr="00D15D04">
              <w:rPr>
                <w:b/>
                <w:bCs/>
                <w:iCs/>
                <w:sz w:val="20"/>
                <w:szCs w:val="20"/>
                <w:lang w:val="en-GB"/>
              </w:rPr>
              <w:t>Baseline</w:t>
            </w:r>
          </w:p>
        </w:tc>
        <w:tc>
          <w:tcPr>
            <w:tcW w:w="772" w:type="pct"/>
            <w:shd w:val="clear" w:color="auto" w:fill="B4C6E7"/>
          </w:tcPr>
          <w:p w14:paraId="5FC34A5A" w14:textId="77777777" w:rsidR="004A5466" w:rsidRPr="00D15D04" w:rsidRDefault="004A5466" w:rsidP="004A5466">
            <w:pPr>
              <w:jc w:val="center"/>
              <w:rPr>
                <w:b/>
                <w:bCs/>
                <w:iCs/>
                <w:sz w:val="20"/>
                <w:szCs w:val="20"/>
                <w:lang w:val="en-GB"/>
              </w:rPr>
            </w:pPr>
            <w:r w:rsidRPr="00D15D04">
              <w:rPr>
                <w:b/>
                <w:bCs/>
                <w:iCs/>
                <w:sz w:val="20"/>
                <w:szCs w:val="20"/>
                <w:lang w:val="en-GB"/>
              </w:rPr>
              <w:t>Targets</w:t>
            </w:r>
          </w:p>
        </w:tc>
        <w:tc>
          <w:tcPr>
            <w:tcW w:w="720" w:type="pct"/>
            <w:shd w:val="clear" w:color="auto" w:fill="B4C6E7"/>
          </w:tcPr>
          <w:p w14:paraId="620838AF" w14:textId="77777777" w:rsidR="004A5466" w:rsidRPr="00D15D04" w:rsidRDefault="004A5466" w:rsidP="004A5466">
            <w:pPr>
              <w:jc w:val="center"/>
              <w:rPr>
                <w:b/>
                <w:bCs/>
                <w:iCs/>
                <w:sz w:val="20"/>
                <w:szCs w:val="20"/>
                <w:lang w:val="en-GB"/>
              </w:rPr>
            </w:pPr>
            <w:r w:rsidRPr="00D15D04">
              <w:rPr>
                <w:b/>
                <w:bCs/>
                <w:iCs/>
                <w:sz w:val="20"/>
                <w:szCs w:val="20"/>
                <w:lang w:val="en-GB"/>
              </w:rPr>
              <w:t>Means of Verification</w:t>
            </w:r>
          </w:p>
        </w:tc>
        <w:tc>
          <w:tcPr>
            <w:tcW w:w="897" w:type="pct"/>
            <w:shd w:val="clear" w:color="auto" w:fill="B4C6E7"/>
          </w:tcPr>
          <w:p w14:paraId="7073712E" w14:textId="77777777" w:rsidR="004A5466" w:rsidRPr="00D15D04" w:rsidRDefault="004A5466" w:rsidP="004A5466">
            <w:pPr>
              <w:jc w:val="center"/>
              <w:rPr>
                <w:b/>
                <w:bCs/>
                <w:iCs/>
                <w:sz w:val="20"/>
                <w:szCs w:val="20"/>
                <w:lang w:val="en-GB"/>
              </w:rPr>
            </w:pPr>
            <w:r w:rsidRPr="00D15D04">
              <w:rPr>
                <w:b/>
                <w:bCs/>
                <w:iCs/>
                <w:sz w:val="20"/>
                <w:szCs w:val="20"/>
                <w:lang w:val="en-GB"/>
              </w:rPr>
              <w:t>Assumptions &amp; Risks</w:t>
            </w:r>
          </w:p>
        </w:tc>
      </w:tr>
      <w:tr w:rsidR="004A5466" w:rsidRPr="00D15D04" w14:paraId="32AE2428" w14:textId="77777777" w:rsidTr="003A6734">
        <w:trPr>
          <w:trHeight w:val="255"/>
          <w:jc w:val="center"/>
        </w:trPr>
        <w:tc>
          <w:tcPr>
            <w:tcW w:w="5000" w:type="pct"/>
            <w:gridSpan w:val="6"/>
            <w:shd w:val="clear" w:color="auto" w:fill="D9E2F3"/>
          </w:tcPr>
          <w:p w14:paraId="3804FEC2" w14:textId="77777777" w:rsidR="004A5466" w:rsidRPr="00D15D04" w:rsidRDefault="004A5466" w:rsidP="004A5466">
            <w:pPr>
              <w:keepNext/>
              <w:rPr>
                <w:bCs/>
                <w:iCs/>
                <w:sz w:val="20"/>
                <w:szCs w:val="20"/>
                <w:lang w:val="en-GB"/>
              </w:rPr>
            </w:pPr>
            <w:r w:rsidRPr="00D15D04">
              <w:rPr>
                <w:b/>
                <w:bCs/>
                <w:iCs/>
                <w:sz w:val="20"/>
                <w:szCs w:val="20"/>
                <w:lang w:val="en-GB"/>
              </w:rPr>
              <w:t>Component 3:</w:t>
            </w:r>
            <w:r w:rsidRPr="00D15D04">
              <w:rPr>
                <w:bCs/>
                <w:iCs/>
                <w:sz w:val="20"/>
                <w:szCs w:val="20"/>
                <w:lang w:val="en-GB"/>
              </w:rPr>
              <w:t xml:space="preserve"> Integration of key provisions of Rio Conventions in national policies and legislation</w:t>
            </w:r>
          </w:p>
        </w:tc>
      </w:tr>
      <w:tr w:rsidR="004A5466" w:rsidRPr="00D15D04" w14:paraId="056641CE" w14:textId="77777777" w:rsidTr="003A6734">
        <w:trPr>
          <w:jc w:val="center"/>
        </w:trPr>
        <w:tc>
          <w:tcPr>
            <w:tcW w:w="1018" w:type="pct"/>
            <w:shd w:val="clear" w:color="auto" w:fill="auto"/>
          </w:tcPr>
          <w:p w14:paraId="5DADD78A" w14:textId="7D52A096" w:rsidR="004A5466" w:rsidRPr="00B70C26" w:rsidRDefault="004A5466" w:rsidP="004A5466">
            <w:pPr>
              <w:rPr>
                <w:sz w:val="20"/>
                <w:szCs w:val="20"/>
                <w:lang w:val="en-GB"/>
              </w:rPr>
            </w:pPr>
            <w:r w:rsidRPr="00B70C26">
              <w:rPr>
                <w:b/>
                <w:sz w:val="20"/>
                <w:szCs w:val="20"/>
                <w:lang w:val="en-GB"/>
              </w:rPr>
              <w:t>Outcome 3:</w:t>
            </w:r>
            <w:r w:rsidRPr="00B70C26">
              <w:rPr>
                <w:sz w:val="20"/>
                <w:szCs w:val="20"/>
                <w:lang w:val="en-GB"/>
              </w:rPr>
              <w:t xml:space="preserve"> National policies include provisions for mainstreaming biodiversity conservation, climate change adaptation</w:t>
            </w:r>
            <w:r w:rsidR="00DB6A17" w:rsidRPr="00B70C26">
              <w:rPr>
                <w:sz w:val="20"/>
                <w:szCs w:val="20"/>
                <w:lang w:val="en-GB"/>
              </w:rPr>
              <w:t xml:space="preserve"> and mitigation</w:t>
            </w:r>
            <w:r w:rsidRPr="00B70C26">
              <w:rPr>
                <w:sz w:val="20"/>
                <w:szCs w:val="20"/>
                <w:lang w:val="en-GB"/>
              </w:rPr>
              <w:t>, and sustainable land and forest management.</w:t>
            </w:r>
          </w:p>
        </w:tc>
        <w:tc>
          <w:tcPr>
            <w:tcW w:w="1028" w:type="pct"/>
            <w:shd w:val="clear" w:color="auto" w:fill="auto"/>
          </w:tcPr>
          <w:p w14:paraId="2FB580C2" w14:textId="3A5DC44A" w:rsidR="004A5466" w:rsidRPr="00B70C26" w:rsidRDefault="004A5466" w:rsidP="004A5466">
            <w:pPr>
              <w:rPr>
                <w:sz w:val="20"/>
                <w:szCs w:val="20"/>
                <w:lang w:val="en-GB"/>
              </w:rPr>
            </w:pPr>
            <w:r w:rsidRPr="00B70C26">
              <w:rPr>
                <w:bCs/>
                <w:sz w:val="20"/>
                <w:szCs w:val="20"/>
                <w:lang w:val="en-GB"/>
              </w:rPr>
              <w:t xml:space="preserve">Number of policies, laws or strategies </w:t>
            </w:r>
            <w:r w:rsidRPr="00B70C26">
              <w:rPr>
                <w:sz w:val="20"/>
                <w:szCs w:val="20"/>
                <w:lang w:val="en-GB"/>
              </w:rPr>
              <w:t xml:space="preserve">finalized </w:t>
            </w:r>
            <w:r w:rsidR="0040201F" w:rsidRPr="0040201F">
              <w:rPr>
                <w:sz w:val="20"/>
                <w:szCs w:val="20"/>
                <w:lang w:val="en-GB"/>
              </w:rPr>
              <w:t>for enactment</w:t>
            </w:r>
            <w:r w:rsidR="0040201F">
              <w:rPr>
                <w:sz w:val="20"/>
                <w:szCs w:val="20"/>
                <w:lang w:val="en-GB"/>
              </w:rPr>
              <w:t xml:space="preserve"> </w:t>
            </w:r>
            <w:r w:rsidRPr="00B70C26">
              <w:rPr>
                <w:sz w:val="20"/>
                <w:szCs w:val="20"/>
                <w:lang w:val="en-GB"/>
              </w:rPr>
              <w:t>during the project duration and submitted for enactment that include provisions for mainstreaming Rio Convention principles.</w:t>
            </w:r>
          </w:p>
          <w:p w14:paraId="3CAAF929" w14:textId="3A401BA8" w:rsidR="00DE7790" w:rsidRPr="00B70C26" w:rsidRDefault="00DE7790" w:rsidP="004A5466">
            <w:pPr>
              <w:rPr>
                <w:sz w:val="20"/>
                <w:szCs w:val="20"/>
                <w:lang w:val="en-GB"/>
              </w:rPr>
            </w:pPr>
          </w:p>
        </w:tc>
        <w:tc>
          <w:tcPr>
            <w:tcW w:w="565" w:type="pct"/>
            <w:shd w:val="clear" w:color="auto" w:fill="auto"/>
          </w:tcPr>
          <w:p w14:paraId="0625808D" w14:textId="77777777" w:rsidR="004A5466" w:rsidRPr="00B70C26" w:rsidRDefault="004A5466" w:rsidP="004A5466">
            <w:pPr>
              <w:rPr>
                <w:sz w:val="20"/>
                <w:szCs w:val="20"/>
                <w:lang w:val="en-GB"/>
              </w:rPr>
            </w:pPr>
            <w:r w:rsidRPr="00B70C26">
              <w:rPr>
                <w:sz w:val="20"/>
                <w:szCs w:val="20"/>
                <w:lang w:val="en-GB"/>
              </w:rPr>
              <w:t>Some existing laws and policies; many exist only in draft format.</w:t>
            </w:r>
          </w:p>
        </w:tc>
        <w:tc>
          <w:tcPr>
            <w:tcW w:w="772" w:type="pct"/>
            <w:shd w:val="clear" w:color="auto" w:fill="auto"/>
          </w:tcPr>
          <w:p w14:paraId="592B460F" w14:textId="7FD5FD88" w:rsidR="00172B35" w:rsidRPr="00B70C26" w:rsidRDefault="00172B35" w:rsidP="00172B35">
            <w:pPr>
              <w:rPr>
                <w:iCs/>
                <w:sz w:val="20"/>
                <w:szCs w:val="20"/>
                <w:lang w:val="en-GB"/>
              </w:rPr>
            </w:pPr>
            <w:r w:rsidRPr="00B70C26">
              <w:rPr>
                <w:i/>
                <w:iCs/>
                <w:sz w:val="20"/>
                <w:szCs w:val="20"/>
                <w:lang w:val="en-GB"/>
              </w:rPr>
              <w:t>Mid-term:</w:t>
            </w:r>
          </w:p>
          <w:p w14:paraId="3E9E0AF3" w14:textId="0C347BE8" w:rsidR="00172B35" w:rsidRPr="00B70C26" w:rsidRDefault="00172B35" w:rsidP="00172B35">
            <w:pPr>
              <w:rPr>
                <w:iCs/>
                <w:sz w:val="20"/>
                <w:szCs w:val="20"/>
                <w:lang w:val="en-GB"/>
              </w:rPr>
            </w:pPr>
            <w:r w:rsidRPr="00B70C26">
              <w:rPr>
                <w:iCs/>
                <w:sz w:val="20"/>
                <w:szCs w:val="20"/>
                <w:lang w:val="en-GB"/>
              </w:rPr>
              <w:t>(a) n/a</w:t>
            </w:r>
          </w:p>
          <w:p w14:paraId="1BB7655B" w14:textId="77777777" w:rsidR="00172B35" w:rsidRPr="00B70C26" w:rsidRDefault="00172B35" w:rsidP="00172B35">
            <w:pPr>
              <w:rPr>
                <w:iCs/>
                <w:sz w:val="20"/>
                <w:szCs w:val="20"/>
                <w:lang w:val="en-GB"/>
              </w:rPr>
            </w:pPr>
          </w:p>
          <w:p w14:paraId="67C14EDA" w14:textId="60C34795" w:rsidR="004A5466" w:rsidRPr="00B70C26" w:rsidRDefault="004A5466" w:rsidP="00172B35">
            <w:pPr>
              <w:rPr>
                <w:iCs/>
                <w:sz w:val="20"/>
                <w:szCs w:val="20"/>
                <w:lang w:val="en-GB"/>
              </w:rPr>
            </w:pPr>
            <w:r w:rsidRPr="00B70C26">
              <w:rPr>
                <w:i/>
                <w:iCs/>
                <w:sz w:val="20"/>
                <w:szCs w:val="20"/>
                <w:lang w:val="en-GB"/>
              </w:rPr>
              <w:t>End of project:</w:t>
            </w:r>
          </w:p>
          <w:p w14:paraId="1C74F572" w14:textId="778792AD" w:rsidR="004A5466" w:rsidRPr="00B70C26" w:rsidRDefault="004A5466" w:rsidP="004A5466">
            <w:pPr>
              <w:rPr>
                <w:iCs/>
                <w:sz w:val="20"/>
                <w:szCs w:val="20"/>
                <w:lang w:val="en-GB"/>
              </w:rPr>
            </w:pPr>
            <w:r w:rsidRPr="00B70C26">
              <w:rPr>
                <w:iCs/>
                <w:sz w:val="20"/>
                <w:szCs w:val="20"/>
                <w:lang w:val="en-GB"/>
              </w:rPr>
              <w:t xml:space="preserve">At least </w:t>
            </w:r>
            <w:r w:rsidR="00102EDB" w:rsidRPr="00B70C26">
              <w:rPr>
                <w:iCs/>
                <w:sz w:val="20"/>
                <w:szCs w:val="20"/>
                <w:lang w:val="en-GB"/>
              </w:rPr>
              <w:t>2</w:t>
            </w:r>
            <w:r w:rsidRPr="00B70C26">
              <w:rPr>
                <w:iCs/>
                <w:sz w:val="20"/>
                <w:szCs w:val="20"/>
                <w:lang w:val="en-GB"/>
              </w:rPr>
              <w:t>.</w:t>
            </w:r>
          </w:p>
          <w:p w14:paraId="19684B5C" w14:textId="2712ED16" w:rsidR="00102EDB" w:rsidRPr="00B70C26" w:rsidRDefault="00102EDB" w:rsidP="004A5466">
            <w:pPr>
              <w:rPr>
                <w:iCs/>
                <w:sz w:val="20"/>
                <w:szCs w:val="20"/>
                <w:lang w:val="en-GB"/>
              </w:rPr>
            </w:pPr>
          </w:p>
        </w:tc>
        <w:tc>
          <w:tcPr>
            <w:tcW w:w="720" w:type="pct"/>
            <w:shd w:val="clear" w:color="auto" w:fill="auto"/>
          </w:tcPr>
          <w:p w14:paraId="511FBAEC" w14:textId="1C1E30BF" w:rsidR="004A5466" w:rsidRPr="00B70C26" w:rsidRDefault="00ED7242" w:rsidP="004A5466">
            <w:pPr>
              <w:rPr>
                <w:sz w:val="20"/>
                <w:szCs w:val="20"/>
                <w:lang w:val="en-GB"/>
              </w:rPr>
            </w:pPr>
            <w:r>
              <w:rPr>
                <w:bCs/>
                <w:iCs/>
                <w:sz w:val="20"/>
                <w:szCs w:val="20"/>
              </w:rPr>
              <w:t>Annual p</w:t>
            </w:r>
            <w:r w:rsidRPr="00DC2EEF">
              <w:rPr>
                <w:bCs/>
                <w:iCs/>
                <w:sz w:val="20"/>
                <w:szCs w:val="20"/>
              </w:rPr>
              <w:t xml:space="preserve">roject </w:t>
            </w:r>
            <w:r>
              <w:rPr>
                <w:bCs/>
                <w:iCs/>
                <w:sz w:val="20"/>
                <w:szCs w:val="20"/>
              </w:rPr>
              <w:t>i</w:t>
            </w:r>
            <w:r w:rsidRPr="00DC2EEF">
              <w:rPr>
                <w:bCs/>
                <w:iCs/>
                <w:sz w:val="20"/>
                <w:szCs w:val="20"/>
              </w:rPr>
              <w:t xml:space="preserve">mplementation </w:t>
            </w:r>
            <w:r>
              <w:rPr>
                <w:bCs/>
                <w:iCs/>
                <w:sz w:val="20"/>
                <w:szCs w:val="20"/>
              </w:rPr>
              <w:t>r</w:t>
            </w:r>
            <w:r w:rsidRPr="00DC2EEF">
              <w:rPr>
                <w:bCs/>
                <w:iCs/>
                <w:sz w:val="20"/>
                <w:szCs w:val="20"/>
              </w:rPr>
              <w:t>eport</w:t>
            </w:r>
            <w:r>
              <w:rPr>
                <w:bCs/>
                <w:iCs/>
                <w:sz w:val="20"/>
                <w:szCs w:val="20"/>
              </w:rPr>
              <w:t>s</w:t>
            </w:r>
            <w:r w:rsidRPr="00DC2EEF">
              <w:rPr>
                <w:bCs/>
                <w:iCs/>
                <w:sz w:val="20"/>
                <w:szCs w:val="20"/>
              </w:rPr>
              <w:t xml:space="preserve"> </w:t>
            </w:r>
            <w:r w:rsidR="00DC2EEF" w:rsidRPr="00DC2EEF">
              <w:rPr>
                <w:bCs/>
                <w:iCs/>
                <w:sz w:val="20"/>
                <w:szCs w:val="20"/>
              </w:rPr>
              <w:t xml:space="preserve">and </w:t>
            </w:r>
            <w:r w:rsidR="00DC2EEF" w:rsidRPr="00DC2EEF">
              <w:rPr>
                <w:bCs/>
                <w:iCs/>
                <w:sz w:val="20"/>
                <w:szCs w:val="20"/>
                <w:lang w:val="en-GB"/>
              </w:rPr>
              <w:t>final project report</w:t>
            </w:r>
          </w:p>
          <w:p w14:paraId="4952D9E8" w14:textId="77777777" w:rsidR="004A5466" w:rsidRPr="00B70C26" w:rsidRDefault="004A5466" w:rsidP="004A5466">
            <w:pPr>
              <w:rPr>
                <w:sz w:val="20"/>
                <w:szCs w:val="20"/>
                <w:lang w:val="en-GB"/>
              </w:rPr>
            </w:pPr>
          </w:p>
          <w:p w14:paraId="15C5B452" w14:textId="77777777" w:rsidR="004A5466" w:rsidRPr="00B70C26" w:rsidRDefault="004A5466" w:rsidP="004A5466">
            <w:pPr>
              <w:rPr>
                <w:sz w:val="20"/>
                <w:szCs w:val="20"/>
                <w:lang w:val="en-GB"/>
              </w:rPr>
            </w:pPr>
            <w:r w:rsidRPr="00B70C26">
              <w:rPr>
                <w:sz w:val="20"/>
                <w:szCs w:val="20"/>
                <w:lang w:val="en-GB"/>
              </w:rPr>
              <w:t>Minutes of consultation meetings</w:t>
            </w:r>
          </w:p>
          <w:p w14:paraId="02C60028" w14:textId="77777777" w:rsidR="001C13C2" w:rsidRPr="00B70C26" w:rsidRDefault="001C13C2" w:rsidP="004A5466">
            <w:pPr>
              <w:rPr>
                <w:sz w:val="20"/>
                <w:szCs w:val="20"/>
                <w:lang w:val="en-GB"/>
              </w:rPr>
            </w:pPr>
          </w:p>
          <w:p w14:paraId="0A7E81E2" w14:textId="5E10C43B" w:rsidR="001C13C2" w:rsidRPr="00B70C26" w:rsidRDefault="001C13C2" w:rsidP="004A5466">
            <w:pPr>
              <w:rPr>
                <w:sz w:val="20"/>
                <w:szCs w:val="20"/>
                <w:lang w:val="en-GB"/>
              </w:rPr>
            </w:pPr>
            <w:r w:rsidRPr="00B70C26">
              <w:rPr>
                <w:sz w:val="20"/>
                <w:szCs w:val="20"/>
                <w:lang w:val="en-GB"/>
              </w:rPr>
              <w:t>Draft policies/bills</w:t>
            </w:r>
          </w:p>
        </w:tc>
        <w:tc>
          <w:tcPr>
            <w:tcW w:w="897" w:type="pct"/>
            <w:shd w:val="clear" w:color="auto" w:fill="auto"/>
          </w:tcPr>
          <w:p w14:paraId="32498475" w14:textId="77777777" w:rsidR="004A5466" w:rsidRPr="00B70C26" w:rsidRDefault="004A5466" w:rsidP="004A5466">
            <w:pPr>
              <w:ind w:left="10"/>
              <w:rPr>
                <w:iCs/>
                <w:sz w:val="20"/>
                <w:szCs w:val="20"/>
                <w:u w:val="single"/>
                <w:lang w:val="en-GB"/>
              </w:rPr>
            </w:pPr>
            <w:r w:rsidRPr="00B70C26">
              <w:rPr>
                <w:iCs/>
                <w:sz w:val="20"/>
                <w:szCs w:val="20"/>
                <w:u w:val="single"/>
                <w:lang w:val="en-GB"/>
              </w:rPr>
              <w:t xml:space="preserve">Assumptions: </w:t>
            </w:r>
          </w:p>
          <w:p w14:paraId="496B4FAD" w14:textId="77777777" w:rsidR="004A5466" w:rsidRPr="00B70C26" w:rsidRDefault="004A5466" w:rsidP="004A5466">
            <w:pPr>
              <w:ind w:left="10"/>
              <w:rPr>
                <w:iCs/>
                <w:sz w:val="20"/>
                <w:szCs w:val="20"/>
                <w:lang w:val="en-GB"/>
              </w:rPr>
            </w:pPr>
            <w:r w:rsidRPr="00B70C26">
              <w:rPr>
                <w:iCs/>
                <w:sz w:val="20"/>
                <w:szCs w:val="20"/>
                <w:lang w:val="en-GB"/>
              </w:rPr>
              <w:t>There is sufficient interest and commitment from relevant agencies and stakeholders.</w:t>
            </w:r>
          </w:p>
          <w:p w14:paraId="34DC6B27" w14:textId="77777777" w:rsidR="004A5466" w:rsidRPr="00B70C26" w:rsidRDefault="004A5466" w:rsidP="004A5466">
            <w:pPr>
              <w:ind w:left="10"/>
              <w:rPr>
                <w:iCs/>
                <w:sz w:val="20"/>
                <w:szCs w:val="20"/>
                <w:lang w:val="en-GB"/>
              </w:rPr>
            </w:pPr>
          </w:p>
          <w:p w14:paraId="07077FB4" w14:textId="77777777" w:rsidR="004A5466" w:rsidRPr="00B70C26" w:rsidRDefault="004A5466" w:rsidP="004A5466">
            <w:pPr>
              <w:ind w:left="10"/>
              <w:rPr>
                <w:iCs/>
                <w:sz w:val="20"/>
                <w:szCs w:val="20"/>
                <w:u w:val="single"/>
                <w:lang w:val="en-GB"/>
              </w:rPr>
            </w:pPr>
            <w:r w:rsidRPr="00B70C26">
              <w:rPr>
                <w:iCs/>
                <w:sz w:val="20"/>
                <w:szCs w:val="20"/>
                <w:u w:val="single"/>
                <w:lang w:val="en-GB"/>
              </w:rPr>
              <w:t>Risks:</w:t>
            </w:r>
          </w:p>
          <w:p w14:paraId="29C854B4" w14:textId="30ABE83D" w:rsidR="004A5466" w:rsidRPr="00B70C26" w:rsidRDefault="004A5466" w:rsidP="004A5466">
            <w:pPr>
              <w:rPr>
                <w:iCs/>
                <w:sz w:val="20"/>
                <w:szCs w:val="20"/>
                <w:lang w:val="en-GB"/>
              </w:rPr>
            </w:pPr>
            <w:r w:rsidRPr="00B70C26">
              <w:rPr>
                <w:sz w:val="20"/>
                <w:szCs w:val="20"/>
                <w:lang w:val="en-GB"/>
              </w:rPr>
              <w:t xml:space="preserve">Delays in implementation for </w:t>
            </w:r>
            <w:r w:rsidRPr="00B70C26">
              <w:rPr>
                <w:iCs/>
                <w:sz w:val="20"/>
                <w:szCs w:val="20"/>
                <w:lang w:val="en-GB"/>
              </w:rPr>
              <w:t>political or security reasons.</w:t>
            </w:r>
          </w:p>
        </w:tc>
      </w:tr>
    </w:tbl>
    <w:p w14:paraId="3EF72918" w14:textId="77777777" w:rsidR="004A5466" w:rsidRPr="00D15D04" w:rsidRDefault="004A5466" w:rsidP="004A5466">
      <w:pPr>
        <w:rPr>
          <w:bCs/>
          <w:iCs/>
          <w:sz w:val="20"/>
          <w:szCs w:val="20"/>
          <w:lang w:val="en-GB"/>
        </w:rPr>
      </w:pPr>
    </w:p>
    <w:p w14:paraId="2AF04C78" w14:textId="6DBBAE59" w:rsidR="004A5466" w:rsidRPr="00D15D04" w:rsidRDefault="004A5466" w:rsidP="004A5466">
      <w:pPr>
        <w:rPr>
          <w:b/>
          <w:bCs/>
          <w:iCs/>
          <w:sz w:val="20"/>
          <w:szCs w:val="20"/>
          <w:lang w:val="en-GB"/>
        </w:rPr>
      </w:pPr>
      <w:r w:rsidRPr="00D15D04">
        <w:rPr>
          <w:b/>
          <w:bCs/>
          <w:iCs/>
          <w:sz w:val="20"/>
          <w:szCs w:val="20"/>
          <w:lang w:val="en-GB"/>
        </w:rPr>
        <w:t>UNEP MTS reference</w:t>
      </w:r>
    </w:p>
    <w:p w14:paraId="5FB26DC2" w14:textId="77777777" w:rsidR="004A5466" w:rsidRPr="00D15D04" w:rsidRDefault="004A5466" w:rsidP="004A5466">
      <w:pPr>
        <w:rPr>
          <w:iCs/>
          <w:sz w:val="20"/>
          <w:szCs w:val="20"/>
          <w:lang w:val="en-GB"/>
        </w:rPr>
      </w:pPr>
      <w:r w:rsidRPr="00D15D04">
        <w:rPr>
          <w:iCs/>
          <w:sz w:val="20"/>
          <w:szCs w:val="20"/>
          <w:lang w:val="en-GB"/>
        </w:rPr>
        <w:t>Sub-programme 7: Environment under review</w:t>
      </w:r>
    </w:p>
    <w:p w14:paraId="5B29A755" w14:textId="77777777" w:rsidR="004A5466" w:rsidRPr="00D15D04" w:rsidRDefault="004A5466" w:rsidP="004A5466">
      <w:pPr>
        <w:rPr>
          <w:iCs/>
          <w:sz w:val="20"/>
          <w:szCs w:val="20"/>
          <w:lang w:val="en-GB"/>
        </w:rPr>
      </w:pPr>
      <w:r w:rsidRPr="00D15D04">
        <w:rPr>
          <w:iCs/>
          <w:sz w:val="20"/>
          <w:szCs w:val="20"/>
          <w:lang w:val="en-GB"/>
        </w:rPr>
        <w:t>SP7 EA(a): Governments and other stakeholders use quality open environmental data, analyses and participatory processes that strengthen the science-policy interface to generate evidence-based environmental assessments, identify emerging issues and foster policy action</w:t>
      </w:r>
    </w:p>
    <w:p w14:paraId="68054B62" w14:textId="77777777" w:rsidR="004A5466" w:rsidRPr="00D15D04" w:rsidRDefault="004A5466" w:rsidP="004A5466">
      <w:pPr>
        <w:rPr>
          <w:iCs/>
          <w:sz w:val="20"/>
          <w:szCs w:val="20"/>
          <w:lang w:val="en-GB"/>
        </w:rPr>
      </w:pPr>
      <w:r w:rsidRPr="00D15D04">
        <w:rPr>
          <w:iCs/>
          <w:sz w:val="20"/>
          <w:szCs w:val="20"/>
          <w:lang w:val="en-GB"/>
        </w:rPr>
        <w:t>716. National and regional reporting systems based on shared environmental information system principles generating open access to information</w:t>
      </w:r>
    </w:p>
    <w:p w14:paraId="2D5C4EC2" w14:textId="77777777" w:rsidR="009B3368" w:rsidRPr="00D15D04" w:rsidRDefault="009B3368" w:rsidP="0035107A">
      <w:pPr>
        <w:rPr>
          <w:color w:val="000000"/>
          <w:sz w:val="20"/>
          <w:szCs w:val="20"/>
          <w:lang w:val="en-GB"/>
        </w:rPr>
      </w:pPr>
    </w:p>
    <w:p w14:paraId="49462924" w14:textId="77777777" w:rsidR="009B3368" w:rsidRPr="00D15D04" w:rsidRDefault="009B3368" w:rsidP="0035107A">
      <w:pPr>
        <w:rPr>
          <w:color w:val="000000"/>
          <w:sz w:val="20"/>
          <w:szCs w:val="20"/>
          <w:lang w:val="en-GB"/>
        </w:rPr>
        <w:sectPr w:rsidR="009B3368" w:rsidRPr="00D15D04" w:rsidSect="0029335D">
          <w:pgSz w:w="16839" w:h="11907" w:orient="landscape" w:code="9"/>
          <w:pgMar w:top="720" w:right="720" w:bottom="720" w:left="720" w:header="720" w:footer="720" w:gutter="0"/>
          <w:cols w:space="720"/>
          <w:docGrid w:linePitch="360"/>
        </w:sectPr>
      </w:pPr>
    </w:p>
    <w:p w14:paraId="23A51A8E" w14:textId="315A7928" w:rsidR="0035107A" w:rsidRPr="00D15D04" w:rsidRDefault="00D321B2" w:rsidP="001E7BE1">
      <w:pPr>
        <w:pBdr>
          <w:bottom w:val="single" w:sz="4" w:space="1" w:color="auto"/>
        </w:pBdr>
        <w:jc w:val="both"/>
        <w:rPr>
          <w:color w:val="000000"/>
          <w:lang w:val="en-GB"/>
        </w:rPr>
      </w:pPr>
      <w:bookmarkStart w:id="119" w:name="_Toc518280095"/>
      <w:bookmarkStart w:id="120" w:name="_Toc518280503"/>
      <w:bookmarkStart w:id="121" w:name="_Toc518280728"/>
      <w:bookmarkStart w:id="122" w:name="_Toc528663484"/>
      <w:r w:rsidRPr="008F370D">
        <w:rPr>
          <w:rStyle w:val="Heading2Char"/>
        </w:rPr>
        <w:lastRenderedPageBreak/>
        <w:t>A</w:t>
      </w:r>
      <w:r w:rsidR="005731BB" w:rsidRPr="008F370D">
        <w:rPr>
          <w:rStyle w:val="Heading2Char"/>
        </w:rPr>
        <w:t>nnex</w:t>
      </w:r>
      <w:r w:rsidR="0035107A" w:rsidRPr="008F370D">
        <w:rPr>
          <w:rStyle w:val="Heading2Char"/>
        </w:rPr>
        <w:t xml:space="preserve"> </w:t>
      </w:r>
      <w:r w:rsidR="00A104D6" w:rsidRPr="008F370D">
        <w:rPr>
          <w:rStyle w:val="Heading2Char"/>
        </w:rPr>
        <w:t>B</w:t>
      </w:r>
      <w:r w:rsidR="00E814EF">
        <w:rPr>
          <w:rStyle w:val="Heading2Char"/>
        </w:rPr>
        <w:t xml:space="preserve">: </w:t>
      </w:r>
      <w:r w:rsidRPr="008F370D">
        <w:rPr>
          <w:rStyle w:val="Heading2Char"/>
        </w:rPr>
        <w:t>Responses to Project R</w:t>
      </w:r>
      <w:r w:rsidR="005731BB" w:rsidRPr="008F370D">
        <w:rPr>
          <w:rStyle w:val="Heading2Char"/>
        </w:rPr>
        <w:t>eviews</w:t>
      </w:r>
      <w:bookmarkEnd w:id="119"/>
      <w:bookmarkEnd w:id="120"/>
      <w:bookmarkEnd w:id="121"/>
      <w:bookmarkEnd w:id="122"/>
      <w:r w:rsidR="0035107A" w:rsidRPr="00D15D04">
        <w:rPr>
          <w:b/>
          <w:color w:val="000000"/>
          <w:lang w:val="en-GB"/>
        </w:rPr>
        <w:t xml:space="preserve"> </w:t>
      </w:r>
      <w:r w:rsidR="0035107A" w:rsidRPr="00A74272">
        <w:rPr>
          <w:color w:val="000000"/>
          <w:sz w:val="22"/>
          <w:szCs w:val="22"/>
          <w:lang w:val="en-GB"/>
        </w:rPr>
        <w:t>(from GEF Secretariat and GEF Agencies, and Responses to Comments from Council at work program inclusion and the Convention Secretariat and STAP at PIF).</w:t>
      </w:r>
    </w:p>
    <w:p w14:paraId="0FF87036" w14:textId="77777777" w:rsidR="0035107A" w:rsidRPr="00253004" w:rsidRDefault="0035107A" w:rsidP="0035107A">
      <w:pPr>
        <w:rPr>
          <w:color w:val="000000"/>
          <w:sz w:val="22"/>
          <w:szCs w:val="22"/>
          <w:lang w:val="en-GB"/>
        </w:rPr>
      </w:pPr>
    </w:p>
    <w:p w14:paraId="446CC1F3" w14:textId="77777777" w:rsidR="004A5466" w:rsidRPr="00253004" w:rsidRDefault="004A5466" w:rsidP="008957B4">
      <w:pPr>
        <w:jc w:val="both"/>
        <w:rPr>
          <w:color w:val="000000"/>
          <w:sz w:val="22"/>
          <w:szCs w:val="22"/>
          <w:lang w:val="en-GB"/>
        </w:rPr>
      </w:pPr>
      <w:r w:rsidRPr="00253004">
        <w:rPr>
          <w:color w:val="000000"/>
          <w:sz w:val="22"/>
          <w:szCs w:val="22"/>
          <w:lang w:val="en-GB"/>
        </w:rPr>
        <w:t>The GEF Secretariat comments that were not addressed at the PIF stage are elaborated in the table below.</w:t>
      </w:r>
    </w:p>
    <w:p w14:paraId="1B595EB9" w14:textId="77777777" w:rsidR="004A5466" w:rsidRPr="00253004" w:rsidRDefault="004A5466" w:rsidP="004A5466">
      <w:pPr>
        <w:rPr>
          <w:color w:val="000000"/>
          <w:sz w:val="22"/>
          <w:szCs w:val="22"/>
          <w:lang w:val="en-G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7258"/>
      </w:tblGrid>
      <w:tr w:rsidR="004A5466" w:rsidRPr="00D15D04" w14:paraId="3CFB8AB3" w14:textId="77777777" w:rsidTr="00ED2491">
        <w:trPr>
          <w:trHeight w:val="412"/>
        </w:trPr>
        <w:tc>
          <w:tcPr>
            <w:tcW w:w="2518" w:type="dxa"/>
            <w:shd w:val="clear" w:color="auto" w:fill="auto"/>
            <w:vAlign w:val="center"/>
          </w:tcPr>
          <w:p w14:paraId="4E9391B5" w14:textId="77777777" w:rsidR="004A5466" w:rsidRPr="00D15D04" w:rsidRDefault="004A5466" w:rsidP="00ED2491">
            <w:pPr>
              <w:jc w:val="center"/>
              <w:rPr>
                <w:b/>
                <w:bCs/>
                <w:color w:val="000000"/>
                <w:sz w:val="20"/>
                <w:szCs w:val="20"/>
                <w:lang w:val="en-GB"/>
              </w:rPr>
            </w:pPr>
            <w:r w:rsidRPr="00D15D04">
              <w:rPr>
                <w:b/>
                <w:bCs/>
                <w:color w:val="000000"/>
                <w:sz w:val="20"/>
                <w:szCs w:val="20"/>
                <w:lang w:val="en-GB"/>
              </w:rPr>
              <w:t>GEF Secretariat comment</w:t>
            </w:r>
          </w:p>
        </w:tc>
        <w:tc>
          <w:tcPr>
            <w:tcW w:w="7258" w:type="dxa"/>
            <w:shd w:val="clear" w:color="auto" w:fill="auto"/>
            <w:vAlign w:val="center"/>
          </w:tcPr>
          <w:p w14:paraId="0E49B6EE" w14:textId="77777777" w:rsidR="004A5466" w:rsidRPr="00D15D04" w:rsidRDefault="004A5466" w:rsidP="00ED2491">
            <w:pPr>
              <w:jc w:val="center"/>
              <w:rPr>
                <w:b/>
                <w:bCs/>
                <w:color w:val="000000"/>
                <w:sz w:val="20"/>
                <w:szCs w:val="20"/>
                <w:lang w:val="en-GB"/>
              </w:rPr>
            </w:pPr>
            <w:r w:rsidRPr="00D15D04">
              <w:rPr>
                <w:b/>
                <w:bCs/>
                <w:color w:val="000000"/>
                <w:sz w:val="20"/>
                <w:szCs w:val="20"/>
                <w:lang w:val="en-GB"/>
              </w:rPr>
              <w:t>Agency response at PPG stage</w:t>
            </w:r>
          </w:p>
        </w:tc>
      </w:tr>
      <w:tr w:rsidR="004A5466" w:rsidRPr="00D15D04" w14:paraId="20E079F2" w14:textId="77777777" w:rsidTr="00ED2491">
        <w:trPr>
          <w:trHeight w:val="3522"/>
        </w:trPr>
        <w:tc>
          <w:tcPr>
            <w:tcW w:w="2518" w:type="dxa"/>
            <w:shd w:val="clear" w:color="auto" w:fill="auto"/>
          </w:tcPr>
          <w:p w14:paraId="7A43810E" w14:textId="4233BEDF" w:rsidR="00ED2491" w:rsidRDefault="00ED2491" w:rsidP="003A6734">
            <w:pPr>
              <w:rPr>
                <w:color w:val="000000"/>
                <w:sz w:val="20"/>
                <w:szCs w:val="20"/>
                <w:u w:val="single"/>
                <w:lang w:val="en-GB"/>
              </w:rPr>
            </w:pPr>
            <w:r w:rsidRPr="00ED2491">
              <w:rPr>
                <w:color w:val="000000"/>
                <w:sz w:val="20"/>
                <w:szCs w:val="20"/>
                <w:u w:val="single"/>
                <w:lang w:val="en-GB"/>
              </w:rPr>
              <w:t>Question 5</w:t>
            </w:r>
          </w:p>
          <w:p w14:paraId="34335922" w14:textId="77777777" w:rsidR="00ED2491" w:rsidRPr="00ED2491" w:rsidRDefault="00ED2491" w:rsidP="003A6734">
            <w:pPr>
              <w:rPr>
                <w:color w:val="000000"/>
                <w:sz w:val="20"/>
                <w:szCs w:val="20"/>
                <w:u w:val="single"/>
                <w:lang w:val="en-GB"/>
              </w:rPr>
            </w:pPr>
          </w:p>
          <w:p w14:paraId="72A8FE97" w14:textId="77777777" w:rsidR="003A6734" w:rsidRPr="00D15D04" w:rsidRDefault="003A6734" w:rsidP="003A6734">
            <w:pPr>
              <w:rPr>
                <w:color w:val="000000"/>
                <w:sz w:val="20"/>
                <w:szCs w:val="20"/>
                <w:lang w:val="en-GB"/>
              </w:rPr>
            </w:pPr>
            <w:r w:rsidRPr="00D15D04">
              <w:rPr>
                <w:color w:val="000000"/>
                <w:sz w:val="20"/>
                <w:szCs w:val="20"/>
                <w:lang w:val="en-GB"/>
              </w:rPr>
              <w:t>The components in table B are somewhat clear, and are expected to be refined after stakeholder consultation. However there is no mention of how the project will contribute to the GEBs.</w:t>
            </w:r>
          </w:p>
          <w:p w14:paraId="1904BE63" w14:textId="583BCF3B" w:rsidR="004A5466" w:rsidRPr="00D15D04" w:rsidRDefault="003A6734" w:rsidP="003A6734">
            <w:pPr>
              <w:rPr>
                <w:color w:val="000000"/>
                <w:sz w:val="20"/>
                <w:szCs w:val="20"/>
                <w:lang w:val="en-GB"/>
              </w:rPr>
            </w:pPr>
            <w:r w:rsidRPr="00D15D04">
              <w:rPr>
                <w:color w:val="000000"/>
                <w:sz w:val="20"/>
                <w:szCs w:val="20"/>
                <w:lang w:val="en-GB"/>
              </w:rPr>
              <w:t>Please provide some information on this.</w:t>
            </w:r>
          </w:p>
        </w:tc>
        <w:tc>
          <w:tcPr>
            <w:tcW w:w="7258" w:type="dxa"/>
            <w:shd w:val="clear" w:color="auto" w:fill="auto"/>
            <w:vAlign w:val="center"/>
          </w:tcPr>
          <w:p w14:paraId="6B39BE3C" w14:textId="7C6A5018" w:rsidR="004A5466" w:rsidRDefault="008F5CBB" w:rsidP="00ED2491">
            <w:pPr>
              <w:numPr>
                <w:ilvl w:val="0"/>
                <w:numId w:val="20"/>
              </w:numPr>
              <w:spacing w:after="60"/>
              <w:ind w:left="318" w:hanging="318"/>
              <w:rPr>
                <w:bCs/>
                <w:color w:val="000000"/>
                <w:sz w:val="20"/>
                <w:szCs w:val="20"/>
                <w:lang w:val="en-GB"/>
              </w:rPr>
            </w:pPr>
            <w:r>
              <w:rPr>
                <w:bCs/>
                <w:color w:val="000000"/>
                <w:sz w:val="20"/>
                <w:szCs w:val="20"/>
                <w:lang w:val="en-GB"/>
              </w:rPr>
              <w:t xml:space="preserve">The project components, outcomes and outputs </w:t>
            </w:r>
            <w:r w:rsidRPr="008F5CBB">
              <w:rPr>
                <w:bCs/>
                <w:color w:val="000000"/>
                <w:sz w:val="20"/>
                <w:szCs w:val="20"/>
                <w:lang w:val="en-GB"/>
              </w:rPr>
              <w:t>have been refined based on consultations with key stakeholders during the project design phase</w:t>
            </w:r>
            <w:r w:rsidR="005C5AD6">
              <w:rPr>
                <w:bCs/>
                <w:color w:val="000000"/>
                <w:sz w:val="20"/>
                <w:szCs w:val="20"/>
                <w:lang w:val="en-GB"/>
              </w:rPr>
              <w:t>. The changes are explained in S</w:t>
            </w:r>
            <w:r w:rsidRPr="008F5CBB">
              <w:rPr>
                <w:bCs/>
                <w:color w:val="000000"/>
                <w:sz w:val="20"/>
                <w:szCs w:val="20"/>
                <w:lang w:val="en-GB"/>
              </w:rPr>
              <w:t>ection</w:t>
            </w:r>
            <w:r>
              <w:rPr>
                <w:bCs/>
                <w:color w:val="000000"/>
                <w:sz w:val="20"/>
                <w:szCs w:val="20"/>
                <w:lang w:val="en-GB"/>
              </w:rPr>
              <w:t xml:space="preserve"> A.1. </w:t>
            </w:r>
            <w:r w:rsidR="005B7474">
              <w:rPr>
                <w:bCs/>
                <w:color w:val="000000"/>
                <w:sz w:val="20"/>
                <w:szCs w:val="20"/>
                <w:lang w:val="en-GB"/>
              </w:rPr>
              <w:t>3) P</w:t>
            </w:r>
            <w:r w:rsidRPr="008F5CBB">
              <w:rPr>
                <w:bCs/>
                <w:color w:val="000000"/>
                <w:sz w:val="20"/>
                <w:szCs w:val="20"/>
                <w:lang w:val="en-GB"/>
              </w:rPr>
              <w:t>roposed alternative scenario.</w:t>
            </w:r>
            <w:r w:rsidR="00B048DD">
              <w:rPr>
                <w:bCs/>
                <w:color w:val="000000"/>
                <w:sz w:val="20"/>
                <w:szCs w:val="20"/>
                <w:lang w:val="en-GB"/>
              </w:rPr>
              <w:t xml:space="preserve"> A detailed work plan and budget have also been prepared.</w:t>
            </w:r>
          </w:p>
          <w:p w14:paraId="4FBD011C" w14:textId="69E5E4A0" w:rsidR="008F5CBB" w:rsidRPr="0051674A" w:rsidRDefault="0051674A" w:rsidP="00ED2491">
            <w:pPr>
              <w:numPr>
                <w:ilvl w:val="0"/>
                <w:numId w:val="20"/>
              </w:numPr>
              <w:spacing w:after="60"/>
              <w:ind w:left="318" w:hanging="318"/>
              <w:rPr>
                <w:bCs/>
                <w:color w:val="000000"/>
                <w:sz w:val="20"/>
                <w:szCs w:val="20"/>
                <w:lang w:val="en-GB"/>
              </w:rPr>
            </w:pPr>
            <w:r w:rsidRPr="0051674A">
              <w:rPr>
                <w:bCs/>
                <w:color w:val="000000"/>
                <w:sz w:val="20"/>
                <w:szCs w:val="20"/>
                <w:lang w:val="en-GB"/>
              </w:rPr>
              <w:t>The global environment</w:t>
            </w:r>
            <w:r w:rsidR="004550BF">
              <w:rPr>
                <w:bCs/>
                <w:color w:val="000000"/>
                <w:sz w:val="20"/>
                <w:szCs w:val="20"/>
                <w:lang w:val="en-GB"/>
              </w:rPr>
              <w:t>al</w:t>
            </w:r>
            <w:r w:rsidRPr="0051674A">
              <w:rPr>
                <w:bCs/>
                <w:color w:val="000000"/>
                <w:sz w:val="20"/>
                <w:szCs w:val="20"/>
                <w:lang w:val="en-GB"/>
              </w:rPr>
              <w:t xml:space="preserve"> ben</w:t>
            </w:r>
            <w:r w:rsidR="005C5AD6">
              <w:rPr>
                <w:bCs/>
                <w:color w:val="000000"/>
                <w:sz w:val="20"/>
                <w:szCs w:val="20"/>
                <w:lang w:val="en-GB"/>
              </w:rPr>
              <w:t>efits are described in S</w:t>
            </w:r>
            <w:r w:rsidRPr="0051674A">
              <w:rPr>
                <w:bCs/>
                <w:color w:val="000000"/>
                <w:sz w:val="20"/>
                <w:szCs w:val="20"/>
                <w:lang w:val="en-GB"/>
              </w:rPr>
              <w:t xml:space="preserve">ection A.7. </w:t>
            </w:r>
            <w:r w:rsidR="000965E2" w:rsidRPr="0051674A">
              <w:rPr>
                <w:bCs/>
                <w:color w:val="000000"/>
                <w:sz w:val="20"/>
                <w:szCs w:val="20"/>
                <w:lang w:val="en-GB"/>
              </w:rPr>
              <w:t xml:space="preserve">The project will lay the foundations for South Sudan to be able to realise global environmental benefits, including socio-economic benefits, in the implementation of the MEAs and the related SDGs. These socio-economic benefits include, among others, access to clean water, poverty reduction, reduced impacts </w:t>
            </w:r>
            <w:r w:rsidR="000965E2" w:rsidRPr="0051674A">
              <w:rPr>
                <w:bCs/>
                <w:color w:val="000000"/>
                <w:sz w:val="20"/>
                <w:szCs w:val="20"/>
              </w:rPr>
              <w:t>of desertification and drought</w:t>
            </w:r>
            <w:r w:rsidR="000965E2" w:rsidRPr="0051674A">
              <w:rPr>
                <w:bCs/>
                <w:color w:val="000000"/>
                <w:sz w:val="20"/>
                <w:szCs w:val="20"/>
                <w:lang w:val="en-GB"/>
              </w:rPr>
              <w:t>, reduced exposure to air, water and soil pollution, and increased resilience of ecosystems and livelihoods to climate change.</w:t>
            </w:r>
            <w:r>
              <w:rPr>
                <w:bCs/>
                <w:color w:val="000000"/>
                <w:sz w:val="20"/>
                <w:szCs w:val="20"/>
                <w:lang w:val="en-GB"/>
              </w:rPr>
              <w:t xml:space="preserve"> </w:t>
            </w:r>
            <w:r w:rsidR="000965E2" w:rsidRPr="0051674A">
              <w:rPr>
                <w:bCs/>
                <w:color w:val="000000"/>
                <w:sz w:val="20"/>
                <w:szCs w:val="20"/>
                <w:lang w:val="en-GB"/>
              </w:rPr>
              <w:t>Under Component 1, the project will establish indicators that will enable the relevant institutions in South Sudan to measure not only the state of the environment itself, but also its linkages with human wellbeing and sustainable development.</w:t>
            </w:r>
          </w:p>
        </w:tc>
      </w:tr>
      <w:tr w:rsidR="003A6734" w:rsidRPr="00D15D04" w14:paraId="7D4B9D02" w14:textId="77777777" w:rsidTr="00ED2491">
        <w:tc>
          <w:tcPr>
            <w:tcW w:w="2518" w:type="dxa"/>
            <w:shd w:val="clear" w:color="auto" w:fill="auto"/>
          </w:tcPr>
          <w:p w14:paraId="2DE681A6" w14:textId="77777777" w:rsidR="00ED2491" w:rsidRPr="00ED2491" w:rsidRDefault="00ED2491" w:rsidP="003A6734">
            <w:pPr>
              <w:rPr>
                <w:color w:val="000000"/>
                <w:sz w:val="20"/>
                <w:szCs w:val="20"/>
                <w:u w:val="single"/>
                <w:lang w:val="en-GB"/>
              </w:rPr>
            </w:pPr>
            <w:r w:rsidRPr="00ED2491">
              <w:rPr>
                <w:color w:val="000000"/>
                <w:sz w:val="20"/>
                <w:szCs w:val="20"/>
                <w:u w:val="single"/>
                <w:lang w:val="en-GB"/>
              </w:rPr>
              <w:t>Question 6</w:t>
            </w:r>
          </w:p>
          <w:p w14:paraId="7F087F03" w14:textId="03FDA1C3" w:rsidR="00ED2491" w:rsidRDefault="00ED2491" w:rsidP="003A6734">
            <w:pPr>
              <w:rPr>
                <w:color w:val="000000"/>
                <w:sz w:val="20"/>
                <w:szCs w:val="20"/>
                <w:lang w:val="en-GB"/>
              </w:rPr>
            </w:pPr>
          </w:p>
          <w:p w14:paraId="56B4404E" w14:textId="180BCF27" w:rsidR="003A6734" w:rsidRPr="00D15D04" w:rsidRDefault="003A6734" w:rsidP="003A6734">
            <w:pPr>
              <w:rPr>
                <w:color w:val="000000"/>
                <w:sz w:val="20"/>
                <w:szCs w:val="20"/>
                <w:lang w:val="en-GB"/>
              </w:rPr>
            </w:pPr>
            <w:r w:rsidRPr="00D15D04">
              <w:rPr>
                <w:color w:val="000000"/>
                <w:sz w:val="20"/>
                <w:szCs w:val="20"/>
                <w:lang w:val="en-GB"/>
              </w:rPr>
              <w:t>CSO</w:t>
            </w:r>
            <w:r w:rsidR="00A56351">
              <w:rPr>
                <w:color w:val="000000"/>
                <w:sz w:val="20"/>
                <w:szCs w:val="20"/>
                <w:lang w:val="en-GB"/>
              </w:rPr>
              <w:t>s</w:t>
            </w:r>
            <w:r w:rsidRPr="00D15D04">
              <w:rPr>
                <w:color w:val="000000"/>
                <w:sz w:val="20"/>
                <w:szCs w:val="20"/>
                <w:lang w:val="en-GB"/>
              </w:rPr>
              <w:t xml:space="preserve"> and other NGO details will be provided at CEO endorsement - please ensure that they are consulted.</w:t>
            </w:r>
          </w:p>
        </w:tc>
        <w:tc>
          <w:tcPr>
            <w:tcW w:w="7258" w:type="dxa"/>
            <w:shd w:val="clear" w:color="auto" w:fill="auto"/>
            <w:vAlign w:val="center"/>
          </w:tcPr>
          <w:p w14:paraId="5C13C3CE" w14:textId="7CE7601C" w:rsidR="003A6734" w:rsidRPr="00D15D04" w:rsidRDefault="007526CF" w:rsidP="00ED2491">
            <w:pPr>
              <w:numPr>
                <w:ilvl w:val="0"/>
                <w:numId w:val="20"/>
              </w:numPr>
              <w:spacing w:after="60"/>
              <w:ind w:left="318" w:hanging="318"/>
              <w:rPr>
                <w:bCs/>
                <w:color w:val="000000"/>
                <w:sz w:val="20"/>
                <w:szCs w:val="20"/>
                <w:lang w:val="en-GB"/>
              </w:rPr>
            </w:pPr>
            <w:r>
              <w:rPr>
                <w:bCs/>
                <w:color w:val="000000"/>
                <w:sz w:val="20"/>
                <w:szCs w:val="20"/>
                <w:lang w:val="en-GB"/>
              </w:rPr>
              <w:t>Civil society organisations/national and international NGOs were consulted during the</w:t>
            </w:r>
            <w:r w:rsidR="00CB37A6">
              <w:rPr>
                <w:bCs/>
                <w:color w:val="000000"/>
                <w:sz w:val="20"/>
                <w:szCs w:val="20"/>
                <w:lang w:val="en-GB"/>
              </w:rPr>
              <w:t xml:space="preserve"> project preparation phase. Details </w:t>
            </w:r>
            <w:r>
              <w:rPr>
                <w:bCs/>
                <w:color w:val="000000"/>
                <w:sz w:val="20"/>
                <w:szCs w:val="20"/>
                <w:lang w:val="en-GB"/>
              </w:rPr>
              <w:t xml:space="preserve">are included </w:t>
            </w:r>
            <w:r w:rsidR="005271F0">
              <w:rPr>
                <w:bCs/>
                <w:color w:val="000000"/>
                <w:sz w:val="20"/>
                <w:szCs w:val="20"/>
                <w:lang w:val="en-GB"/>
              </w:rPr>
              <w:t>in the stakeholder analysis in S</w:t>
            </w:r>
            <w:r>
              <w:rPr>
                <w:bCs/>
                <w:color w:val="000000"/>
                <w:sz w:val="20"/>
                <w:szCs w:val="20"/>
                <w:lang w:val="en-GB"/>
              </w:rPr>
              <w:t xml:space="preserve">ection A.3. </w:t>
            </w:r>
            <w:r w:rsidR="00CB37A6">
              <w:rPr>
                <w:bCs/>
                <w:color w:val="000000"/>
                <w:sz w:val="20"/>
                <w:szCs w:val="20"/>
                <w:lang w:val="en-GB"/>
              </w:rPr>
              <w:t>Civil society organisations</w:t>
            </w:r>
            <w:r w:rsidR="001E6FC6">
              <w:rPr>
                <w:bCs/>
                <w:color w:val="000000"/>
                <w:sz w:val="20"/>
                <w:szCs w:val="20"/>
                <w:lang w:val="en-GB"/>
              </w:rPr>
              <w:t xml:space="preserve"> will be an important stakeholder group for the implementation of all three project components</w:t>
            </w:r>
            <w:r w:rsidR="00067F44">
              <w:rPr>
                <w:bCs/>
                <w:color w:val="000000"/>
                <w:sz w:val="20"/>
                <w:szCs w:val="20"/>
                <w:lang w:val="en-GB"/>
              </w:rPr>
              <w:t>, as shown in the results framework and work plan</w:t>
            </w:r>
            <w:r w:rsidR="001E6FC6">
              <w:rPr>
                <w:bCs/>
                <w:color w:val="000000"/>
                <w:sz w:val="20"/>
                <w:szCs w:val="20"/>
                <w:lang w:val="en-GB"/>
              </w:rPr>
              <w:t>.</w:t>
            </w:r>
          </w:p>
        </w:tc>
      </w:tr>
    </w:tbl>
    <w:p w14:paraId="48F58B0D" w14:textId="0C62C6AE" w:rsidR="0035107A" w:rsidRDefault="0035107A" w:rsidP="0035107A">
      <w:pPr>
        <w:rPr>
          <w:color w:val="000000"/>
          <w:lang w:val="en-GB"/>
        </w:rPr>
      </w:pPr>
    </w:p>
    <w:p w14:paraId="092065B4" w14:textId="1599FC54" w:rsidR="0005480A" w:rsidRDefault="0005480A" w:rsidP="0035107A">
      <w:pPr>
        <w:rPr>
          <w:color w:val="000000"/>
          <w:lang w:val="en-GB"/>
        </w:rPr>
      </w:pPr>
      <w:r>
        <w:rPr>
          <w:noProof/>
          <w:lang w:val="en-GB" w:eastAsia="en-GB"/>
        </w:rPr>
        <w:drawing>
          <wp:inline distT="0" distB="0" distL="0" distR="0" wp14:anchorId="4F71E0A1" wp14:editId="74E67261">
            <wp:extent cx="6646545" cy="4736465"/>
            <wp:effectExtent l="19050" t="19050" r="20955" b="260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646545" cy="4736465"/>
                    </a:xfrm>
                    <a:prstGeom prst="rect">
                      <a:avLst/>
                    </a:prstGeom>
                    <a:ln w="3175">
                      <a:solidFill>
                        <a:schemeClr val="tx1"/>
                      </a:solidFill>
                    </a:ln>
                  </pic:spPr>
                </pic:pic>
              </a:graphicData>
            </a:graphic>
          </wp:inline>
        </w:drawing>
      </w:r>
    </w:p>
    <w:p w14:paraId="47BEF23E" w14:textId="69E4C646" w:rsidR="0005480A" w:rsidRDefault="0005480A" w:rsidP="0035107A">
      <w:pPr>
        <w:rPr>
          <w:color w:val="000000"/>
          <w:lang w:val="en-GB"/>
        </w:rPr>
      </w:pPr>
      <w:r>
        <w:rPr>
          <w:noProof/>
          <w:lang w:val="en-GB" w:eastAsia="en-GB"/>
        </w:rPr>
        <w:lastRenderedPageBreak/>
        <w:drawing>
          <wp:inline distT="0" distB="0" distL="0" distR="0" wp14:anchorId="089752FC" wp14:editId="4C576FBD">
            <wp:extent cx="6644005" cy="4786685"/>
            <wp:effectExtent l="19050" t="19050" r="23495" b="139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657491" cy="4796401"/>
                    </a:xfrm>
                    <a:prstGeom prst="rect">
                      <a:avLst/>
                    </a:prstGeom>
                    <a:ln w="3175">
                      <a:solidFill>
                        <a:schemeClr val="tx1"/>
                      </a:solidFill>
                    </a:ln>
                  </pic:spPr>
                </pic:pic>
              </a:graphicData>
            </a:graphic>
          </wp:inline>
        </w:drawing>
      </w:r>
    </w:p>
    <w:p w14:paraId="69F1056D" w14:textId="2FE3E519" w:rsidR="0035107A" w:rsidRDefault="0005480A" w:rsidP="0035107A">
      <w:pPr>
        <w:rPr>
          <w:color w:val="000000"/>
          <w:lang w:val="en-GB"/>
        </w:rPr>
      </w:pPr>
      <w:r>
        <w:rPr>
          <w:noProof/>
          <w:lang w:val="en-GB" w:eastAsia="en-GB"/>
        </w:rPr>
        <w:drawing>
          <wp:inline distT="0" distB="0" distL="0" distR="0" wp14:anchorId="54D8C832" wp14:editId="3F92B5E8">
            <wp:extent cx="6644595" cy="4611757"/>
            <wp:effectExtent l="19050" t="19050" r="23495" b="177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cstate="print">
                      <a:extLst>
                        <a:ext uri="{28A0092B-C50C-407E-A947-70E740481C1C}">
                          <a14:useLocalDpi xmlns:a14="http://schemas.microsoft.com/office/drawing/2010/main"/>
                        </a:ext>
                      </a:extLst>
                    </a:blip>
                    <a:srcRect/>
                    <a:stretch/>
                  </pic:blipFill>
                  <pic:spPr bwMode="auto">
                    <a:xfrm>
                      <a:off x="0" y="0"/>
                      <a:ext cx="6659977" cy="4622433"/>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AA20157" w14:textId="59B67138" w:rsidR="0005480A" w:rsidRDefault="0005480A" w:rsidP="0035107A">
      <w:pPr>
        <w:rPr>
          <w:color w:val="000000"/>
          <w:lang w:val="en-GB"/>
        </w:rPr>
      </w:pPr>
      <w:r>
        <w:rPr>
          <w:noProof/>
          <w:lang w:val="en-GB" w:eastAsia="en-GB"/>
        </w:rPr>
        <w:lastRenderedPageBreak/>
        <w:drawing>
          <wp:inline distT="0" distB="0" distL="0" distR="0" wp14:anchorId="47224B55" wp14:editId="7993331B">
            <wp:extent cx="6646545" cy="4654550"/>
            <wp:effectExtent l="19050" t="19050" r="20955" b="1270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646545" cy="4654550"/>
                    </a:xfrm>
                    <a:prstGeom prst="rect">
                      <a:avLst/>
                    </a:prstGeom>
                    <a:ln w="3175">
                      <a:solidFill>
                        <a:schemeClr val="tx1"/>
                      </a:solidFill>
                    </a:ln>
                  </pic:spPr>
                </pic:pic>
              </a:graphicData>
            </a:graphic>
          </wp:inline>
        </w:drawing>
      </w:r>
    </w:p>
    <w:p w14:paraId="56AA7E2B" w14:textId="2EE6016C" w:rsidR="00580AD9" w:rsidRDefault="00580AD9" w:rsidP="0035107A">
      <w:pPr>
        <w:rPr>
          <w:color w:val="000000"/>
          <w:lang w:val="en-GB"/>
        </w:rPr>
      </w:pPr>
      <w:r>
        <w:rPr>
          <w:noProof/>
          <w:lang w:val="en-GB" w:eastAsia="en-GB"/>
        </w:rPr>
        <w:drawing>
          <wp:inline distT="0" distB="0" distL="0" distR="0" wp14:anchorId="48D1507E" wp14:editId="14809FDB">
            <wp:extent cx="6646545" cy="4605020"/>
            <wp:effectExtent l="19050" t="19050" r="20955" b="2413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646545" cy="4605020"/>
                    </a:xfrm>
                    <a:prstGeom prst="rect">
                      <a:avLst/>
                    </a:prstGeom>
                    <a:ln w="3175">
                      <a:solidFill>
                        <a:schemeClr val="tx1"/>
                      </a:solidFill>
                    </a:ln>
                  </pic:spPr>
                </pic:pic>
              </a:graphicData>
            </a:graphic>
          </wp:inline>
        </w:drawing>
      </w:r>
    </w:p>
    <w:p w14:paraId="20EF6852" w14:textId="1FBC501E" w:rsidR="00580AD9" w:rsidRDefault="00580AD9" w:rsidP="0035107A">
      <w:pPr>
        <w:rPr>
          <w:color w:val="000000"/>
          <w:lang w:val="en-GB"/>
        </w:rPr>
      </w:pPr>
      <w:r>
        <w:rPr>
          <w:noProof/>
          <w:lang w:val="en-GB" w:eastAsia="en-GB"/>
        </w:rPr>
        <w:lastRenderedPageBreak/>
        <w:drawing>
          <wp:inline distT="0" distB="0" distL="0" distR="0" wp14:anchorId="165A5436" wp14:editId="2E67C566">
            <wp:extent cx="6646545" cy="4667416"/>
            <wp:effectExtent l="19050" t="19050" r="20955" b="190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647444" cy="4668047"/>
                    </a:xfrm>
                    <a:prstGeom prst="rect">
                      <a:avLst/>
                    </a:prstGeom>
                    <a:ln w="3175">
                      <a:solidFill>
                        <a:schemeClr val="tx1"/>
                      </a:solidFill>
                    </a:ln>
                  </pic:spPr>
                </pic:pic>
              </a:graphicData>
            </a:graphic>
          </wp:inline>
        </w:drawing>
      </w:r>
    </w:p>
    <w:p w14:paraId="25814C62" w14:textId="0823E73D" w:rsidR="00580AD9" w:rsidRPr="00D15D04" w:rsidRDefault="00580AD9" w:rsidP="0035107A">
      <w:pPr>
        <w:rPr>
          <w:color w:val="000000"/>
          <w:lang w:val="en-GB"/>
        </w:rPr>
      </w:pPr>
      <w:r>
        <w:rPr>
          <w:noProof/>
          <w:lang w:val="en-GB" w:eastAsia="en-GB"/>
        </w:rPr>
        <w:drawing>
          <wp:inline distT="0" distB="0" distL="0" distR="0" wp14:anchorId="2BA973A8" wp14:editId="32225B0C">
            <wp:extent cx="6645477" cy="4738978"/>
            <wp:effectExtent l="19050" t="19050" r="22225" b="2413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661289" cy="4750253"/>
                    </a:xfrm>
                    <a:prstGeom prst="rect">
                      <a:avLst/>
                    </a:prstGeom>
                    <a:ln w="3175">
                      <a:solidFill>
                        <a:schemeClr val="tx1"/>
                      </a:solidFill>
                    </a:ln>
                  </pic:spPr>
                </pic:pic>
              </a:graphicData>
            </a:graphic>
          </wp:inline>
        </w:drawing>
      </w:r>
    </w:p>
    <w:p w14:paraId="5E6A1E42" w14:textId="3426161C" w:rsidR="0035107A" w:rsidRPr="00D15D04" w:rsidRDefault="0035107A" w:rsidP="001E7BE1">
      <w:pPr>
        <w:pBdr>
          <w:bottom w:val="single" w:sz="4" w:space="1" w:color="auto"/>
        </w:pBdr>
        <w:rPr>
          <w:b/>
          <w:smallCaps/>
          <w:color w:val="000000"/>
          <w:lang w:val="en-GB"/>
        </w:rPr>
      </w:pPr>
      <w:r w:rsidRPr="00D15D04">
        <w:rPr>
          <w:lang w:val="en-GB"/>
        </w:rPr>
        <w:br w:type="page"/>
      </w:r>
      <w:bookmarkStart w:id="123" w:name="_Toc518280096"/>
      <w:bookmarkStart w:id="124" w:name="_Toc518280504"/>
      <w:bookmarkStart w:id="125" w:name="_Toc518280729"/>
      <w:bookmarkStart w:id="126" w:name="_Toc528663485"/>
      <w:bookmarkStart w:id="127" w:name="_Hlk523838068"/>
      <w:r w:rsidR="00A104D6" w:rsidRPr="008F370D">
        <w:rPr>
          <w:rStyle w:val="Heading2Char"/>
        </w:rPr>
        <w:lastRenderedPageBreak/>
        <w:t>A</w:t>
      </w:r>
      <w:r w:rsidRPr="008F370D">
        <w:rPr>
          <w:rStyle w:val="Heading2Char"/>
        </w:rPr>
        <w:t xml:space="preserve">nnex </w:t>
      </w:r>
      <w:r w:rsidR="009A3E3F">
        <w:rPr>
          <w:rStyle w:val="Heading2Char"/>
        </w:rPr>
        <w:t xml:space="preserve">C: </w:t>
      </w:r>
      <w:r w:rsidR="00A104D6" w:rsidRPr="008F370D">
        <w:rPr>
          <w:rStyle w:val="Heading2Char"/>
        </w:rPr>
        <w:t>Status of I</w:t>
      </w:r>
      <w:r w:rsidRPr="008F370D">
        <w:rPr>
          <w:rStyle w:val="Heading2Char"/>
        </w:rPr>
        <w:t>mplementation of</w:t>
      </w:r>
      <w:r w:rsidR="00A104D6" w:rsidRPr="008F370D">
        <w:rPr>
          <w:rStyle w:val="Heading2Char"/>
        </w:rPr>
        <w:t xml:space="preserve"> Project Preparation Activities and the Use of F</w:t>
      </w:r>
      <w:r w:rsidRPr="008F370D">
        <w:rPr>
          <w:rStyle w:val="Heading2Char"/>
        </w:rPr>
        <w:t>unds</w:t>
      </w:r>
      <w:bookmarkEnd w:id="123"/>
      <w:bookmarkEnd w:id="124"/>
      <w:bookmarkEnd w:id="125"/>
      <w:bookmarkEnd w:id="126"/>
      <w:r w:rsidR="001414B0" w:rsidRPr="00D15D04">
        <w:rPr>
          <w:rStyle w:val="FootnoteReference"/>
          <w:b/>
          <w:smallCaps/>
          <w:color w:val="000000"/>
          <w:lang w:val="en-GB"/>
        </w:rPr>
        <w:footnoteReference w:id="44"/>
      </w:r>
    </w:p>
    <w:p w14:paraId="735F53FA" w14:textId="525C8B8D" w:rsidR="005E2316" w:rsidRPr="005E2316" w:rsidRDefault="008D098B" w:rsidP="005E2316">
      <w:pPr>
        <w:pStyle w:val="ListParagraph"/>
        <w:numPr>
          <w:ilvl w:val="0"/>
          <w:numId w:val="47"/>
        </w:numPr>
        <w:rPr>
          <w:smallCaps/>
          <w:color w:val="000000"/>
          <w:sz w:val="22"/>
          <w:szCs w:val="22"/>
        </w:rPr>
      </w:pPr>
      <w:r w:rsidRPr="005E2316">
        <w:rPr>
          <w:color w:val="000000"/>
          <w:sz w:val="22"/>
          <w:szCs w:val="22"/>
        </w:rPr>
        <w:t>P</w:t>
      </w:r>
      <w:r w:rsidR="0035107A" w:rsidRPr="005E2316">
        <w:rPr>
          <w:color w:val="000000"/>
          <w:sz w:val="22"/>
          <w:szCs w:val="22"/>
        </w:rPr>
        <w:t>rovide detailed funding amount of the</w:t>
      </w:r>
      <w:r w:rsidRPr="005E2316">
        <w:rPr>
          <w:color w:val="000000"/>
          <w:sz w:val="22"/>
          <w:szCs w:val="22"/>
        </w:rPr>
        <w:t xml:space="preserve"> PPG</w:t>
      </w:r>
      <w:r w:rsidR="0035107A" w:rsidRPr="005E2316">
        <w:rPr>
          <w:color w:val="000000"/>
          <w:sz w:val="22"/>
          <w:szCs w:val="22"/>
        </w:rPr>
        <w:t xml:space="preserve"> activities financing status in the table below</w:t>
      </w:r>
      <w:r w:rsidR="006670BE" w:rsidRPr="005E2316">
        <w:rPr>
          <w:smallCaps/>
          <w:color w:val="000000"/>
          <w:sz w:val="22"/>
          <w:szCs w:val="22"/>
        </w:rPr>
        <w:t>:</w:t>
      </w:r>
    </w:p>
    <w:p w14:paraId="65039BEE" w14:textId="77777777" w:rsidR="005E2316" w:rsidRPr="005E2316" w:rsidRDefault="005E2316" w:rsidP="005E2316">
      <w:pPr>
        <w:rPr>
          <w:smallCaps/>
          <w:color w:val="000000"/>
          <w:sz w:val="22"/>
          <w:szCs w:val="22"/>
        </w:rPr>
      </w:pPr>
    </w:p>
    <w:tbl>
      <w:tblPr>
        <w:tblW w:w="1019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87"/>
        <w:gridCol w:w="1559"/>
        <w:gridCol w:w="1843"/>
        <w:gridCol w:w="1406"/>
      </w:tblGrid>
      <w:tr w:rsidR="005E2316" w:rsidRPr="00253004" w14:paraId="365ADC2B" w14:textId="77777777" w:rsidTr="007E5A83">
        <w:trPr>
          <w:trHeight w:val="302"/>
        </w:trPr>
        <w:tc>
          <w:tcPr>
            <w:tcW w:w="10195" w:type="dxa"/>
            <w:gridSpan w:val="4"/>
            <w:vAlign w:val="center"/>
          </w:tcPr>
          <w:p w14:paraId="2DB29069" w14:textId="77777777" w:rsidR="005E2316" w:rsidRPr="00253004" w:rsidRDefault="005E2316" w:rsidP="007E5A83">
            <w:pPr>
              <w:rPr>
                <w:color w:val="000000"/>
                <w:sz w:val="22"/>
                <w:szCs w:val="22"/>
                <w:lang w:val="en-GB"/>
              </w:rPr>
            </w:pPr>
            <w:bookmarkStart w:id="128" w:name="_Hlk528055810"/>
            <w:r w:rsidRPr="00253004">
              <w:rPr>
                <w:color w:val="000000"/>
                <w:sz w:val="22"/>
                <w:szCs w:val="22"/>
                <w:lang w:val="en-GB"/>
              </w:rPr>
              <w:t xml:space="preserve">PPG Grant Approved at PIF:  </w:t>
            </w:r>
            <w:r w:rsidRPr="00253004">
              <w:rPr>
                <w:b/>
                <w:bCs/>
                <w:smallCaps/>
                <w:color w:val="000000"/>
                <w:sz w:val="22"/>
                <w:szCs w:val="22"/>
                <w:lang w:val="en-GB"/>
              </w:rPr>
              <w:t>$ 50,000</w:t>
            </w:r>
          </w:p>
        </w:tc>
      </w:tr>
      <w:tr w:rsidR="005E2316" w:rsidRPr="00253004" w14:paraId="18478EF6" w14:textId="77777777" w:rsidTr="007E5A83">
        <w:trPr>
          <w:trHeight w:val="302"/>
        </w:trPr>
        <w:tc>
          <w:tcPr>
            <w:tcW w:w="5387" w:type="dxa"/>
            <w:vMerge w:val="restart"/>
            <w:vAlign w:val="center"/>
          </w:tcPr>
          <w:p w14:paraId="56BD3729" w14:textId="77777777" w:rsidR="005E2316" w:rsidRPr="00253004" w:rsidRDefault="005E2316" w:rsidP="007E5A83">
            <w:pPr>
              <w:rPr>
                <w:b/>
                <w:color w:val="000000"/>
                <w:sz w:val="22"/>
                <w:szCs w:val="22"/>
                <w:lang w:val="en-GB"/>
              </w:rPr>
            </w:pPr>
            <w:r w:rsidRPr="00253004">
              <w:rPr>
                <w:b/>
                <w:i/>
                <w:color w:val="000000"/>
                <w:sz w:val="22"/>
                <w:szCs w:val="22"/>
                <w:lang w:val="en-GB"/>
              </w:rPr>
              <w:t>Project Preparation Activities Implemented</w:t>
            </w:r>
          </w:p>
        </w:tc>
        <w:tc>
          <w:tcPr>
            <w:tcW w:w="4808" w:type="dxa"/>
            <w:gridSpan w:val="3"/>
            <w:vAlign w:val="center"/>
          </w:tcPr>
          <w:p w14:paraId="33F9FC0F" w14:textId="77777777" w:rsidR="005E2316" w:rsidRPr="00253004" w:rsidRDefault="005E2316" w:rsidP="007E5A83">
            <w:pPr>
              <w:rPr>
                <w:b/>
                <w:i/>
                <w:color w:val="000000"/>
                <w:sz w:val="22"/>
                <w:szCs w:val="22"/>
                <w:lang w:val="en-GB"/>
              </w:rPr>
            </w:pPr>
            <w:r w:rsidRPr="00253004">
              <w:rPr>
                <w:b/>
                <w:i/>
                <w:color w:val="000000"/>
                <w:sz w:val="22"/>
                <w:szCs w:val="22"/>
                <w:lang w:val="en-GB"/>
              </w:rPr>
              <w:t>GETF/LDCF/SCCF/CBIT Amount ($)</w:t>
            </w:r>
          </w:p>
        </w:tc>
      </w:tr>
      <w:tr w:rsidR="005E2316" w:rsidRPr="00253004" w14:paraId="50547064" w14:textId="77777777" w:rsidTr="007E5A83">
        <w:trPr>
          <w:trHeight w:val="301"/>
        </w:trPr>
        <w:tc>
          <w:tcPr>
            <w:tcW w:w="5387" w:type="dxa"/>
            <w:vMerge/>
            <w:vAlign w:val="center"/>
          </w:tcPr>
          <w:p w14:paraId="0C444019" w14:textId="77777777" w:rsidR="005E2316" w:rsidRPr="00253004" w:rsidRDefault="005E2316" w:rsidP="007E5A83">
            <w:pPr>
              <w:rPr>
                <w:b/>
                <w:color w:val="000000"/>
                <w:sz w:val="22"/>
                <w:szCs w:val="22"/>
                <w:lang w:val="en-GB"/>
              </w:rPr>
            </w:pPr>
          </w:p>
        </w:tc>
        <w:tc>
          <w:tcPr>
            <w:tcW w:w="1559" w:type="dxa"/>
            <w:vAlign w:val="center"/>
          </w:tcPr>
          <w:p w14:paraId="315BB28F" w14:textId="77777777" w:rsidR="005E2316" w:rsidRPr="00253004" w:rsidRDefault="005E2316" w:rsidP="007E5A83">
            <w:pPr>
              <w:jc w:val="center"/>
              <w:rPr>
                <w:b/>
                <w:i/>
                <w:color w:val="000000"/>
                <w:sz w:val="22"/>
                <w:szCs w:val="22"/>
                <w:lang w:val="en-GB"/>
              </w:rPr>
            </w:pPr>
            <w:r w:rsidRPr="00253004">
              <w:rPr>
                <w:b/>
                <w:i/>
                <w:color w:val="000000"/>
                <w:sz w:val="22"/>
                <w:szCs w:val="22"/>
                <w:lang w:val="en-GB"/>
              </w:rPr>
              <w:t>Budgeted Amount</w:t>
            </w:r>
          </w:p>
        </w:tc>
        <w:tc>
          <w:tcPr>
            <w:tcW w:w="1843" w:type="dxa"/>
            <w:vAlign w:val="center"/>
          </w:tcPr>
          <w:p w14:paraId="25DDE99F" w14:textId="77777777" w:rsidR="005E2316" w:rsidRPr="00253004" w:rsidRDefault="005E2316" w:rsidP="007E5A83">
            <w:pPr>
              <w:jc w:val="center"/>
              <w:rPr>
                <w:i/>
                <w:color w:val="000000"/>
                <w:sz w:val="22"/>
                <w:szCs w:val="22"/>
                <w:lang w:val="en-GB"/>
              </w:rPr>
            </w:pPr>
            <w:r w:rsidRPr="00253004">
              <w:rPr>
                <w:b/>
                <w:i/>
                <w:color w:val="000000"/>
                <w:sz w:val="22"/>
                <w:szCs w:val="22"/>
                <w:lang w:val="en-GB"/>
              </w:rPr>
              <w:t>Amount Spent To date</w:t>
            </w:r>
          </w:p>
        </w:tc>
        <w:tc>
          <w:tcPr>
            <w:tcW w:w="1406" w:type="dxa"/>
            <w:shd w:val="clear" w:color="auto" w:fill="auto"/>
            <w:vAlign w:val="center"/>
          </w:tcPr>
          <w:p w14:paraId="4D585227" w14:textId="77777777" w:rsidR="005E2316" w:rsidRPr="00253004" w:rsidRDefault="005E2316" w:rsidP="007E5A83">
            <w:pPr>
              <w:jc w:val="center"/>
              <w:rPr>
                <w:i/>
                <w:color w:val="000000"/>
                <w:sz w:val="22"/>
                <w:szCs w:val="22"/>
                <w:lang w:val="en-GB"/>
              </w:rPr>
            </w:pPr>
            <w:r w:rsidRPr="00253004">
              <w:rPr>
                <w:b/>
                <w:i/>
                <w:color w:val="000000"/>
                <w:sz w:val="22"/>
                <w:szCs w:val="22"/>
                <w:lang w:val="en-GB"/>
              </w:rPr>
              <w:t>Amount Committed</w:t>
            </w:r>
          </w:p>
        </w:tc>
      </w:tr>
      <w:tr w:rsidR="005E2316" w:rsidRPr="00253004" w14:paraId="284E6C80" w14:textId="77777777" w:rsidTr="007E5A83">
        <w:trPr>
          <w:trHeight w:val="318"/>
        </w:trPr>
        <w:tc>
          <w:tcPr>
            <w:tcW w:w="5387" w:type="dxa"/>
            <w:vAlign w:val="center"/>
          </w:tcPr>
          <w:p w14:paraId="52689E71" w14:textId="77777777" w:rsidR="005E2316" w:rsidRPr="000F4D50" w:rsidRDefault="005E2316" w:rsidP="007E5A83">
            <w:pPr>
              <w:rPr>
                <w:b/>
                <w:color w:val="000000"/>
                <w:sz w:val="22"/>
                <w:szCs w:val="22"/>
                <w:lang w:val="en-GB"/>
              </w:rPr>
            </w:pPr>
            <w:r w:rsidRPr="000F4D50">
              <w:rPr>
                <w:b/>
                <w:color w:val="000000"/>
                <w:sz w:val="22"/>
                <w:szCs w:val="22"/>
                <w:lang w:val="en-GB"/>
              </w:rPr>
              <w:t xml:space="preserve">Consultants </w:t>
            </w:r>
          </w:p>
          <w:p w14:paraId="12934765" w14:textId="77777777" w:rsidR="005E2316" w:rsidRPr="00253004" w:rsidRDefault="005E2316" w:rsidP="007E5A83">
            <w:pPr>
              <w:rPr>
                <w:b/>
                <w:color w:val="000000"/>
                <w:sz w:val="22"/>
                <w:szCs w:val="22"/>
                <w:u w:val="single"/>
                <w:lang w:val="en-GB"/>
              </w:rPr>
            </w:pPr>
            <w:r w:rsidRPr="000F4D50">
              <w:rPr>
                <w:i/>
                <w:color w:val="000000"/>
                <w:sz w:val="22"/>
                <w:szCs w:val="22"/>
                <w:lang w:val="en-GB"/>
              </w:rPr>
              <w:t>{International</w:t>
            </w:r>
            <w:r>
              <w:rPr>
                <w:i/>
                <w:color w:val="000000"/>
                <w:sz w:val="22"/>
                <w:szCs w:val="22"/>
                <w:lang w:val="en-GB"/>
              </w:rPr>
              <w:t xml:space="preserve"> (including travel)</w:t>
            </w:r>
            <w:r w:rsidRPr="000F4D50">
              <w:rPr>
                <w:i/>
                <w:color w:val="000000"/>
                <w:sz w:val="22"/>
                <w:szCs w:val="22"/>
                <w:lang w:val="en-GB"/>
              </w:rPr>
              <w:t xml:space="preserve"> </w:t>
            </w:r>
            <w:r>
              <w:rPr>
                <w:i/>
                <w:color w:val="000000"/>
                <w:sz w:val="22"/>
                <w:szCs w:val="22"/>
                <w:lang w:val="en-GB"/>
              </w:rPr>
              <w:t>and n</w:t>
            </w:r>
            <w:r w:rsidRPr="000F4D50">
              <w:rPr>
                <w:i/>
                <w:color w:val="000000"/>
                <w:sz w:val="22"/>
                <w:szCs w:val="22"/>
                <w:lang w:val="en-GB"/>
              </w:rPr>
              <w:t xml:space="preserve">ational project development consultancy </w:t>
            </w:r>
            <w:r>
              <w:rPr>
                <w:i/>
                <w:color w:val="000000"/>
                <w:sz w:val="22"/>
                <w:szCs w:val="22"/>
                <w:lang w:val="en-GB"/>
              </w:rPr>
              <w:t>fees</w:t>
            </w:r>
            <w:r w:rsidRPr="000F4D50">
              <w:rPr>
                <w:i/>
                <w:color w:val="000000"/>
                <w:sz w:val="22"/>
                <w:szCs w:val="22"/>
                <w:lang w:val="en-GB"/>
              </w:rPr>
              <w:t>}</w:t>
            </w:r>
          </w:p>
        </w:tc>
        <w:tc>
          <w:tcPr>
            <w:tcW w:w="1559" w:type="dxa"/>
            <w:vAlign w:val="center"/>
          </w:tcPr>
          <w:p w14:paraId="3726A836" w14:textId="77777777" w:rsidR="005E2316" w:rsidRPr="00253004" w:rsidRDefault="005E2316" w:rsidP="007E5A83">
            <w:pPr>
              <w:jc w:val="center"/>
              <w:rPr>
                <w:color w:val="000000"/>
                <w:sz w:val="22"/>
                <w:szCs w:val="22"/>
                <w:lang w:val="en-GB"/>
              </w:rPr>
            </w:pPr>
            <w:r>
              <w:rPr>
                <w:color w:val="000000"/>
                <w:sz w:val="22"/>
                <w:szCs w:val="22"/>
                <w:lang w:val="en-GB"/>
              </w:rPr>
              <w:t>35,000</w:t>
            </w:r>
          </w:p>
        </w:tc>
        <w:tc>
          <w:tcPr>
            <w:tcW w:w="1843" w:type="dxa"/>
            <w:vAlign w:val="center"/>
          </w:tcPr>
          <w:p w14:paraId="610FF422" w14:textId="77777777" w:rsidR="005E2316" w:rsidRPr="00253004" w:rsidRDefault="005E2316" w:rsidP="007E5A83">
            <w:pPr>
              <w:jc w:val="center"/>
              <w:rPr>
                <w:color w:val="000000"/>
                <w:sz w:val="22"/>
                <w:szCs w:val="22"/>
                <w:lang w:val="en-GB"/>
              </w:rPr>
            </w:pPr>
            <w:r w:rsidRPr="00D20081">
              <w:rPr>
                <w:color w:val="000000"/>
                <w:sz w:val="22"/>
                <w:szCs w:val="22"/>
                <w:lang w:val="en-GB"/>
              </w:rPr>
              <w:t>27,567</w:t>
            </w:r>
          </w:p>
        </w:tc>
        <w:tc>
          <w:tcPr>
            <w:tcW w:w="1406" w:type="dxa"/>
            <w:shd w:val="clear" w:color="auto" w:fill="auto"/>
            <w:vAlign w:val="center"/>
          </w:tcPr>
          <w:p w14:paraId="3C15B85C" w14:textId="77777777" w:rsidR="005E2316" w:rsidRPr="00253004" w:rsidRDefault="005E2316" w:rsidP="007E5A83">
            <w:pPr>
              <w:jc w:val="center"/>
              <w:rPr>
                <w:color w:val="000000"/>
                <w:sz w:val="22"/>
                <w:szCs w:val="22"/>
                <w:lang w:val="en-GB"/>
              </w:rPr>
            </w:pPr>
            <w:r w:rsidRPr="00D20081">
              <w:rPr>
                <w:color w:val="000000"/>
                <w:sz w:val="22"/>
                <w:szCs w:val="22"/>
                <w:lang w:val="en-GB"/>
              </w:rPr>
              <w:t>12,664</w:t>
            </w:r>
          </w:p>
        </w:tc>
      </w:tr>
      <w:tr w:rsidR="005E2316" w:rsidRPr="00253004" w14:paraId="167AA35D" w14:textId="77777777" w:rsidTr="007E5A83">
        <w:trPr>
          <w:trHeight w:val="989"/>
        </w:trPr>
        <w:tc>
          <w:tcPr>
            <w:tcW w:w="5387" w:type="dxa"/>
            <w:vAlign w:val="center"/>
          </w:tcPr>
          <w:p w14:paraId="63A5447D" w14:textId="77777777" w:rsidR="005E2316" w:rsidRPr="000F4D50" w:rsidRDefault="005E2316" w:rsidP="007E5A83">
            <w:pPr>
              <w:rPr>
                <w:b/>
                <w:color w:val="000000"/>
                <w:sz w:val="22"/>
                <w:szCs w:val="22"/>
                <w:lang w:val="en-GB"/>
              </w:rPr>
            </w:pPr>
            <w:r>
              <w:rPr>
                <w:b/>
                <w:color w:val="000000"/>
                <w:sz w:val="22"/>
                <w:szCs w:val="22"/>
                <w:lang w:val="en-GB"/>
              </w:rPr>
              <w:t xml:space="preserve">PPG Workshops and related </w:t>
            </w:r>
            <w:r w:rsidRPr="000F4D50">
              <w:rPr>
                <w:b/>
                <w:color w:val="000000"/>
                <w:sz w:val="22"/>
                <w:szCs w:val="22"/>
                <w:lang w:val="en-GB"/>
              </w:rPr>
              <w:t>Travel</w:t>
            </w:r>
          </w:p>
          <w:p w14:paraId="56414F05" w14:textId="77777777" w:rsidR="005E2316" w:rsidRPr="00253004" w:rsidRDefault="005E2316" w:rsidP="007E5A83">
            <w:pPr>
              <w:rPr>
                <w:color w:val="000000"/>
                <w:sz w:val="22"/>
                <w:szCs w:val="22"/>
                <w:lang w:val="en-GB"/>
              </w:rPr>
            </w:pPr>
            <w:r>
              <w:rPr>
                <w:color w:val="000000"/>
                <w:sz w:val="22"/>
                <w:szCs w:val="22"/>
                <w:lang w:val="en-GB"/>
              </w:rPr>
              <w:t xml:space="preserve">{ </w:t>
            </w:r>
            <w:r w:rsidRPr="000F4D50">
              <w:rPr>
                <w:i/>
                <w:color w:val="000000"/>
                <w:sz w:val="22"/>
                <w:szCs w:val="22"/>
                <w:lang w:val="en-GB"/>
              </w:rPr>
              <w:t>National scoping</w:t>
            </w:r>
            <w:r>
              <w:rPr>
                <w:i/>
                <w:color w:val="000000"/>
                <w:sz w:val="22"/>
                <w:szCs w:val="22"/>
                <w:lang w:val="en-GB"/>
              </w:rPr>
              <w:t xml:space="preserve">, </w:t>
            </w:r>
            <w:r w:rsidRPr="000F4D50">
              <w:rPr>
                <w:i/>
                <w:color w:val="000000"/>
                <w:sz w:val="22"/>
                <w:szCs w:val="22"/>
                <w:lang w:val="en-GB"/>
              </w:rPr>
              <w:t>stakeholders consultation</w:t>
            </w:r>
            <w:r>
              <w:rPr>
                <w:i/>
                <w:color w:val="000000"/>
                <w:sz w:val="22"/>
                <w:szCs w:val="22"/>
                <w:lang w:val="en-GB"/>
              </w:rPr>
              <w:t xml:space="preserve"> mission + project preparation inception/ validation workshops }</w:t>
            </w:r>
          </w:p>
        </w:tc>
        <w:tc>
          <w:tcPr>
            <w:tcW w:w="1559" w:type="dxa"/>
            <w:vAlign w:val="center"/>
          </w:tcPr>
          <w:p w14:paraId="228143F7" w14:textId="77777777" w:rsidR="005E2316" w:rsidRPr="00253004" w:rsidRDefault="005E2316" w:rsidP="007E5A83">
            <w:pPr>
              <w:jc w:val="center"/>
              <w:rPr>
                <w:color w:val="000000"/>
                <w:sz w:val="22"/>
                <w:szCs w:val="22"/>
                <w:lang w:val="en-GB"/>
              </w:rPr>
            </w:pPr>
            <w:r>
              <w:rPr>
                <w:color w:val="000000"/>
                <w:sz w:val="22"/>
                <w:szCs w:val="22"/>
                <w:lang w:val="en-GB"/>
              </w:rPr>
              <w:t>15,000</w:t>
            </w:r>
          </w:p>
        </w:tc>
        <w:tc>
          <w:tcPr>
            <w:tcW w:w="1843" w:type="dxa"/>
            <w:vAlign w:val="center"/>
          </w:tcPr>
          <w:p w14:paraId="541929B4" w14:textId="77777777" w:rsidR="005E2316" w:rsidRPr="00253004" w:rsidRDefault="005E2316" w:rsidP="007E5A83">
            <w:pPr>
              <w:jc w:val="center"/>
              <w:rPr>
                <w:color w:val="000000"/>
                <w:sz w:val="22"/>
                <w:szCs w:val="22"/>
                <w:lang w:val="en-GB"/>
              </w:rPr>
            </w:pPr>
            <w:r w:rsidRPr="00D20081">
              <w:rPr>
                <w:color w:val="000000"/>
                <w:sz w:val="22"/>
                <w:szCs w:val="22"/>
                <w:lang w:val="en-GB"/>
              </w:rPr>
              <w:t>3,584</w:t>
            </w:r>
          </w:p>
        </w:tc>
        <w:tc>
          <w:tcPr>
            <w:tcW w:w="1406" w:type="dxa"/>
            <w:shd w:val="clear" w:color="auto" w:fill="auto"/>
            <w:vAlign w:val="center"/>
          </w:tcPr>
          <w:p w14:paraId="6461C976" w14:textId="77777777" w:rsidR="005E2316" w:rsidRPr="00253004" w:rsidRDefault="005E2316" w:rsidP="007E5A83">
            <w:pPr>
              <w:jc w:val="center"/>
              <w:rPr>
                <w:color w:val="000000"/>
                <w:sz w:val="22"/>
                <w:szCs w:val="22"/>
                <w:lang w:val="en-GB"/>
              </w:rPr>
            </w:pPr>
            <w:r w:rsidRPr="00D20081">
              <w:rPr>
                <w:color w:val="000000"/>
                <w:sz w:val="22"/>
                <w:szCs w:val="22"/>
                <w:lang w:val="en-GB"/>
              </w:rPr>
              <w:t>5,166</w:t>
            </w:r>
          </w:p>
        </w:tc>
      </w:tr>
      <w:tr w:rsidR="005E2316" w:rsidRPr="00253004" w14:paraId="0AE66D51" w14:textId="77777777" w:rsidTr="007E5A83">
        <w:trPr>
          <w:trHeight w:val="335"/>
        </w:trPr>
        <w:tc>
          <w:tcPr>
            <w:tcW w:w="5387" w:type="dxa"/>
            <w:vAlign w:val="center"/>
          </w:tcPr>
          <w:p w14:paraId="79D9E50C" w14:textId="77777777" w:rsidR="005E2316" w:rsidRPr="00FC3871" w:rsidRDefault="005E2316" w:rsidP="007E5A83">
            <w:pPr>
              <w:rPr>
                <w:color w:val="000000"/>
                <w:sz w:val="22"/>
                <w:szCs w:val="22"/>
                <w:lang w:val="en-GB"/>
              </w:rPr>
            </w:pPr>
            <w:r w:rsidRPr="00DE1AB6">
              <w:rPr>
                <w:b/>
                <w:color w:val="000000"/>
                <w:sz w:val="22"/>
                <w:szCs w:val="22"/>
                <w:lang w:val="en-GB"/>
              </w:rPr>
              <w:t xml:space="preserve">Other </w:t>
            </w:r>
            <w:r>
              <w:rPr>
                <w:color w:val="000000"/>
                <w:sz w:val="22"/>
                <w:szCs w:val="22"/>
                <w:lang w:val="en-GB"/>
              </w:rPr>
              <w:t xml:space="preserve">project operational </w:t>
            </w:r>
            <w:r w:rsidRPr="00DE1AB6">
              <w:rPr>
                <w:b/>
                <w:color w:val="000000"/>
                <w:sz w:val="22"/>
                <w:szCs w:val="22"/>
                <w:lang w:val="en-GB"/>
              </w:rPr>
              <w:t>costs</w:t>
            </w:r>
          </w:p>
        </w:tc>
        <w:tc>
          <w:tcPr>
            <w:tcW w:w="1559" w:type="dxa"/>
            <w:vAlign w:val="center"/>
          </w:tcPr>
          <w:p w14:paraId="3734FB64" w14:textId="77777777" w:rsidR="005E2316" w:rsidRPr="00253004" w:rsidRDefault="005E2316" w:rsidP="007E5A83">
            <w:pPr>
              <w:jc w:val="center"/>
              <w:rPr>
                <w:color w:val="000000"/>
                <w:sz w:val="22"/>
                <w:szCs w:val="22"/>
                <w:lang w:val="en-GB"/>
              </w:rPr>
            </w:pPr>
            <w:r>
              <w:rPr>
                <w:color w:val="000000"/>
                <w:sz w:val="22"/>
                <w:szCs w:val="22"/>
                <w:lang w:val="en-GB"/>
              </w:rPr>
              <w:t>0</w:t>
            </w:r>
          </w:p>
        </w:tc>
        <w:tc>
          <w:tcPr>
            <w:tcW w:w="1843" w:type="dxa"/>
            <w:vAlign w:val="center"/>
          </w:tcPr>
          <w:p w14:paraId="069CF2E3" w14:textId="77777777" w:rsidR="005E2316" w:rsidRPr="00253004" w:rsidRDefault="005E2316" w:rsidP="007E5A83">
            <w:pPr>
              <w:jc w:val="center"/>
              <w:rPr>
                <w:color w:val="000000"/>
                <w:sz w:val="22"/>
                <w:szCs w:val="22"/>
                <w:lang w:val="en-GB"/>
              </w:rPr>
            </w:pPr>
            <w:r w:rsidRPr="00D20081">
              <w:rPr>
                <w:color w:val="000000"/>
                <w:sz w:val="22"/>
                <w:szCs w:val="22"/>
                <w:lang w:val="en-GB"/>
              </w:rPr>
              <w:t>1,019</w:t>
            </w:r>
          </w:p>
        </w:tc>
        <w:tc>
          <w:tcPr>
            <w:tcW w:w="1406" w:type="dxa"/>
            <w:shd w:val="clear" w:color="auto" w:fill="auto"/>
            <w:vAlign w:val="center"/>
          </w:tcPr>
          <w:p w14:paraId="4E1EB3D9" w14:textId="4A68B2F1" w:rsidR="005E2316" w:rsidRPr="00253004" w:rsidRDefault="005E2316" w:rsidP="007E5A83">
            <w:pPr>
              <w:jc w:val="center"/>
              <w:rPr>
                <w:color w:val="000000"/>
                <w:sz w:val="22"/>
                <w:szCs w:val="22"/>
                <w:lang w:val="en-GB"/>
              </w:rPr>
            </w:pPr>
            <w:r>
              <w:rPr>
                <w:color w:val="000000"/>
                <w:sz w:val="22"/>
                <w:szCs w:val="22"/>
                <w:lang w:val="en-GB"/>
              </w:rPr>
              <w:t>0</w:t>
            </w:r>
          </w:p>
        </w:tc>
      </w:tr>
      <w:tr w:rsidR="005E2316" w:rsidRPr="00253004" w14:paraId="46F90DB2" w14:textId="77777777" w:rsidTr="007E5A83">
        <w:trPr>
          <w:trHeight w:val="300"/>
        </w:trPr>
        <w:tc>
          <w:tcPr>
            <w:tcW w:w="5387" w:type="dxa"/>
            <w:tcBorders>
              <w:top w:val="double" w:sz="4" w:space="0" w:color="auto"/>
              <w:bottom w:val="double" w:sz="4" w:space="0" w:color="auto"/>
            </w:tcBorders>
            <w:vAlign w:val="center"/>
          </w:tcPr>
          <w:p w14:paraId="44FC7BF7" w14:textId="77777777" w:rsidR="005E2316" w:rsidRPr="00253004" w:rsidRDefault="005E2316" w:rsidP="007E5A83">
            <w:pPr>
              <w:rPr>
                <w:b/>
                <w:color w:val="000000"/>
                <w:sz w:val="22"/>
                <w:szCs w:val="22"/>
                <w:lang w:val="en-GB"/>
              </w:rPr>
            </w:pPr>
            <w:r w:rsidRPr="00253004">
              <w:rPr>
                <w:b/>
                <w:color w:val="000000"/>
                <w:sz w:val="22"/>
                <w:szCs w:val="22"/>
                <w:lang w:val="en-GB"/>
              </w:rPr>
              <w:t>Total</w:t>
            </w:r>
          </w:p>
        </w:tc>
        <w:tc>
          <w:tcPr>
            <w:tcW w:w="1559" w:type="dxa"/>
            <w:tcBorders>
              <w:top w:val="double" w:sz="4" w:space="0" w:color="auto"/>
              <w:bottom w:val="double" w:sz="4" w:space="0" w:color="auto"/>
            </w:tcBorders>
            <w:vAlign w:val="center"/>
          </w:tcPr>
          <w:p w14:paraId="252C8DC5" w14:textId="77777777" w:rsidR="005E2316" w:rsidRPr="00FC3871" w:rsidRDefault="005E2316" w:rsidP="007E5A83">
            <w:pPr>
              <w:jc w:val="center"/>
              <w:rPr>
                <w:b/>
                <w:color w:val="000000"/>
                <w:sz w:val="22"/>
                <w:szCs w:val="22"/>
                <w:u w:val="single"/>
                <w:lang w:val="en-GB"/>
              </w:rPr>
            </w:pPr>
            <w:r>
              <w:rPr>
                <w:b/>
                <w:color w:val="000000"/>
                <w:sz w:val="22"/>
                <w:szCs w:val="22"/>
                <w:u w:val="single"/>
                <w:lang w:val="en-GB"/>
              </w:rPr>
              <w:t>50,000</w:t>
            </w:r>
          </w:p>
        </w:tc>
        <w:tc>
          <w:tcPr>
            <w:tcW w:w="1843" w:type="dxa"/>
            <w:tcBorders>
              <w:top w:val="double" w:sz="4" w:space="0" w:color="auto"/>
              <w:bottom w:val="double" w:sz="4" w:space="0" w:color="auto"/>
            </w:tcBorders>
          </w:tcPr>
          <w:p w14:paraId="39478CA4" w14:textId="77777777" w:rsidR="005E2316" w:rsidRPr="00D20081" w:rsidRDefault="005E2316" w:rsidP="007E5A83">
            <w:pPr>
              <w:jc w:val="center"/>
              <w:rPr>
                <w:b/>
                <w:color w:val="000000"/>
                <w:sz w:val="22"/>
                <w:szCs w:val="22"/>
                <w:u w:val="single"/>
                <w:lang w:val="en-GB"/>
              </w:rPr>
            </w:pPr>
            <w:r w:rsidRPr="00D20081">
              <w:rPr>
                <w:b/>
              </w:rPr>
              <w:t>32,170</w:t>
            </w:r>
          </w:p>
        </w:tc>
        <w:tc>
          <w:tcPr>
            <w:tcW w:w="1406" w:type="dxa"/>
            <w:tcBorders>
              <w:top w:val="double" w:sz="4" w:space="0" w:color="auto"/>
              <w:bottom w:val="double" w:sz="4" w:space="0" w:color="auto"/>
            </w:tcBorders>
            <w:shd w:val="clear" w:color="auto" w:fill="auto"/>
          </w:tcPr>
          <w:p w14:paraId="08EB53C3" w14:textId="77777777" w:rsidR="005E2316" w:rsidRPr="00D20081" w:rsidRDefault="005E2316" w:rsidP="007E5A83">
            <w:pPr>
              <w:jc w:val="center"/>
              <w:rPr>
                <w:b/>
                <w:color w:val="000000"/>
                <w:sz w:val="22"/>
                <w:szCs w:val="22"/>
                <w:lang w:val="en-GB"/>
              </w:rPr>
            </w:pPr>
            <w:r w:rsidRPr="00D20081">
              <w:rPr>
                <w:b/>
              </w:rPr>
              <w:t>17,830</w:t>
            </w:r>
          </w:p>
        </w:tc>
      </w:tr>
      <w:bookmarkEnd w:id="128"/>
    </w:tbl>
    <w:p w14:paraId="2DEB0F31" w14:textId="77777777" w:rsidR="005E2316" w:rsidRDefault="005E2316" w:rsidP="005E2316">
      <w:pPr>
        <w:rPr>
          <w:smallCaps/>
          <w:color w:val="000000"/>
          <w:sz w:val="22"/>
          <w:szCs w:val="22"/>
        </w:rPr>
      </w:pPr>
    </w:p>
    <w:p w14:paraId="2E6A354C" w14:textId="2B25A451" w:rsidR="0035107A" w:rsidRPr="005E2316" w:rsidRDefault="006670BE" w:rsidP="005E2316">
      <w:pPr>
        <w:rPr>
          <w:smallCaps/>
          <w:color w:val="000000"/>
          <w:sz w:val="22"/>
          <w:szCs w:val="22"/>
        </w:rPr>
      </w:pPr>
      <w:r w:rsidRPr="005E2316">
        <w:rPr>
          <w:smallCaps/>
          <w:color w:val="000000"/>
          <w:sz w:val="22"/>
          <w:szCs w:val="22"/>
        </w:rPr>
        <w:br/>
      </w:r>
    </w:p>
    <w:p w14:paraId="3757B6C3" w14:textId="77777777" w:rsidR="0035107A" w:rsidRPr="00D15D04" w:rsidRDefault="0035107A" w:rsidP="0035107A">
      <w:pPr>
        <w:rPr>
          <w:color w:val="000000"/>
          <w:sz w:val="18"/>
          <w:szCs w:val="18"/>
          <w:lang w:val="en-GB"/>
        </w:rPr>
      </w:pPr>
    </w:p>
    <w:bookmarkEnd w:id="127"/>
    <w:p w14:paraId="3B0B35C6" w14:textId="77777777" w:rsidR="0035107A" w:rsidRPr="00D15D04" w:rsidRDefault="0035107A" w:rsidP="0035107A">
      <w:pPr>
        <w:rPr>
          <w:b/>
          <w:smallCaps/>
          <w:color w:val="000000"/>
          <w:lang w:val="en-GB"/>
        </w:rPr>
      </w:pPr>
      <w:r w:rsidRPr="00D15D04">
        <w:rPr>
          <w:b/>
          <w:smallCaps/>
          <w:color w:val="000000"/>
          <w:lang w:val="en-GB"/>
        </w:rPr>
        <w:br w:type="page"/>
      </w:r>
    </w:p>
    <w:p w14:paraId="381ACC17" w14:textId="77777777" w:rsidR="0035107A" w:rsidRPr="00D15D04" w:rsidRDefault="0035107A" w:rsidP="0035107A">
      <w:pPr>
        <w:rPr>
          <w:b/>
          <w:smallCaps/>
          <w:color w:val="000000"/>
          <w:lang w:val="en-GB"/>
        </w:rPr>
        <w:sectPr w:rsidR="0035107A" w:rsidRPr="00D15D04" w:rsidSect="0005480A">
          <w:pgSz w:w="11907" w:h="16839" w:code="9"/>
          <w:pgMar w:top="720" w:right="720" w:bottom="567" w:left="720" w:header="720" w:footer="738" w:gutter="0"/>
          <w:cols w:space="720"/>
          <w:docGrid w:linePitch="360"/>
        </w:sectPr>
      </w:pPr>
    </w:p>
    <w:p w14:paraId="77145C0E" w14:textId="73E97AC1" w:rsidR="0035107A" w:rsidRPr="00D15D04" w:rsidRDefault="006B4140" w:rsidP="001E7BE1">
      <w:pPr>
        <w:pBdr>
          <w:bottom w:val="single" w:sz="4" w:space="1" w:color="auto"/>
        </w:pBdr>
        <w:rPr>
          <w:color w:val="000000"/>
          <w:lang w:val="en-GB"/>
        </w:rPr>
      </w:pPr>
      <w:bookmarkStart w:id="129" w:name="_Toc518280097"/>
      <w:bookmarkStart w:id="130" w:name="_Toc518280505"/>
      <w:bookmarkStart w:id="131" w:name="_Toc518280730"/>
      <w:bookmarkStart w:id="132" w:name="_Toc528663486"/>
      <w:r>
        <w:rPr>
          <w:rStyle w:val="Heading2Char"/>
        </w:rPr>
        <w:lastRenderedPageBreak/>
        <w:t xml:space="preserve">Annex D: </w:t>
      </w:r>
      <w:r w:rsidR="00C22D92" w:rsidRPr="008F370D">
        <w:rPr>
          <w:rStyle w:val="Heading2Char"/>
        </w:rPr>
        <w:t>C</w:t>
      </w:r>
      <w:r w:rsidR="00BB2024" w:rsidRPr="008F370D">
        <w:rPr>
          <w:rStyle w:val="Heading2Char"/>
        </w:rPr>
        <w:t xml:space="preserve">alendar </w:t>
      </w:r>
      <w:r w:rsidR="00C22D92" w:rsidRPr="008F370D">
        <w:rPr>
          <w:rStyle w:val="Heading2Char"/>
        </w:rPr>
        <w:t>of Expected R</w:t>
      </w:r>
      <w:r w:rsidR="0035107A" w:rsidRPr="008F370D">
        <w:rPr>
          <w:rStyle w:val="Heading2Char"/>
        </w:rPr>
        <w:t>eflows</w:t>
      </w:r>
      <w:bookmarkEnd w:id="129"/>
      <w:bookmarkEnd w:id="130"/>
      <w:bookmarkEnd w:id="131"/>
      <w:bookmarkEnd w:id="132"/>
      <w:r w:rsidR="0035107A" w:rsidRPr="00D15D04">
        <w:rPr>
          <w:b/>
          <w:smallCaps/>
          <w:color w:val="000000"/>
          <w:lang w:val="en-GB"/>
        </w:rPr>
        <w:t xml:space="preserve"> </w:t>
      </w:r>
      <w:r w:rsidR="0035107A" w:rsidRPr="00D15D04">
        <w:rPr>
          <w:smallCaps/>
          <w:color w:val="000000"/>
          <w:lang w:val="en-GB"/>
        </w:rPr>
        <w:t>(</w:t>
      </w:r>
      <w:r w:rsidR="0035107A" w:rsidRPr="00D15D04">
        <w:rPr>
          <w:color w:val="000000"/>
          <w:lang w:val="en-GB"/>
        </w:rPr>
        <w:t>if non-grant instrument is used</w:t>
      </w:r>
      <w:r w:rsidR="0035107A" w:rsidRPr="00D15D04">
        <w:rPr>
          <w:smallCaps/>
          <w:color w:val="000000"/>
          <w:lang w:val="en-GB"/>
        </w:rPr>
        <w:t>)</w:t>
      </w:r>
    </w:p>
    <w:p w14:paraId="631C6CC9" w14:textId="77777777" w:rsidR="0035107A" w:rsidRPr="00253004" w:rsidRDefault="0035107A" w:rsidP="0035107A">
      <w:pPr>
        <w:rPr>
          <w:b/>
          <w:smallCaps/>
          <w:color w:val="000000"/>
          <w:sz w:val="22"/>
          <w:szCs w:val="22"/>
          <w:lang w:val="en-GB"/>
        </w:rPr>
      </w:pPr>
    </w:p>
    <w:p w14:paraId="548643D8" w14:textId="77777777" w:rsidR="0035107A" w:rsidRPr="00253004" w:rsidRDefault="0035107A" w:rsidP="0035107A">
      <w:pPr>
        <w:rPr>
          <w:color w:val="000000"/>
          <w:sz w:val="22"/>
          <w:szCs w:val="22"/>
          <w:lang w:val="en-GB"/>
        </w:rPr>
      </w:pPr>
      <w:r w:rsidRPr="00253004">
        <w:rPr>
          <w:color w:val="000000"/>
          <w:sz w:val="22"/>
          <w:szCs w:val="22"/>
          <w:lang w:val="en-GB"/>
        </w:rPr>
        <w:t>Provide a calendar of expected reflows to the GEF/LDCF/SCCF</w:t>
      </w:r>
      <w:r w:rsidR="008970E9" w:rsidRPr="00253004">
        <w:rPr>
          <w:color w:val="000000"/>
          <w:sz w:val="22"/>
          <w:szCs w:val="22"/>
          <w:lang w:val="en-GB"/>
        </w:rPr>
        <w:t>/CBIT</w:t>
      </w:r>
      <w:r w:rsidRPr="00253004">
        <w:rPr>
          <w:color w:val="000000"/>
          <w:sz w:val="22"/>
          <w:szCs w:val="22"/>
          <w:lang w:val="en-GB"/>
        </w:rPr>
        <w:t xml:space="preserve"> Trust Fund</w:t>
      </w:r>
      <w:r w:rsidR="00DA3BE1" w:rsidRPr="00253004">
        <w:rPr>
          <w:color w:val="000000"/>
          <w:sz w:val="22"/>
          <w:szCs w:val="22"/>
          <w:lang w:val="en-GB"/>
        </w:rPr>
        <w:t>s</w:t>
      </w:r>
      <w:r w:rsidRPr="00253004">
        <w:rPr>
          <w:color w:val="000000"/>
          <w:sz w:val="22"/>
          <w:szCs w:val="22"/>
          <w:lang w:val="en-GB"/>
        </w:rPr>
        <w:t xml:space="preserve"> or to your Agency (and/or revolving fund that will be set up)</w:t>
      </w:r>
    </w:p>
    <w:p w14:paraId="3DE593BB" w14:textId="77777777" w:rsidR="0035107A" w:rsidRPr="00253004" w:rsidRDefault="0035107A" w:rsidP="0035107A">
      <w:pPr>
        <w:rPr>
          <w:color w:val="000000"/>
          <w:sz w:val="22"/>
          <w:szCs w:val="22"/>
          <w:lang w:val="en-GB"/>
        </w:rPr>
      </w:pPr>
    </w:p>
    <w:p w14:paraId="2B6133BE" w14:textId="4ACDCA02" w:rsidR="0035107A" w:rsidRPr="00253004" w:rsidRDefault="00C73EFF" w:rsidP="0035107A">
      <w:pPr>
        <w:rPr>
          <w:color w:val="000000"/>
          <w:sz w:val="22"/>
          <w:szCs w:val="22"/>
          <w:lang w:val="en-GB"/>
        </w:rPr>
      </w:pPr>
      <w:r w:rsidRPr="00253004">
        <w:rPr>
          <w:color w:val="000000"/>
          <w:sz w:val="22"/>
          <w:szCs w:val="22"/>
          <w:lang w:val="en-GB"/>
        </w:rPr>
        <w:t>N/A</w:t>
      </w:r>
    </w:p>
    <w:p w14:paraId="4B0ACC73" w14:textId="79565C16" w:rsidR="00D321B2" w:rsidRPr="00D15D04" w:rsidRDefault="00D321B2">
      <w:pPr>
        <w:rPr>
          <w:color w:val="000000"/>
          <w:lang w:val="en-GB"/>
        </w:rPr>
      </w:pPr>
      <w:r w:rsidRPr="00D15D04">
        <w:rPr>
          <w:color w:val="000000"/>
          <w:lang w:val="en-GB"/>
        </w:rPr>
        <w:br w:type="page"/>
      </w:r>
    </w:p>
    <w:p w14:paraId="450E5348" w14:textId="520566CD" w:rsidR="00F34729" w:rsidRPr="008F370D" w:rsidRDefault="00D321B2" w:rsidP="001E7BE1">
      <w:pPr>
        <w:pStyle w:val="Heading2"/>
        <w:pBdr>
          <w:bottom w:val="single" w:sz="4" w:space="1" w:color="auto"/>
        </w:pBdr>
      </w:pPr>
      <w:bookmarkStart w:id="133" w:name="_Toc518280098"/>
      <w:bookmarkStart w:id="134" w:name="_Toc518280506"/>
      <w:bookmarkStart w:id="135" w:name="_Toc518280731"/>
      <w:bookmarkStart w:id="136" w:name="_Toc528663487"/>
      <w:r w:rsidRPr="003D6299">
        <w:lastRenderedPageBreak/>
        <w:t>Annex E: Consultants to be Hired for the Project Using GEF/LDCF/SCCF Resources</w:t>
      </w:r>
      <w:bookmarkEnd w:id="133"/>
      <w:bookmarkEnd w:id="134"/>
      <w:bookmarkEnd w:id="135"/>
      <w:bookmarkEnd w:id="136"/>
    </w:p>
    <w:p w14:paraId="79EC3981" w14:textId="58A3CB94" w:rsidR="003C16D7" w:rsidRPr="00253004" w:rsidRDefault="003C16D7" w:rsidP="00D321B2">
      <w:pPr>
        <w:rPr>
          <w:bCs/>
          <w:color w:val="000000"/>
          <w:sz w:val="22"/>
          <w:szCs w:val="22"/>
          <w:lang w:val="en-GB"/>
        </w:rPr>
      </w:pPr>
      <w:r w:rsidRPr="00253004">
        <w:rPr>
          <w:bCs/>
          <w:color w:val="000000"/>
          <w:sz w:val="22"/>
          <w:szCs w:val="22"/>
          <w:lang w:val="en-GB"/>
        </w:rPr>
        <w:t>Excel spreadsheet attached as a separate file.</w:t>
      </w:r>
    </w:p>
    <w:p w14:paraId="4580BF39" w14:textId="77777777" w:rsidR="00017741" w:rsidRDefault="00017741">
      <w:pPr>
        <w:rPr>
          <w:bCs/>
          <w:color w:val="000000"/>
          <w:lang w:val="en-GB"/>
        </w:rPr>
      </w:pPr>
    </w:p>
    <w:p w14:paraId="25520DD7" w14:textId="77777777" w:rsidR="00017741" w:rsidRDefault="00017741">
      <w:pPr>
        <w:rPr>
          <w:bCs/>
          <w:color w:val="000000"/>
          <w:lang w:val="en-GB"/>
        </w:rPr>
      </w:pPr>
    </w:p>
    <w:p w14:paraId="4B054068" w14:textId="2384A522" w:rsidR="00F34729" w:rsidRPr="00D15D04" w:rsidRDefault="00F34729" w:rsidP="00D321B2">
      <w:pPr>
        <w:rPr>
          <w:bCs/>
          <w:color w:val="000000"/>
          <w:lang w:val="en-GB"/>
        </w:rPr>
      </w:pPr>
    </w:p>
    <w:p w14:paraId="18E00254" w14:textId="6E604C04" w:rsidR="00F34729" w:rsidRPr="008F370D" w:rsidRDefault="00F34729" w:rsidP="001E7BE1">
      <w:pPr>
        <w:pStyle w:val="Heading2"/>
        <w:pBdr>
          <w:bottom w:val="single" w:sz="4" w:space="1" w:color="auto"/>
        </w:pBdr>
      </w:pPr>
      <w:bookmarkStart w:id="137" w:name="_Toc518280099"/>
      <w:bookmarkStart w:id="138" w:name="_Toc518280507"/>
      <w:bookmarkStart w:id="139" w:name="_Toc518280732"/>
      <w:bookmarkStart w:id="140" w:name="_Toc528663488"/>
      <w:r w:rsidRPr="003D6299">
        <w:t>Annex F-1: Detailed GEF Budget</w:t>
      </w:r>
      <w:bookmarkEnd w:id="137"/>
      <w:bookmarkEnd w:id="138"/>
      <w:bookmarkEnd w:id="139"/>
      <w:bookmarkEnd w:id="140"/>
    </w:p>
    <w:p w14:paraId="4FF682F3" w14:textId="3F0A744D" w:rsidR="00803281" w:rsidRPr="00253004" w:rsidRDefault="00803281" w:rsidP="00F34729">
      <w:pPr>
        <w:rPr>
          <w:bCs/>
          <w:color w:val="000000"/>
          <w:sz w:val="22"/>
          <w:szCs w:val="22"/>
          <w:lang w:val="en-GB"/>
        </w:rPr>
      </w:pPr>
      <w:r w:rsidRPr="00253004">
        <w:rPr>
          <w:bCs/>
          <w:color w:val="000000"/>
          <w:sz w:val="22"/>
          <w:szCs w:val="22"/>
          <w:lang w:val="en-GB"/>
        </w:rPr>
        <w:t>Excel spreadsheet attached as a separate file.</w:t>
      </w:r>
    </w:p>
    <w:p w14:paraId="2E8192F8" w14:textId="228D404B" w:rsidR="00F34729" w:rsidRDefault="00F34729" w:rsidP="00F34729">
      <w:pPr>
        <w:rPr>
          <w:bCs/>
          <w:color w:val="000000"/>
          <w:lang w:val="en-GB"/>
        </w:rPr>
      </w:pPr>
    </w:p>
    <w:p w14:paraId="7C503DA7" w14:textId="2E87427F" w:rsidR="00F34729" w:rsidRDefault="00F34729">
      <w:pPr>
        <w:rPr>
          <w:b/>
          <w:bCs/>
          <w:smallCaps/>
          <w:color w:val="000000"/>
          <w:lang w:val="en-GB"/>
        </w:rPr>
      </w:pPr>
    </w:p>
    <w:p w14:paraId="0F0B4796" w14:textId="77777777" w:rsidR="00017741" w:rsidRPr="00D15D04" w:rsidRDefault="00017741">
      <w:pPr>
        <w:rPr>
          <w:b/>
          <w:bCs/>
          <w:smallCaps/>
          <w:color w:val="000000"/>
          <w:lang w:val="en-GB"/>
        </w:rPr>
      </w:pPr>
    </w:p>
    <w:p w14:paraId="1B9568E2" w14:textId="67FA7192" w:rsidR="00F34729" w:rsidRPr="008F370D" w:rsidRDefault="00F34729" w:rsidP="001E7BE1">
      <w:pPr>
        <w:pStyle w:val="Heading2"/>
        <w:pBdr>
          <w:bottom w:val="single" w:sz="4" w:space="1" w:color="auto"/>
        </w:pBdr>
      </w:pPr>
      <w:bookmarkStart w:id="141" w:name="_Toc518280100"/>
      <w:bookmarkStart w:id="142" w:name="_Toc518280508"/>
      <w:bookmarkStart w:id="143" w:name="_Toc518280733"/>
      <w:bookmarkStart w:id="144" w:name="_Toc528663489"/>
      <w:r w:rsidRPr="003D6299">
        <w:t>Annex F-2: Detailed Co-finance Budget</w:t>
      </w:r>
      <w:bookmarkEnd w:id="141"/>
      <w:bookmarkEnd w:id="142"/>
      <w:bookmarkEnd w:id="143"/>
      <w:bookmarkEnd w:id="144"/>
    </w:p>
    <w:p w14:paraId="548788C0" w14:textId="6E96179F" w:rsidR="00803281" w:rsidRPr="00253004" w:rsidRDefault="00803281" w:rsidP="00F34729">
      <w:pPr>
        <w:rPr>
          <w:bCs/>
          <w:color w:val="000000"/>
          <w:sz w:val="22"/>
          <w:szCs w:val="22"/>
          <w:lang w:val="en-GB"/>
        </w:rPr>
      </w:pPr>
      <w:r w:rsidRPr="00253004">
        <w:rPr>
          <w:bCs/>
          <w:color w:val="000000"/>
          <w:sz w:val="22"/>
          <w:szCs w:val="22"/>
          <w:lang w:val="en-GB"/>
        </w:rPr>
        <w:t>Excel spreadsheet attached as a separate file.</w:t>
      </w:r>
    </w:p>
    <w:p w14:paraId="7F87C734" w14:textId="77777777" w:rsidR="00F34729" w:rsidRDefault="00F34729" w:rsidP="00F34729">
      <w:pPr>
        <w:rPr>
          <w:bCs/>
          <w:color w:val="000000"/>
          <w:lang w:val="en-GB"/>
        </w:rPr>
      </w:pPr>
    </w:p>
    <w:p w14:paraId="3EC5FDD7" w14:textId="77777777" w:rsidR="00017741" w:rsidRDefault="00017741" w:rsidP="00F34729">
      <w:pPr>
        <w:rPr>
          <w:bCs/>
          <w:color w:val="000000"/>
          <w:lang w:val="en-GB"/>
        </w:rPr>
      </w:pPr>
    </w:p>
    <w:p w14:paraId="748A16C2" w14:textId="10F70828" w:rsidR="00F34729" w:rsidRPr="00D15D04" w:rsidRDefault="00F34729">
      <w:pPr>
        <w:rPr>
          <w:b/>
          <w:bCs/>
          <w:smallCaps/>
          <w:color w:val="000000"/>
          <w:lang w:val="en-GB"/>
        </w:rPr>
      </w:pPr>
    </w:p>
    <w:p w14:paraId="752B5798" w14:textId="76DF4FC0" w:rsidR="00F34729" w:rsidRPr="008F370D" w:rsidRDefault="00F34729" w:rsidP="001E7BE1">
      <w:pPr>
        <w:pStyle w:val="Heading2"/>
        <w:pBdr>
          <w:bottom w:val="single" w:sz="4" w:space="1" w:color="auto"/>
        </w:pBdr>
      </w:pPr>
      <w:bookmarkStart w:id="145" w:name="_Toc518280101"/>
      <w:bookmarkStart w:id="146" w:name="_Toc518280509"/>
      <w:bookmarkStart w:id="147" w:name="_Toc518280734"/>
      <w:bookmarkStart w:id="148" w:name="_Toc528663490"/>
      <w:r w:rsidRPr="00AD0CE7">
        <w:t>Annex G: Monitoring and Evaluation Budget and Workplan</w:t>
      </w:r>
      <w:bookmarkEnd w:id="145"/>
      <w:bookmarkEnd w:id="146"/>
      <w:bookmarkEnd w:id="147"/>
      <w:bookmarkEnd w:id="148"/>
    </w:p>
    <w:p w14:paraId="38C08209" w14:textId="4C4964F1" w:rsidR="00803281" w:rsidRPr="00253004" w:rsidRDefault="00803281" w:rsidP="00F34729">
      <w:pPr>
        <w:rPr>
          <w:bCs/>
          <w:color w:val="000000"/>
          <w:sz w:val="22"/>
          <w:szCs w:val="22"/>
          <w:lang w:val="en-GB"/>
        </w:rPr>
      </w:pPr>
      <w:r w:rsidRPr="00253004">
        <w:rPr>
          <w:bCs/>
          <w:color w:val="000000"/>
          <w:sz w:val="22"/>
          <w:szCs w:val="22"/>
          <w:lang w:val="en-GB"/>
        </w:rPr>
        <w:t>Excel spreadsheet attached as a separate file.</w:t>
      </w:r>
    </w:p>
    <w:p w14:paraId="61FB54CE" w14:textId="77777777" w:rsidR="00F34729" w:rsidRPr="00D15D04" w:rsidRDefault="00F34729" w:rsidP="00F34729">
      <w:pPr>
        <w:rPr>
          <w:bCs/>
          <w:color w:val="000000"/>
          <w:lang w:val="en-GB"/>
        </w:rPr>
      </w:pPr>
    </w:p>
    <w:p w14:paraId="70008F84" w14:textId="77777777" w:rsidR="00017741" w:rsidRDefault="00017741">
      <w:pPr>
        <w:rPr>
          <w:b/>
          <w:bCs/>
          <w:smallCaps/>
          <w:color w:val="000000"/>
          <w:lang w:val="en-GB"/>
        </w:rPr>
      </w:pPr>
    </w:p>
    <w:p w14:paraId="12F5E9DB" w14:textId="608EA281" w:rsidR="00F34729" w:rsidRPr="00D15D04" w:rsidRDefault="00F34729">
      <w:pPr>
        <w:rPr>
          <w:b/>
          <w:bCs/>
          <w:smallCaps/>
          <w:color w:val="000000"/>
          <w:lang w:val="en-GB"/>
        </w:rPr>
      </w:pPr>
    </w:p>
    <w:p w14:paraId="3138F6E9" w14:textId="77777777" w:rsidR="002A0D04" w:rsidRDefault="002A0D04">
      <w:pPr>
        <w:rPr>
          <w:b/>
          <w:smallCaps/>
          <w:color w:val="000000"/>
          <w:lang w:val="en-GB" w:eastAsia="x-none"/>
        </w:rPr>
      </w:pPr>
      <w:bookmarkStart w:id="149" w:name="_Toc518280102"/>
      <w:bookmarkStart w:id="150" w:name="_Toc518280510"/>
      <w:bookmarkStart w:id="151" w:name="_Toc518280735"/>
      <w:r>
        <w:br w:type="page"/>
      </w:r>
    </w:p>
    <w:p w14:paraId="2E1978B6" w14:textId="07A412DA" w:rsidR="00F34729" w:rsidRPr="008F370D" w:rsidRDefault="00F34729" w:rsidP="001E7BE1">
      <w:pPr>
        <w:pStyle w:val="Heading2"/>
        <w:pBdr>
          <w:bottom w:val="single" w:sz="4" w:space="1" w:color="auto"/>
        </w:pBdr>
      </w:pPr>
      <w:bookmarkStart w:id="152" w:name="_Toc528663491"/>
      <w:r w:rsidRPr="00AD0CE7">
        <w:lastRenderedPageBreak/>
        <w:t xml:space="preserve">Annex H: Project </w:t>
      </w:r>
      <w:r w:rsidR="002A0D04">
        <w:t>Implementation Arra</w:t>
      </w:r>
      <w:r w:rsidRPr="00AD0CE7">
        <w:t>ngements</w:t>
      </w:r>
      <w:bookmarkEnd w:id="149"/>
      <w:bookmarkEnd w:id="150"/>
      <w:bookmarkEnd w:id="151"/>
      <w:bookmarkEnd w:id="152"/>
    </w:p>
    <w:p w14:paraId="3AB3DBCF" w14:textId="77777777" w:rsidR="002A0D04" w:rsidRPr="00B70C26" w:rsidRDefault="002A0D04" w:rsidP="002A0D04">
      <w:pPr>
        <w:pStyle w:val="GEFFieldtoFillout"/>
        <w:ind w:left="0"/>
        <w:jc w:val="both"/>
        <w:rPr>
          <w:bCs/>
          <w:color w:val="auto"/>
          <w:sz w:val="22"/>
          <w:szCs w:val="22"/>
          <w:lang w:val="en-GB"/>
        </w:rPr>
      </w:pPr>
      <w:r w:rsidRPr="00D15D04">
        <w:rPr>
          <w:bCs/>
          <w:sz w:val="22"/>
          <w:szCs w:val="22"/>
          <w:lang w:val="en-GB"/>
        </w:rPr>
        <w:t xml:space="preserve">The project will be implemented over a period of three years (36 months) starting in 2019. UN Environment’s </w:t>
      </w:r>
      <w:r w:rsidRPr="00B70C26">
        <w:rPr>
          <w:bCs/>
          <w:color w:val="auto"/>
          <w:sz w:val="22"/>
          <w:szCs w:val="22"/>
          <w:lang w:val="en-GB"/>
        </w:rPr>
        <w:t>Science Division will act as the GEF Implementing Agency (IA) and will be responsible for overseeing the project implementation, monitoring its progress and impact, and ensuring the proper use of GEF funds. The UN Environment Crisis Management Branch within the Policy and Programme Division – through its South Sudan Country Office – will be the Executing Agency (EA) and will be responsible for project coordination and management, monitoring adherence to the work plan, and administering the project funds. The Crisis Management Branch (EA) will be accountable to the Science Division (IA) for project delivery and use of funds. The EA will collaborate closely with the Ministry of Environment and Forestry (MoEF) on the project execution. The necessary planning and coordination mechanisms will be set up by the project, in line with established Government of the Republic of South Sudan and UN Environment procedures in South Sudan.</w:t>
      </w:r>
    </w:p>
    <w:p w14:paraId="2104570A" w14:textId="77777777" w:rsidR="002A0D04" w:rsidRPr="00B70C26" w:rsidRDefault="002A0D04" w:rsidP="002A0D04">
      <w:pPr>
        <w:pStyle w:val="GEFFieldtoFillout"/>
        <w:ind w:left="0"/>
        <w:jc w:val="both"/>
        <w:rPr>
          <w:bCs/>
          <w:color w:val="auto"/>
          <w:sz w:val="22"/>
          <w:szCs w:val="22"/>
          <w:lang w:val="en-GB"/>
        </w:rPr>
      </w:pPr>
    </w:p>
    <w:p w14:paraId="3E8BCF02" w14:textId="77777777" w:rsidR="002A0D04" w:rsidRPr="00B70C26" w:rsidRDefault="002A0D04" w:rsidP="002A0D04">
      <w:pPr>
        <w:pStyle w:val="GEFFieldtoFillout"/>
        <w:ind w:left="0"/>
        <w:jc w:val="both"/>
        <w:rPr>
          <w:bCs/>
          <w:color w:val="auto"/>
          <w:sz w:val="22"/>
          <w:szCs w:val="22"/>
          <w:lang w:val="en-GB"/>
        </w:rPr>
      </w:pPr>
      <w:r w:rsidRPr="00B70C26">
        <w:rPr>
          <w:bCs/>
          <w:color w:val="auto"/>
          <w:sz w:val="22"/>
          <w:szCs w:val="22"/>
          <w:lang w:val="en-GB"/>
        </w:rPr>
        <w:t>A Project Steering Committee (PSC) will be constituted to serve as the oversight, advisory and support body for the project. The PSC will be chaired by MoEF and will be composed of key partners of the project, including the Ministry of Agriculture and Food Security, Ministry of Wildlife Conservation and Tourism, Ministry of Justice, Ministry of Finance and Planning, the National Bureau of Statistics, the University of Juba, and UN Environment’s Crisis Management Branch.</w:t>
      </w:r>
    </w:p>
    <w:p w14:paraId="1491584B" w14:textId="77777777" w:rsidR="002A0D04" w:rsidRPr="00B70C26" w:rsidRDefault="002A0D04" w:rsidP="002A0D04">
      <w:pPr>
        <w:pStyle w:val="GEFFieldtoFillout"/>
        <w:ind w:left="0"/>
        <w:jc w:val="both"/>
        <w:rPr>
          <w:bCs/>
          <w:color w:val="auto"/>
          <w:sz w:val="22"/>
          <w:szCs w:val="22"/>
          <w:lang w:val="en-GB"/>
        </w:rPr>
      </w:pPr>
    </w:p>
    <w:p w14:paraId="26F5038C" w14:textId="77777777" w:rsidR="002A0D04" w:rsidRPr="00B70C26" w:rsidRDefault="002A0D04" w:rsidP="002A0D04">
      <w:pPr>
        <w:pStyle w:val="GEFFieldtoFillout"/>
        <w:ind w:left="0"/>
        <w:jc w:val="both"/>
        <w:rPr>
          <w:bCs/>
          <w:iCs/>
          <w:color w:val="auto"/>
          <w:sz w:val="22"/>
          <w:szCs w:val="22"/>
          <w:lang w:val="en-GB"/>
        </w:rPr>
      </w:pPr>
      <w:r w:rsidRPr="00B70C26">
        <w:rPr>
          <w:bCs/>
          <w:iCs/>
          <w:color w:val="auto"/>
          <w:sz w:val="22"/>
          <w:szCs w:val="22"/>
          <w:lang w:val="en-GB"/>
        </w:rPr>
        <w:t xml:space="preserve">The EA will establish a Project Management Unit (PMU), composed of 1) a Project Coordinator who will be responsible for the overall coordination </w:t>
      </w:r>
      <w:r>
        <w:rPr>
          <w:bCs/>
          <w:iCs/>
          <w:color w:val="auto"/>
          <w:sz w:val="22"/>
          <w:szCs w:val="22"/>
          <w:lang w:val="en-GB"/>
        </w:rPr>
        <w:t>and</w:t>
      </w:r>
      <w:r w:rsidRPr="00B70C26">
        <w:rPr>
          <w:bCs/>
          <w:iCs/>
          <w:color w:val="auto"/>
          <w:sz w:val="22"/>
          <w:szCs w:val="22"/>
          <w:lang w:val="en-GB"/>
        </w:rPr>
        <w:t xml:space="preserve"> who will lead the technical implementation of the project, as well as </w:t>
      </w:r>
      <w:r>
        <w:rPr>
          <w:bCs/>
          <w:iCs/>
          <w:color w:val="auto"/>
          <w:sz w:val="22"/>
          <w:szCs w:val="22"/>
          <w:lang w:val="en-GB"/>
        </w:rPr>
        <w:t>2</w:t>
      </w:r>
      <w:r w:rsidRPr="00B70C26">
        <w:rPr>
          <w:bCs/>
          <w:iCs/>
          <w:color w:val="auto"/>
          <w:sz w:val="22"/>
          <w:szCs w:val="22"/>
          <w:lang w:val="en-GB"/>
        </w:rPr>
        <w:t xml:space="preserve">) Administrative and Finance support staff. </w:t>
      </w:r>
    </w:p>
    <w:p w14:paraId="2095E495" w14:textId="77777777" w:rsidR="002A0D04" w:rsidRPr="00D15D04" w:rsidRDefault="002A0D04" w:rsidP="002A0D04">
      <w:pPr>
        <w:pStyle w:val="GEFFieldtoFillout"/>
        <w:ind w:left="0"/>
        <w:jc w:val="both"/>
        <w:rPr>
          <w:bCs/>
          <w:iCs/>
          <w:sz w:val="22"/>
          <w:szCs w:val="22"/>
          <w:lang w:val="en-GB"/>
        </w:rPr>
      </w:pPr>
    </w:p>
    <w:p w14:paraId="316EEFFD" w14:textId="77777777" w:rsidR="002A0D04" w:rsidRPr="00D15D04" w:rsidRDefault="002A0D04" w:rsidP="002A0D04">
      <w:pPr>
        <w:pStyle w:val="GEFFieldtoFillout"/>
        <w:ind w:left="0"/>
        <w:jc w:val="both"/>
        <w:rPr>
          <w:bCs/>
          <w:sz w:val="22"/>
          <w:szCs w:val="22"/>
          <w:lang w:val="en-GB"/>
        </w:rPr>
      </w:pPr>
      <w:r w:rsidRPr="00D15D04">
        <w:rPr>
          <w:bCs/>
          <w:iCs/>
          <w:sz w:val="22"/>
          <w:szCs w:val="22"/>
          <w:lang w:val="en-GB"/>
        </w:rPr>
        <w:t xml:space="preserve">Both the PSC and the PMU </w:t>
      </w:r>
      <w:r>
        <w:rPr>
          <w:bCs/>
          <w:iCs/>
          <w:sz w:val="22"/>
          <w:szCs w:val="22"/>
          <w:lang w:val="en-GB"/>
        </w:rPr>
        <w:t>shall</w:t>
      </w:r>
      <w:r w:rsidRPr="00D15D04">
        <w:rPr>
          <w:bCs/>
          <w:iCs/>
          <w:sz w:val="22"/>
          <w:szCs w:val="22"/>
          <w:lang w:val="en-GB"/>
        </w:rPr>
        <w:t xml:space="preserve"> ensure adequate representation of women.</w:t>
      </w:r>
    </w:p>
    <w:p w14:paraId="07F977CF" w14:textId="77777777" w:rsidR="002A0D04" w:rsidRPr="00D15D04" w:rsidRDefault="002A0D04" w:rsidP="002A0D04">
      <w:pPr>
        <w:pStyle w:val="GEFFieldtoFillout"/>
        <w:ind w:left="0"/>
        <w:jc w:val="both"/>
        <w:rPr>
          <w:bCs/>
          <w:sz w:val="22"/>
          <w:szCs w:val="22"/>
          <w:lang w:val="en-GB"/>
        </w:rPr>
      </w:pPr>
    </w:p>
    <w:p w14:paraId="0875EAD6" w14:textId="50FDFC96" w:rsidR="002A0D04" w:rsidRPr="002672C3" w:rsidRDefault="002A0D04" w:rsidP="002A0D04">
      <w:pPr>
        <w:pStyle w:val="GEFFieldtoFillout"/>
        <w:ind w:left="0"/>
        <w:jc w:val="both"/>
        <w:rPr>
          <w:sz w:val="22"/>
          <w:szCs w:val="22"/>
          <w:lang w:val="en-GB"/>
        </w:rPr>
      </w:pPr>
      <w:r w:rsidRPr="002672C3">
        <w:rPr>
          <w:sz w:val="22"/>
          <w:szCs w:val="22"/>
          <w:lang w:val="en-GB"/>
        </w:rPr>
        <w:t xml:space="preserve">The project’s organisational structure is shown in </w:t>
      </w:r>
      <w:r w:rsidR="002672C3" w:rsidRPr="002672C3">
        <w:rPr>
          <w:sz w:val="22"/>
          <w:szCs w:val="22"/>
          <w:lang w:val="en-GB"/>
        </w:rPr>
        <w:fldChar w:fldCharType="begin"/>
      </w:r>
      <w:r w:rsidR="002672C3" w:rsidRPr="002672C3">
        <w:rPr>
          <w:sz w:val="22"/>
          <w:szCs w:val="22"/>
          <w:lang w:val="en-GB"/>
        </w:rPr>
        <w:instrText xml:space="preserve"> REF _Ref527296665 \h </w:instrText>
      </w:r>
      <w:r w:rsidR="002672C3">
        <w:rPr>
          <w:sz w:val="22"/>
          <w:szCs w:val="22"/>
          <w:lang w:val="en-GB"/>
        </w:rPr>
        <w:instrText xml:space="preserve"> \* MERGEFORMAT </w:instrText>
      </w:r>
      <w:r w:rsidR="002672C3" w:rsidRPr="002672C3">
        <w:rPr>
          <w:sz w:val="22"/>
          <w:szCs w:val="22"/>
          <w:lang w:val="en-GB"/>
        </w:rPr>
      </w:r>
      <w:r w:rsidR="002672C3" w:rsidRPr="002672C3">
        <w:rPr>
          <w:sz w:val="22"/>
          <w:szCs w:val="22"/>
          <w:lang w:val="en-GB"/>
        </w:rPr>
        <w:fldChar w:fldCharType="separate"/>
      </w:r>
      <w:r w:rsidR="00F337F6" w:rsidRPr="00F337F6">
        <w:rPr>
          <w:sz w:val="22"/>
          <w:szCs w:val="22"/>
        </w:rPr>
        <w:t xml:space="preserve">Figure </w:t>
      </w:r>
      <w:r w:rsidR="00F337F6" w:rsidRPr="00F337F6">
        <w:rPr>
          <w:noProof/>
          <w:sz w:val="22"/>
          <w:szCs w:val="22"/>
        </w:rPr>
        <w:t>4</w:t>
      </w:r>
      <w:r w:rsidR="002672C3" w:rsidRPr="002672C3">
        <w:rPr>
          <w:sz w:val="22"/>
          <w:szCs w:val="22"/>
          <w:lang w:val="en-GB"/>
        </w:rPr>
        <w:fldChar w:fldCharType="end"/>
      </w:r>
      <w:r w:rsidR="002672C3">
        <w:rPr>
          <w:sz w:val="22"/>
          <w:szCs w:val="22"/>
          <w:lang w:val="en-GB"/>
        </w:rPr>
        <w:t xml:space="preserve"> </w:t>
      </w:r>
      <w:r w:rsidRPr="002672C3">
        <w:rPr>
          <w:sz w:val="22"/>
          <w:szCs w:val="22"/>
          <w:lang w:val="en-GB"/>
        </w:rPr>
        <w:t>below.</w:t>
      </w:r>
    </w:p>
    <w:p w14:paraId="2EBED4C8" w14:textId="77777777" w:rsidR="002A0D04" w:rsidRPr="00D15D04" w:rsidRDefault="002A0D04" w:rsidP="002A0D04">
      <w:pPr>
        <w:pStyle w:val="GEFFieldtoFillout"/>
        <w:ind w:left="0"/>
        <w:jc w:val="both"/>
        <w:rPr>
          <w:sz w:val="22"/>
          <w:szCs w:val="22"/>
          <w:lang w:val="en-GB"/>
        </w:rPr>
      </w:pPr>
    </w:p>
    <w:p w14:paraId="69F5C99B" w14:textId="77777777" w:rsidR="002A0D04" w:rsidRPr="00D15D04" w:rsidRDefault="002A0D04" w:rsidP="002A0D04">
      <w:pPr>
        <w:pStyle w:val="GEFFieldtoFillout"/>
        <w:ind w:left="0"/>
        <w:jc w:val="center"/>
        <w:rPr>
          <w:sz w:val="22"/>
          <w:szCs w:val="22"/>
          <w:lang w:val="en-GB"/>
        </w:rPr>
      </w:pPr>
      <w:r>
        <w:rPr>
          <w:noProof/>
          <w:sz w:val="22"/>
          <w:szCs w:val="22"/>
          <w:lang w:val="en-GB" w:eastAsia="en-GB"/>
        </w:rPr>
        <w:drawing>
          <wp:inline distT="0" distB="0" distL="0" distR="0" wp14:anchorId="47A2D01B" wp14:editId="43062E56">
            <wp:extent cx="6641828" cy="3836539"/>
            <wp:effectExtent l="0" t="0" r="63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nnex H- Implementation arrangements_Version 28 June 2018.png"/>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6641828" cy="3836539"/>
                    </a:xfrm>
                    <a:prstGeom prst="rect">
                      <a:avLst/>
                    </a:prstGeom>
                    <a:ln>
                      <a:noFill/>
                    </a:ln>
                    <a:extLst>
                      <a:ext uri="{53640926-AAD7-44D8-BBD7-CCE9431645EC}">
                        <a14:shadowObscured xmlns:a14="http://schemas.microsoft.com/office/drawing/2010/main"/>
                      </a:ext>
                    </a:extLst>
                  </pic:spPr>
                </pic:pic>
              </a:graphicData>
            </a:graphic>
          </wp:inline>
        </w:drawing>
      </w:r>
    </w:p>
    <w:p w14:paraId="15442E0E" w14:textId="4C6E18C6" w:rsidR="002A0D04" w:rsidRPr="00D15D04" w:rsidRDefault="002A0D04" w:rsidP="002A0D04">
      <w:pPr>
        <w:pStyle w:val="Caption"/>
        <w:spacing w:before="60" w:after="60"/>
      </w:pPr>
      <w:bookmarkStart w:id="153" w:name="_Ref527296665"/>
      <w:r w:rsidRPr="00D15D04">
        <w:t xml:space="preserve">Figure </w:t>
      </w:r>
      <w:r w:rsidRPr="00D15D04">
        <w:fldChar w:fldCharType="begin"/>
      </w:r>
      <w:r w:rsidRPr="00D15D04">
        <w:instrText xml:space="preserve"> SEQ Figure \* ARABIC </w:instrText>
      </w:r>
      <w:r w:rsidRPr="00D15D04">
        <w:fldChar w:fldCharType="separate"/>
      </w:r>
      <w:r w:rsidR="00F337F6">
        <w:rPr>
          <w:noProof/>
        </w:rPr>
        <w:t>4</w:t>
      </w:r>
      <w:r w:rsidRPr="00D15D04">
        <w:fldChar w:fldCharType="end"/>
      </w:r>
      <w:bookmarkEnd w:id="153"/>
      <w:r w:rsidRPr="00D15D04">
        <w:t>: Project organisational structure</w:t>
      </w:r>
    </w:p>
    <w:p w14:paraId="73A79464" w14:textId="77777777" w:rsidR="002A0D04" w:rsidRPr="00D15D04" w:rsidRDefault="002A0D04" w:rsidP="002A0D04">
      <w:pPr>
        <w:pStyle w:val="GEFFieldtoFillout"/>
        <w:ind w:left="0"/>
        <w:jc w:val="both"/>
        <w:rPr>
          <w:sz w:val="22"/>
          <w:szCs w:val="22"/>
          <w:lang w:val="en-GB"/>
        </w:rPr>
      </w:pPr>
      <w:r>
        <w:rPr>
          <w:sz w:val="22"/>
          <w:szCs w:val="22"/>
          <w:lang w:val="en-GB"/>
        </w:rPr>
        <w:tab/>
      </w:r>
    </w:p>
    <w:p w14:paraId="7EF4C134" w14:textId="77777777" w:rsidR="002A0D04" w:rsidRPr="00D15D04" w:rsidRDefault="002A0D04" w:rsidP="002A0D04">
      <w:pPr>
        <w:pStyle w:val="GEFFieldtoFillout"/>
        <w:ind w:left="0"/>
        <w:jc w:val="both"/>
        <w:rPr>
          <w:sz w:val="22"/>
          <w:szCs w:val="22"/>
          <w:lang w:val="en-GB"/>
        </w:rPr>
      </w:pPr>
      <w:r w:rsidRPr="00D15D04">
        <w:rPr>
          <w:sz w:val="22"/>
          <w:szCs w:val="22"/>
          <w:lang w:val="en-GB"/>
        </w:rPr>
        <w:t>The section below describes the responsibilities of the main entities involved.</w:t>
      </w:r>
    </w:p>
    <w:p w14:paraId="0EA4D1EB" w14:textId="77777777" w:rsidR="002A0D04" w:rsidRPr="002A0D04" w:rsidRDefault="002A0D04" w:rsidP="002A0D04">
      <w:pPr>
        <w:pStyle w:val="GEFFieldtoFillout"/>
        <w:spacing w:after="120"/>
        <w:ind w:left="0"/>
        <w:jc w:val="both"/>
        <w:rPr>
          <w:bCs/>
          <w:sz w:val="22"/>
          <w:szCs w:val="22"/>
          <w:lang w:val="en-GB"/>
        </w:rPr>
      </w:pPr>
    </w:p>
    <w:p w14:paraId="6415D8BE" w14:textId="77777777" w:rsidR="002A0D04" w:rsidRPr="00D15D04" w:rsidRDefault="002A0D04" w:rsidP="002A0D04">
      <w:pPr>
        <w:pStyle w:val="GEFFieldtoFillout"/>
        <w:keepNext/>
        <w:ind w:left="0"/>
        <w:jc w:val="both"/>
        <w:rPr>
          <w:i/>
          <w:sz w:val="22"/>
          <w:szCs w:val="22"/>
          <w:u w:val="single"/>
          <w:lang w:val="en-GB"/>
        </w:rPr>
      </w:pPr>
      <w:r w:rsidRPr="00D15D04">
        <w:rPr>
          <w:i/>
          <w:sz w:val="22"/>
          <w:szCs w:val="22"/>
          <w:u w:val="single"/>
          <w:lang w:val="en-GB"/>
        </w:rPr>
        <w:t>GEF Implementing Agency (IA)</w:t>
      </w:r>
    </w:p>
    <w:p w14:paraId="3528EFF4" w14:textId="77777777" w:rsidR="002A0D04" w:rsidRPr="00D15D04" w:rsidRDefault="002A0D04" w:rsidP="002A0D04">
      <w:pPr>
        <w:pStyle w:val="GEFFieldtoFillout"/>
        <w:keepNext/>
        <w:ind w:left="0"/>
        <w:jc w:val="both"/>
        <w:rPr>
          <w:bCs/>
          <w:sz w:val="22"/>
          <w:szCs w:val="22"/>
          <w:lang w:val="en-GB"/>
        </w:rPr>
      </w:pPr>
    </w:p>
    <w:p w14:paraId="7E8A31F0" w14:textId="77777777" w:rsidR="002A0D04" w:rsidRPr="00D15D04" w:rsidRDefault="002A0D04" w:rsidP="002A0D04">
      <w:pPr>
        <w:pStyle w:val="GEFFieldtoFillout"/>
        <w:spacing w:after="120"/>
        <w:ind w:left="0"/>
        <w:jc w:val="both"/>
        <w:rPr>
          <w:bCs/>
          <w:sz w:val="22"/>
          <w:szCs w:val="22"/>
          <w:lang w:val="en-GB"/>
        </w:rPr>
      </w:pPr>
      <w:r w:rsidRPr="00D15D04">
        <w:rPr>
          <w:bCs/>
          <w:sz w:val="22"/>
          <w:szCs w:val="22"/>
          <w:lang w:val="en-GB"/>
        </w:rPr>
        <w:t>The UN Environment Science Division</w:t>
      </w:r>
      <w:r>
        <w:rPr>
          <w:bCs/>
          <w:sz w:val="22"/>
          <w:szCs w:val="22"/>
          <w:lang w:val="en-GB"/>
        </w:rPr>
        <w:t xml:space="preserve"> </w:t>
      </w:r>
      <w:r w:rsidRPr="00D15D04">
        <w:rPr>
          <w:bCs/>
          <w:sz w:val="22"/>
          <w:szCs w:val="22"/>
          <w:lang w:val="en-GB"/>
        </w:rPr>
        <w:t xml:space="preserve">will be directly responsible for: </w:t>
      </w:r>
    </w:p>
    <w:p w14:paraId="16AABD46"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 xml:space="preserve">Providing consistent and regular project oversight to ensure the achievement of </w:t>
      </w:r>
      <w:r>
        <w:rPr>
          <w:bCs/>
          <w:sz w:val="22"/>
          <w:szCs w:val="22"/>
          <w:lang w:val="en-GB"/>
        </w:rPr>
        <w:t>the project objective and outcomes</w:t>
      </w:r>
      <w:r w:rsidRPr="00D15D04">
        <w:rPr>
          <w:bCs/>
          <w:sz w:val="22"/>
          <w:szCs w:val="22"/>
          <w:lang w:val="en-GB"/>
        </w:rPr>
        <w:t>.</w:t>
      </w:r>
    </w:p>
    <w:p w14:paraId="2F2BEE4A"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Providing support to the Executing Agency in ensuring the technical quality of products, outputs and deliverables produced by the project, including adherence to international best practices.</w:t>
      </w:r>
    </w:p>
    <w:p w14:paraId="436147C7"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Liaising between the project and the GEF Secretariat.</w:t>
      </w:r>
    </w:p>
    <w:p w14:paraId="060B6E4B"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Ensuring that both GEF and UN Environment policy requirements and standards are applied and met (i.e. reporting obligations, technical, fiduciary, M&amp;E).</w:t>
      </w:r>
    </w:p>
    <w:p w14:paraId="7F92F448"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Approving budget revisions, certifying fund availability and transferring funds.</w:t>
      </w:r>
    </w:p>
    <w:p w14:paraId="43B26179"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Organizing mid- and end-term evaluations and reviewing project audits.</w:t>
      </w:r>
    </w:p>
    <w:p w14:paraId="2D52276A"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Providing technical, legal and administrative guidance if requested.</w:t>
      </w:r>
    </w:p>
    <w:p w14:paraId="43BED9C9"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Certifying project operational completion.</w:t>
      </w:r>
    </w:p>
    <w:p w14:paraId="0BB5CA6A" w14:textId="77777777" w:rsidR="002A0D04" w:rsidRPr="00D15D04" w:rsidRDefault="002A0D04" w:rsidP="002A0D04">
      <w:pPr>
        <w:pStyle w:val="GEFFieldtoFillout"/>
        <w:ind w:left="0"/>
        <w:jc w:val="both"/>
        <w:rPr>
          <w:bCs/>
          <w:sz w:val="22"/>
          <w:szCs w:val="22"/>
          <w:lang w:val="en-GB"/>
        </w:rPr>
      </w:pPr>
    </w:p>
    <w:p w14:paraId="5823088B" w14:textId="77777777" w:rsidR="002A0D04" w:rsidRPr="00B70C26" w:rsidRDefault="002A0D04" w:rsidP="002A0D04">
      <w:pPr>
        <w:pStyle w:val="GEFFieldtoFillout"/>
        <w:keepNext/>
        <w:ind w:left="0"/>
        <w:jc w:val="both"/>
        <w:rPr>
          <w:i/>
          <w:color w:val="auto"/>
          <w:sz w:val="22"/>
          <w:szCs w:val="22"/>
          <w:u w:val="single"/>
          <w:lang w:val="en-GB"/>
        </w:rPr>
      </w:pPr>
      <w:r w:rsidRPr="00D15D04">
        <w:rPr>
          <w:i/>
          <w:sz w:val="22"/>
          <w:szCs w:val="22"/>
          <w:u w:val="single"/>
          <w:lang w:val="en-GB"/>
        </w:rPr>
        <w:t xml:space="preserve">Executing </w:t>
      </w:r>
      <w:r w:rsidRPr="00B70C26">
        <w:rPr>
          <w:i/>
          <w:color w:val="auto"/>
          <w:sz w:val="22"/>
          <w:szCs w:val="22"/>
          <w:u w:val="single"/>
          <w:lang w:val="en-GB"/>
        </w:rPr>
        <w:t xml:space="preserve">Agency (EA) – </w:t>
      </w:r>
      <w:r w:rsidRPr="00B70C26">
        <w:rPr>
          <w:bCs/>
          <w:i/>
          <w:color w:val="auto"/>
          <w:sz w:val="22"/>
          <w:szCs w:val="22"/>
          <w:u w:val="single"/>
          <w:lang w:val="en-GB"/>
        </w:rPr>
        <w:t>UN Environment Crisis Management Branch within the Policy and Programme Division</w:t>
      </w:r>
    </w:p>
    <w:p w14:paraId="530B93A3" w14:textId="77777777" w:rsidR="002A0D04" w:rsidRPr="00B70C26" w:rsidRDefault="002A0D04" w:rsidP="002A0D04">
      <w:pPr>
        <w:pStyle w:val="GEFFieldtoFillout"/>
        <w:keepNext/>
        <w:ind w:left="0"/>
        <w:jc w:val="both"/>
        <w:rPr>
          <w:bCs/>
          <w:color w:val="auto"/>
          <w:sz w:val="22"/>
          <w:szCs w:val="22"/>
          <w:lang w:val="en-GB"/>
        </w:rPr>
      </w:pPr>
    </w:p>
    <w:p w14:paraId="7E2BB791" w14:textId="77777777" w:rsidR="002A0D04" w:rsidRPr="00D15D04" w:rsidRDefault="002A0D04" w:rsidP="002A0D04">
      <w:pPr>
        <w:pStyle w:val="GEFFieldtoFillout"/>
        <w:spacing w:after="120"/>
        <w:ind w:left="0"/>
        <w:jc w:val="both"/>
        <w:rPr>
          <w:bCs/>
          <w:sz w:val="22"/>
          <w:szCs w:val="22"/>
          <w:lang w:val="en-GB"/>
        </w:rPr>
      </w:pPr>
      <w:r w:rsidRPr="00B70C26">
        <w:rPr>
          <w:bCs/>
          <w:color w:val="auto"/>
          <w:sz w:val="22"/>
          <w:szCs w:val="22"/>
          <w:lang w:val="en-GB"/>
        </w:rPr>
        <w:t>The UN Environment Crisis Management Branch within the Policy and Programme Division – through its South Sudan Country Office – will be accountable to the IA for the disbursement of funds and the achievement of the project objective and outcomes</w:t>
      </w:r>
      <w:r w:rsidRPr="00D15D04">
        <w:rPr>
          <w:bCs/>
          <w:sz w:val="22"/>
          <w:szCs w:val="22"/>
          <w:lang w:val="en-GB"/>
        </w:rPr>
        <w:t>, according to the approved work plan. The EA will be ultimately responsible for:</w:t>
      </w:r>
    </w:p>
    <w:p w14:paraId="6E2E3055" w14:textId="77777777" w:rsidR="002A0D04" w:rsidRPr="00D15D04"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Leading the project execution in accordance with the project results framework and budget, the agreed work plan and reporting tasks.</w:t>
      </w:r>
    </w:p>
    <w:p w14:paraId="7D01140D" w14:textId="77777777" w:rsidR="002A0D04" w:rsidRPr="00C628B6"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Closely coordinating project activities with MoEF and other project partners, with a particular focus on building their capacity for project execution.</w:t>
      </w:r>
    </w:p>
    <w:p w14:paraId="2D6B3B92" w14:textId="77777777" w:rsidR="002A0D04" w:rsidRPr="00D15D04" w:rsidRDefault="002A0D04" w:rsidP="002A0D04">
      <w:pPr>
        <w:pStyle w:val="GEFFieldtoFillout"/>
        <w:numPr>
          <w:ilvl w:val="1"/>
          <w:numId w:val="27"/>
        </w:numPr>
        <w:ind w:left="567"/>
        <w:jc w:val="both"/>
        <w:rPr>
          <w:bCs/>
          <w:iCs/>
          <w:sz w:val="22"/>
          <w:szCs w:val="22"/>
          <w:lang w:val="en-GB"/>
        </w:rPr>
      </w:pPr>
      <w:r w:rsidRPr="00C628B6">
        <w:rPr>
          <w:bCs/>
          <w:iCs/>
          <w:sz w:val="22"/>
          <w:szCs w:val="22"/>
          <w:lang w:val="en-GB"/>
        </w:rPr>
        <w:t>Ensur</w:t>
      </w:r>
      <w:r>
        <w:rPr>
          <w:bCs/>
          <w:iCs/>
          <w:sz w:val="22"/>
          <w:szCs w:val="22"/>
          <w:lang w:val="en-GB"/>
        </w:rPr>
        <w:t>ing</w:t>
      </w:r>
      <w:r w:rsidRPr="00C628B6">
        <w:rPr>
          <w:bCs/>
          <w:iCs/>
          <w:sz w:val="22"/>
          <w:szCs w:val="22"/>
          <w:lang w:val="en-GB"/>
        </w:rPr>
        <w:t xml:space="preserve"> full participation of stakeholders in project activities.</w:t>
      </w:r>
    </w:p>
    <w:p w14:paraId="05D92BD5" w14:textId="77777777" w:rsidR="002A0D04" w:rsidRPr="00D15D04"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Providing technical expertise to the project through its personnel and networks.</w:t>
      </w:r>
    </w:p>
    <w:p w14:paraId="77732B0B" w14:textId="77777777" w:rsidR="002A0D04" w:rsidRPr="00D15D04"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Ensuring technical quality of products, outputs and deliverables produced by the project.</w:t>
      </w:r>
    </w:p>
    <w:p w14:paraId="18474CB2" w14:textId="77777777" w:rsidR="002A0D04" w:rsidRPr="00D15D04"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E</w:t>
      </w:r>
      <w:r w:rsidRPr="00D15D04">
        <w:rPr>
          <w:bCs/>
          <w:iCs/>
          <w:sz w:val="22"/>
          <w:szCs w:val="22"/>
          <w:lang w:val="en-GB"/>
        </w:rPr>
        <w:t>stablishing project sub-contracts and monitor the performance of the sub-contractors.</w:t>
      </w:r>
    </w:p>
    <w:p w14:paraId="0255FA58" w14:textId="77777777" w:rsidR="002A0D04" w:rsidRPr="00D15D04"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 xml:space="preserve">Compiling and submitting </w:t>
      </w:r>
      <w:r w:rsidRPr="00D15D04">
        <w:rPr>
          <w:bCs/>
          <w:iCs/>
          <w:sz w:val="22"/>
          <w:szCs w:val="22"/>
          <w:lang w:val="en-GB"/>
        </w:rPr>
        <w:t xml:space="preserve">progress, financial and audit reporting </w:t>
      </w:r>
      <w:r w:rsidRPr="00D15D04">
        <w:rPr>
          <w:bCs/>
          <w:sz w:val="22"/>
          <w:szCs w:val="22"/>
          <w:lang w:val="en-GB"/>
        </w:rPr>
        <w:t xml:space="preserve">to </w:t>
      </w:r>
      <w:r>
        <w:rPr>
          <w:bCs/>
          <w:sz w:val="22"/>
          <w:szCs w:val="22"/>
          <w:lang w:val="en-GB"/>
        </w:rPr>
        <w:t>the IA</w:t>
      </w:r>
      <w:r w:rsidRPr="00D15D04">
        <w:rPr>
          <w:bCs/>
          <w:sz w:val="22"/>
          <w:szCs w:val="22"/>
          <w:lang w:val="en-GB"/>
        </w:rPr>
        <w:t>.</w:t>
      </w:r>
    </w:p>
    <w:p w14:paraId="3771C5DB" w14:textId="77777777" w:rsidR="002A0D04" w:rsidRPr="00D15D04"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Supporting logistical project-related issues (e.g. organization of meetings), as required.</w:t>
      </w:r>
    </w:p>
    <w:p w14:paraId="22C02BC5" w14:textId="77777777" w:rsidR="002A0D04" w:rsidRPr="00D15D04" w:rsidRDefault="002A0D04" w:rsidP="002A0D04">
      <w:pPr>
        <w:pStyle w:val="GEFFieldtoFillout"/>
        <w:ind w:left="0"/>
        <w:jc w:val="both"/>
        <w:rPr>
          <w:bCs/>
          <w:iCs/>
          <w:sz w:val="22"/>
          <w:szCs w:val="22"/>
          <w:lang w:val="en-GB"/>
        </w:rPr>
      </w:pPr>
    </w:p>
    <w:p w14:paraId="415BDA71" w14:textId="77777777" w:rsidR="002A0D04" w:rsidRPr="00D15D04" w:rsidRDefault="002A0D04" w:rsidP="002A0D04">
      <w:pPr>
        <w:pStyle w:val="GEFFieldtoFillout"/>
        <w:ind w:left="0"/>
        <w:jc w:val="both"/>
        <w:rPr>
          <w:bCs/>
          <w:sz w:val="22"/>
          <w:szCs w:val="22"/>
          <w:lang w:val="en-GB"/>
        </w:rPr>
      </w:pPr>
      <w:r w:rsidRPr="00D15D04">
        <w:rPr>
          <w:bCs/>
          <w:sz w:val="22"/>
          <w:szCs w:val="22"/>
          <w:lang w:val="en-GB"/>
        </w:rPr>
        <w:t xml:space="preserve">A Project Management Unit (PMU) will be established within UN Environment’s country office to lead the day-to-day management of the project activities. </w:t>
      </w:r>
      <w:r w:rsidRPr="00B70C26">
        <w:rPr>
          <w:bCs/>
          <w:color w:val="auto"/>
          <w:sz w:val="22"/>
          <w:szCs w:val="22"/>
          <w:lang w:val="en-GB"/>
        </w:rPr>
        <w:t xml:space="preserve">The project staff and consultants will </w:t>
      </w:r>
      <w:r w:rsidRPr="00D15D04">
        <w:rPr>
          <w:bCs/>
          <w:sz w:val="22"/>
          <w:szCs w:val="22"/>
          <w:lang w:val="en-GB"/>
        </w:rPr>
        <w:t>regularly visit the MoEF offices to allow for greater coordination and capacity building.</w:t>
      </w:r>
    </w:p>
    <w:p w14:paraId="7BD7EB87" w14:textId="77777777" w:rsidR="002A0D04" w:rsidRPr="00D15D04" w:rsidRDefault="002A0D04" w:rsidP="002A0D04">
      <w:pPr>
        <w:pStyle w:val="GEFFieldtoFillout"/>
        <w:ind w:left="0"/>
        <w:jc w:val="both"/>
        <w:rPr>
          <w:bCs/>
          <w:iCs/>
          <w:sz w:val="22"/>
          <w:szCs w:val="22"/>
          <w:lang w:val="en-GB"/>
        </w:rPr>
      </w:pPr>
    </w:p>
    <w:p w14:paraId="25738904" w14:textId="77777777" w:rsidR="002A0D04" w:rsidRPr="00D15D04" w:rsidRDefault="002A0D04" w:rsidP="002A0D04">
      <w:pPr>
        <w:pStyle w:val="GEFFieldtoFillout"/>
        <w:keepNext/>
        <w:ind w:left="0"/>
        <w:jc w:val="both"/>
        <w:rPr>
          <w:i/>
          <w:sz w:val="22"/>
          <w:szCs w:val="22"/>
          <w:u w:val="single"/>
          <w:lang w:val="en-GB"/>
        </w:rPr>
      </w:pPr>
      <w:r w:rsidRPr="00D15D04">
        <w:rPr>
          <w:i/>
          <w:sz w:val="22"/>
          <w:szCs w:val="22"/>
          <w:u w:val="single"/>
          <w:lang w:val="en-GB"/>
        </w:rPr>
        <w:t>Ministry of Environment and Forestry</w:t>
      </w:r>
    </w:p>
    <w:p w14:paraId="5C5C1261" w14:textId="77777777" w:rsidR="002A0D04" w:rsidRPr="00D15D04" w:rsidRDefault="002A0D04" w:rsidP="002A0D04">
      <w:pPr>
        <w:pStyle w:val="GEFFieldtoFillout"/>
        <w:keepNext/>
        <w:ind w:left="0"/>
        <w:jc w:val="both"/>
        <w:rPr>
          <w:bCs/>
          <w:sz w:val="22"/>
          <w:szCs w:val="22"/>
          <w:lang w:val="en-GB"/>
        </w:rPr>
      </w:pPr>
    </w:p>
    <w:p w14:paraId="5339E85B" w14:textId="77777777" w:rsidR="002A0D04" w:rsidRPr="00D15D04" w:rsidRDefault="002A0D04" w:rsidP="002A0D04">
      <w:pPr>
        <w:pStyle w:val="GEFFieldtoFillout"/>
        <w:spacing w:after="120"/>
        <w:ind w:left="0"/>
        <w:jc w:val="both"/>
        <w:rPr>
          <w:bCs/>
          <w:sz w:val="22"/>
          <w:szCs w:val="22"/>
          <w:lang w:val="en-GB"/>
        </w:rPr>
      </w:pPr>
      <w:r w:rsidRPr="00D15D04">
        <w:rPr>
          <w:bCs/>
          <w:sz w:val="22"/>
          <w:szCs w:val="22"/>
          <w:lang w:val="en-GB"/>
        </w:rPr>
        <w:t xml:space="preserve">The Ministry of Environment and Forestry (MoEF) as </w:t>
      </w:r>
      <w:r>
        <w:rPr>
          <w:bCs/>
          <w:sz w:val="22"/>
          <w:szCs w:val="22"/>
          <w:lang w:val="en-GB"/>
        </w:rPr>
        <w:t>a key partner in the execution of the project</w:t>
      </w:r>
      <w:r w:rsidRPr="00D15D04">
        <w:rPr>
          <w:bCs/>
          <w:sz w:val="22"/>
          <w:szCs w:val="22"/>
          <w:lang w:val="en-GB"/>
        </w:rPr>
        <w:t xml:space="preserve"> will be responsible for:</w:t>
      </w:r>
    </w:p>
    <w:p w14:paraId="6F93D215"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Supporting the EA in the execution of the project in accordance with the project objectives, activities and budget.</w:t>
      </w:r>
    </w:p>
    <w:p w14:paraId="14EF6678"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Organising and chairing the Project Steering Committee meetings</w:t>
      </w:r>
      <w:r>
        <w:rPr>
          <w:bCs/>
          <w:sz w:val="22"/>
          <w:szCs w:val="22"/>
          <w:lang w:val="en-GB"/>
        </w:rPr>
        <w:t xml:space="preserve"> (with support from the PMU)</w:t>
      </w:r>
      <w:r w:rsidRPr="00D15D04">
        <w:rPr>
          <w:bCs/>
          <w:sz w:val="22"/>
          <w:szCs w:val="22"/>
          <w:lang w:val="en-GB"/>
        </w:rPr>
        <w:t>.</w:t>
      </w:r>
    </w:p>
    <w:p w14:paraId="3F3AC05E"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Supporting the compilation of reports to</w:t>
      </w:r>
      <w:r>
        <w:rPr>
          <w:bCs/>
          <w:sz w:val="22"/>
          <w:szCs w:val="22"/>
          <w:lang w:val="en-GB"/>
        </w:rPr>
        <w:t xml:space="preserve"> be submitted to</w:t>
      </w:r>
      <w:r w:rsidRPr="00D15D04">
        <w:rPr>
          <w:bCs/>
          <w:sz w:val="22"/>
          <w:szCs w:val="22"/>
          <w:lang w:val="en-GB"/>
        </w:rPr>
        <w:t xml:space="preserve"> the IA.</w:t>
      </w:r>
    </w:p>
    <w:p w14:paraId="4BF2A785"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Ensuring coordination with relevant government agencies at the national, state and local levels.</w:t>
      </w:r>
    </w:p>
    <w:p w14:paraId="37117D32" w14:textId="77777777" w:rsidR="002A0D04" w:rsidRPr="00D15D04" w:rsidRDefault="002A0D04" w:rsidP="002A0D04">
      <w:pPr>
        <w:pStyle w:val="GEFFieldtoFillout"/>
        <w:ind w:left="0"/>
        <w:jc w:val="both"/>
        <w:rPr>
          <w:bCs/>
          <w:sz w:val="22"/>
          <w:szCs w:val="22"/>
          <w:lang w:val="en-GB"/>
        </w:rPr>
      </w:pPr>
    </w:p>
    <w:p w14:paraId="34FCC5E0" w14:textId="77777777" w:rsidR="002A0D04" w:rsidRPr="00D15D04" w:rsidRDefault="002A0D04" w:rsidP="002A0D04">
      <w:pPr>
        <w:pStyle w:val="GEFFieldtoFillout"/>
        <w:keepNext/>
        <w:ind w:left="0"/>
        <w:jc w:val="both"/>
        <w:rPr>
          <w:i/>
          <w:sz w:val="22"/>
          <w:szCs w:val="22"/>
          <w:u w:val="single"/>
          <w:lang w:val="en-GB"/>
        </w:rPr>
      </w:pPr>
      <w:r w:rsidRPr="00D15D04">
        <w:rPr>
          <w:i/>
          <w:sz w:val="22"/>
          <w:szCs w:val="22"/>
          <w:u w:val="single"/>
          <w:lang w:val="en-GB"/>
        </w:rPr>
        <w:t>Project Steering Committee (PSC)</w:t>
      </w:r>
    </w:p>
    <w:p w14:paraId="603FECA1" w14:textId="77777777" w:rsidR="002A0D04" w:rsidRPr="00D15D04" w:rsidRDefault="002A0D04" w:rsidP="002A0D04">
      <w:pPr>
        <w:pStyle w:val="GEFFieldtoFillout"/>
        <w:keepNext/>
        <w:ind w:left="0"/>
        <w:jc w:val="both"/>
        <w:rPr>
          <w:bCs/>
          <w:sz w:val="22"/>
          <w:szCs w:val="22"/>
          <w:lang w:val="en-GB"/>
        </w:rPr>
      </w:pPr>
    </w:p>
    <w:p w14:paraId="0F65B68E" w14:textId="77777777" w:rsidR="002A0D04" w:rsidRPr="00D15D04" w:rsidRDefault="002A0D04" w:rsidP="002A0D04">
      <w:pPr>
        <w:pStyle w:val="GEFFieldtoFillout"/>
        <w:ind w:left="0"/>
        <w:jc w:val="both"/>
        <w:rPr>
          <w:bCs/>
          <w:sz w:val="22"/>
          <w:szCs w:val="22"/>
          <w:lang w:val="en-GB"/>
        </w:rPr>
      </w:pPr>
      <w:r w:rsidRPr="00D15D04">
        <w:rPr>
          <w:bCs/>
          <w:sz w:val="22"/>
          <w:szCs w:val="22"/>
          <w:lang w:val="en-GB"/>
        </w:rPr>
        <w:t xml:space="preserve">The PSC will formally meet once a year for the annual project progress and performance assessment. It </w:t>
      </w:r>
      <w:r>
        <w:rPr>
          <w:bCs/>
          <w:sz w:val="22"/>
          <w:szCs w:val="22"/>
          <w:lang w:val="en-GB"/>
        </w:rPr>
        <w:t>can</w:t>
      </w:r>
      <w:r w:rsidRPr="00D15D04">
        <w:rPr>
          <w:bCs/>
          <w:sz w:val="22"/>
          <w:szCs w:val="22"/>
          <w:lang w:val="en-GB"/>
        </w:rPr>
        <w:t>, however, meet more frequently on an informal basis to ensure regular project updates and coordination.</w:t>
      </w:r>
    </w:p>
    <w:p w14:paraId="4C1925CD" w14:textId="77777777" w:rsidR="002A0D04" w:rsidRPr="00D15D04" w:rsidRDefault="002A0D04" w:rsidP="002A0D04">
      <w:pPr>
        <w:pStyle w:val="GEFFieldtoFillout"/>
        <w:ind w:left="0"/>
        <w:jc w:val="both"/>
        <w:rPr>
          <w:bCs/>
          <w:sz w:val="22"/>
          <w:szCs w:val="22"/>
          <w:lang w:val="en-GB"/>
        </w:rPr>
      </w:pPr>
    </w:p>
    <w:p w14:paraId="7BCBF67F" w14:textId="77777777" w:rsidR="002A0D04" w:rsidRPr="00D15D04" w:rsidRDefault="002A0D04" w:rsidP="002A0D04">
      <w:pPr>
        <w:pStyle w:val="GEFFieldtoFillout"/>
        <w:spacing w:after="120"/>
        <w:ind w:left="0"/>
        <w:jc w:val="both"/>
        <w:rPr>
          <w:bCs/>
          <w:sz w:val="22"/>
          <w:szCs w:val="22"/>
          <w:lang w:val="en-GB"/>
        </w:rPr>
      </w:pPr>
      <w:r w:rsidRPr="00D15D04">
        <w:rPr>
          <w:bCs/>
          <w:sz w:val="22"/>
          <w:szCs w:val="22"/>
          <w:lang w:val="en-GB"/>
        </w:rPr>
        <w:t>The PSC provides overall guidance and policy direction to the implementation of the project, and provides advice on appropriate strategies for project sustainability. The PSC will play a critical role in project monitoring and evaluation by assuring the quality of the project processes and products. The detailed responsibilities of the PSC include:</w:t>
      </w:r>
    </w:p>
    <w:p w14:paraId="5ABC5BD9"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Overseeing project implementation and performance based on reports provided by the Project Management Unit (PMU).</w:t>
      </w:r>
    </w:p>
    <w:p w14:paraId="071C7B76"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Approving annual project work plans and budgets for submission to the IA.</w:t>
      </w:r>
    </w:p>
    <w:p w14:paraId="6AB9195C"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Approving any major changes in project implementation arrangements for submission to the IA for endorsement.</w:t>
      </w:r>
    </w:p>
    <w:p w14:paraId="5A0EC0CD"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Providing technical input and advice.</w:t>
      </w:r>
    </w:p>
    <w:p w14:paraId="03076546"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Reviewing the quality of major project deliverables.</w:t>
      </w:r>
    </w:p>
    <w:p w14:paraId="4DC4D804"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Ensuring commitment of co-funding resources to support project implementation.</w:t>
      </w:r>
    </w:p>
    <w:p w14:paraId="139FE408"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Advising on any conflicts within the project and/or negotiating solutions between the project and any parties beyond the scope of the project.</w:t>
      </w:r>
    </w:p>
    <w:p w14:paraId="77FBB176" w14:textId="77777777" w:rsidR="002A0D04" w:rsidRDefault="002A0D04" w:rsidP="002A0D04">
      <w:pPr>
        <w:pStyle w:val="GEFFieldtoFillout"/>
        <w:numPr>
          <w:ilvl w:val="1"/>
          <w:numId w:val="27"/>
        </w:numPr>
        <w:ind w:left="567"/>
        <w:jc w:val="both"/>
        <w:rPr>
          <w:bCs/>
          <w:sz w:val="22"/>
          <w:szCs w:val="22"/>
          <w:lang w:val="en-GB"/>
        </w:rPr>
      </w:pPr>
      <w:r w:rsidRPr="00D15D04">
        <w:rPr>
          <w:bCs/>
          <w:sz w:val="22"/>
          <w:szCs w:val="22"/>
          <w:lang w:val="en-GB"/>
        </w:rPr>
        <w:t>Ensuring coordination amongst member agencies.</w:t>
      </w:r>
    </w:p>
    <w:p w14:paraId="0DD402AB" w14:textId="77777777" w:rsidR="002A0D04" w:rsidRDefault="002A0D04" w:rsidP="002A0D04">
      <w:pPr>
        <w:pStyle w:val="GEFFieldtoFillout"/>
        <w:numPr>
          <w:ilvl w:val="1"/>
          <w:numId w:val="27"/>
        </w:numPr>
        <w:ind w:left="567"/>
        <w:jc w:val="both"/>
        <w:rPr>
          <w:bCs/>
          <w:sz w:val="22"/>
          <w:szCs w:val="22"/>
          <w:lang w:val="en-GB"/>
        </w:rPr>
      </w:pPr>
      <w:r w:rsidRPr="00855CD0">
        <w:rPr>
          <w:bCs/>
          <w:sz w:val="22"/>
          <w:szCs w:val="22"/>
          <w:lang w:val="en-GB"/>
        </w:rPr>
        <w:t>Requesting amendments to the project plan if required</w:t>
      </w:r>
      <w:r>
        <w:rPr>
          <w:bCs/>
          <w:sz w:val="22"/>
          <w:szCs w:val="22"/>
          <w:lang w:val="en-GB"/>
        </w:rPr>
        <w:t>.</w:t>
      </w:r>
    </w:p>
    <w:p w14:paraId="197704E8" w14:textId="77777777" w:rsidR="002A0D04" w:rsidRPr="00D15D04" w:rsidRDefault="002A0D04" w:rsidP="002A0D04">
      <w:pPr>
        <w:pStyle w:val="GEFFieldtoFillout"/>
        <w:numPr>
          <w:ilvl w:val="1"/>
          <w:numId w:val="27"/>
        </w:numPr>
        <w:ind w:left="567"/>
        <w:jc w:val="both"/>
        <w:rPr>
          <w:bCs/>
          <w:sz w:val="22"/>
          <w:szCs w:val="22"/>
          <w:lang w:val="en-GB"/>
        </w:rPr>
      </w:pPr>
      <w:r w:rsidRPr="00A03E80">
        <w:rPr>
          <w:bCs/>
          <w:sz w:val="22"/>
          <w:szCs w:val="22"/>
          <w:lang w:val="en-GB"/>
        </w:rPr>
        <w:t>Requesting the temporary suspension of the project in accordance with any findings of M&amp;E missions</w:t>
      </w:r>
      <w:r>
        <w:rPr>
          <w:bCs/>
          <w:sz w:val="22"/>
          <w:szCs w:val="22"/>
          <w:lang w:val="en-GB"/>
        </w:rPr>
        <w:t>.</w:t>
      </w:r>
    </w:p>
    <w:p w14:paraId="06040742" w14:textId="77777777" w:rsidR="002A0D04" w:rsidRPr="00D15D04" w:rsidRDefault="002A0D04" w:rsidP="002A0D04">
      <w:pPr>
        <w:pStyle w:val="GEFFieldtoFillout"/>
        <w:ind w:left="0"/>
        <w:jc w:val="both"/>
        <w:rPr>
          <w:sz w:val="22"/>
          <w:szCs w:val="22"/>
          <w:lang w:val="en-GB"/>
        </w:rPr>
      </w:pPr>
    </w:p>
    <w:p w14:paraId="639733AF" w14:textId="77777777" w:rsidR="002A0D04" w:rsidRPr="00D15D04" w:rsidRDefault="002A0D04" w:rsidP="002A0D04">
      <w:pPr>
        <w:pStyle w:val="GEFFieldtoFillout"/>
        <w:keepNext/>
        <w:ind w:left="0"/>
        <w:jc w:val="both"/>
        <w:rPr>
          <w:i/>
          <w:sz w:val="22"/>
          <w:szCs w:val="22"/>
          <w:u w:val="single"/>
          <w:lang w:val="en-GB"/>
        </w:rPr>
      </w:pPr>
      <w:r w:rsidRPr="00D15D04">
        <w:rPr>
          <w:i/>
          <w:sz w:val="22"/>
          <w:szCs w:val="22"/>
          <w:u w:val="single"/>
          <w:lang w:val="en-GB"/>
        </w:rPr>
        <w:t>Working Groups</w:t>
      </w:r>
    </w:p>
    <w:p w14:paraId="3AA6B011" w14:textId="77777777" w:rsidR="002A0D04" w:rsidRPr="00D15D04" w:rsidRDefault="002A0D04" w:rsidP="002A0D04">
      <w:pPr>
        <w:pStyle w:val="GEFFieldtoFillout"/>
        <w:keepNext/>
        <w:ind w:left="0"/>
        <w:jc w:val="both"/>
        <w:rPr>
          <w:sz w:val="22"/>
          <w:szCs w:val="22"/>
          <w:lang w:val="en-GB"/>
        </w:rPr>
      </w:pPr>
    </w:p>
    <w:p w14:paraId="27BD60CE" w14:textId="77777777" w:rsidR="002A0D04" w:rsidRPr="00D15D04" w:rsidRDefault="002A0D04" w:rsidP="002A0D04">
      <w:pPr>
        <w:pStyle w:val="GEFFieldtoFillout"/>
        <w:spacing w:after="120"/>
        <w:ind w:left="0"/>
        <w:jc w:val="both"/>
        <w:rPr>
          <w:sz w:val="22"/>
          <w:szCs w:val="22"/>
          <w:lang w:val="en-GB"/>
        </w:rPr>
      </w:pPr>
      <w:r w:rsidRPr="00D15D04">
        <w:rPr>
          <w:sz w:val="22"/>
          <w:szCs w:val="22"/>
          <w:lang w:val="en-GB"/>
        </w:rPr>
        <w:t xml:space="preserve">Two working groups will be established to provide </w:t>
      </w:r>
      <w:r>
        <w:rPr>
          <w:sz w:val="22"/>
          <w:szCs w:val="22"/>
          <w:lang w:val="en-GB"/>
        </w:rPr>
        <w:t>support</w:t>
      </w:r>
      <w:r w:rsidRPr="00D15D04">
        <w:rPr>
          <w:sz w:val="22"/>
          <w:szCs w:val="22"/>
          <w:lang w:val="en-GB"/>
        </w:rPr>
        <w:t xml:space="preserve"> to the project team and consultants.</w:t>
      </w:r>
      <w:r w:rsidRPr="00AE798B">
        <w:rPr>
          <w:bCs/>
          <w:iCs/>
          <w:sz w:val="22"/>
          <w:szCs w:val="22"/>
          <w:lang w:val="en-GB"/>
        </w:rPr>
        <w:t xml:space="preserve"> The </w:t>
      </w:r>
      <w:r>
        <w:rPr>
          <w:bCs/>
          <w:iCs/>
          <w:sz w:val="22"/>
          <w:szCs w:val="22"/>
          <w:lang w:val="en-GB"/>
        </w:rPr>
        <w:t>working groups are</w:t>
      </w:r>
      <w:r w:rsidRPr="00AE798B">
        <w:rPr>
          <w:bCs/>
          <w:iCs/>
          <w:sz w:val="22"/>
          <w:szCs w:val="22"/>
          <w:lang w:val="en-GB"/>
        </w:rPr>
        <w:t xml:space="preserve"> small, technical group</w:t>
      </w:r>
      <w:r>
        <w:rPr>
          <w:bCs/>
          <w:iCs/>
          <w:sz w:val="22"/>
          <w:szCs w:val="22"/>
          <w:lang w:val="en-GB"/>
        </w:rPr>
        <w:t>s</w:t>
      </w:r>
      <w:r w:rsidRPr="00AE798B">
        <w:rPr>
          <w:bCs/>
          <w:iCs/>
          <w:sz w:val="22"/>
          <w:szCs w:val="22"/>
          <w:lang w:val="en-GB"/>
        </w:rPr>
        <w:t xml:space="preserve"> established for the purpose of the project, to provide technical support to the implementation of </w:t>
      </w:r>
      <w:r>
        <w:rPr>
          <w:bCs/>
          <w:iCs/>
          <w:sz w:val="22"/>
          <w:szCs w:val="22"/>
          <w:lang w:val="en-GB"/>
        </w:rPr>
        <w:t>its outcomes.</w:t>
      </w:r>
      <w:r w:rsidRPr="00D15D04">
        <w:rPr>
          <w:sz w:val="22"/>
          <w:szCs w:val="22"/>
          <w:lang w:val="en-GB"/>
        </w:rPr>
        <w:t xml:space="preserve"> The</w:t>
      </w:r>
      <w:r>
        <w:rPr>
          <w:sz w:val="22"/>
          <w:szCs w:val="22"/>
          <w:lang w:val="en-GB"/>
        </w:rPr>
        <w:t>y</w:t>
      </w:r>
      <w:r w:rsidRPr="00D15D04">
        <w:rPr>
          <w:sz w:val="22"/>
          <w:szCs w:val="22"/>
          <w:lang w:val="en-GB"/>
        </w:rPr>
        <w:t xml:space="preserve"> are also a mechanism to ensure the continuous involvement of key agencies and, thus, the sustainability of the project interventions. </w:t>
      </w:r>
      <w:r w:rsidRPr="00D15D04">
        <w:rPr>
          <w:iCs/>
          <w:sz w:val="22"/>
          <w:szCs w:val="22"/>
          <w:lang w:val="en-GB"/>
        </w:rPr>
        <w:t>Working group members will be officially nominated by the relevant agencies based on criteria such as relevant experience and responsibilities, and adequate gender balance. The working group members will be responsible for regularly updating their supervisors and colleagues on the activities of the working group, and for seeking their inputs.</w:t>
      </w:r>
    </w:p>
    <w:p w14:paraId="27379681" w14:textId="77777777" w:rsidR="002A0D04" w:rsidRPr="00AE798B" w:rsidRDefault="002A0D04" w:rsidP="002A0D04">
      <w:pPr>
        <w:pStyle w:val="GEFFieldtoFillout"/>
        <w:numPr>
          <w:ilvl w:val="1"/>
          <w:numId w:val="27"/>
        </w:numPr>
        <w:ind w:left="567"/>
        <w:jc w:val="both"/>
        <w:rPr>
          <w:bCs/>
          <w:sz w:val="22"/>
          <w:szCs w:val="22"/>
          <w:lang w:val="en-GB"/>
        </w:rPr>
      </w:pPr>
      <w:r w:rsidRPr="00AE798B">
        <w:rPr>
          <w:b/>
          <w:bCs/>
          <w:i/>
          <w:sz w:val="22"/>
          <w:szCs w:val="22"/>
          <w:lang w:val="en-GB"/>
        </w:rPr>
        <w:t>Environmental Information Working Group</w:t>
      </w:r>
      <w:r w:rsidRPr="00AE798B">
        <w:rPr>
          <w:bCs/>
          <w:sz w:val="22"/>
          <w:szCs w:val="22"/>
          <w:lang w:val="en-GB"/>
        </w:rPr>
        <w:t>: This working group will be established to support Outcome 1. It will involve</w:t>
      </w:r>
      <w:r w:rsidRPr="00AE798B">
        <w:rPr>
          <w:bCs/>
          <w:iCs/>
          <w:sz w:val="22"/>
          <w:szCs w:val="22"/>
          <w:lang w:val="en-GB"/>
        </w:rPr>
        <w:t xml:space="preserve"> </w:t>
      </w:r>
      <w:r w:rsidRPr="00372789">
        <w:rPr>
          <w:bCs/>
          <w:iCs/>
          <w:sz w:val="22"/>
          <w:szCs w:val="22"/>
          <w:lang w:val="en-GB"/>
        </w:rPr>
        <w:t xml:space="preserve">the PMU and relevant technical staff of </w:t>
      </w:r>
      <w:r>
        <w:rPr>
          <w:bCs/>
          <w:iCs/>
          <w:sz w:val="22"/>
          <w:szCs w:val="22"/>
          <w:lang w:val="en-GB"/>
        </w:rPr>
        <w:t xml:space="preserve">agencies such as </w:t>
      </w:r>
      <w:r w:rsidRPr="00372789">
        <w:rPr>
          <w:bCs/>
          <w:iCs/>
          <w:sz w:val="22"/>
          <w:szCs w:val="22"/>
          <w:lang w:val="en-GB"/>
        </w:rPr>
        <w:t xml:space="preserve">MoEF, NBS, MWCT, MoAFS, MWRI, Ministry of Humanitarian Affairs and Disaster Management and </w:t>
      </w:r>
      <w:r>
        <w:rPr>
          <w:bCs/>
          <w:iCs/>
          <w:sz w:val="22"/>
          <w:szCs w:val="22"/>
          <w:lang w:val="en-GB"/>
        </w:rPr>
        <w:t>academia</w:t>
      </w:r>
      <w:r w:rsidRPr="00372789">
        <w:rPr>
          <w:bCs/>
          <w:iCs/>
          <w:sz w:val="22"/>
          <w:szCs w:val="22"/>
          <w:lang w:val="en-GB"/>
        </w:rPr>
        <w:t xml:space="preserve"> (around </w:t>
      </w:r>
      <w:r>
        <w:rPr>
          <w:bCs/>
          <w:iCs/>
          <w:sz w:val="22"/>
          <w:szCs w:val="22"/>
          <w:lang w:val="en-GB"/>
        </w:rPr>
        <w:t>8-X</w:t>
      </w:r>
      <w:r w:rsidRPr="00372789">
        <w:rPr>
          <w:bCs/>
          <w:iCs/>
          <w:sz w:val="22"/>
          <w:szCs w:val="22"/>
          <w:lang w:val="en-GB"/>
        </w:rPr>
        <w:t xml:space="preserve"> representatives, including the Rio Convention focal points)</w:t>
      </w:r>
      <w:r w:rsidRPr="00AE798B">
        <w:rPr>
          <w:bCs/>
          <w:iCs/>
          <w:sz w:val="22"/>
          <w:szCs w:val="22"/>
          <w:lang w:val="en-GB"/>
        </w:rPr>
        <w:t>.</w:t>
      </w:r>
    </w:p>
    <w:p w14:paraId="1A959A46" w14:textId="77777777" w:rsidR="002A0D04" w:rsidRPr="00D15D04" w:rsidRDefault="002A0D04" w:rsidP="002A0D04">
      <w:pPr>
        <w:pStyle w:val="GEFFieldtoFillout"/>
        <w:numPr>
          <w:ilvl w:val="1"/>
          <w:numId w:val="27"/>
        </w:numPr>
        <w:ind w:left="567"/>
        <w:jc w:val="both"/>
        <w:rPr>
          <w:bCs/>
          <w:sz w:val="22"/>
          <w:szCs w:val="22"/>
          <w:lang w:val="en-GB"/>
        </w:rPr>
      </w:pPr>
      <w:r w:rsidRPr="00D15D04">
        <w:rPr>
          <w:b/>
          <w:bCs/>
          <w:i/>
          <w:sz w:val="22"/>
          <w:szCs w:val="22"/>
          <w:lang w:val="en-GB"/>
        </w:rPr>
        <w:t>Environmental Policy Working Group</w:t>
      </w:r>
      <w:r w:rsidRPr="00D15D04">
        <w:rPr>
          <w:bCs/>
          <w:sz w:val="22"/>
          <w:szCs w:val="22"/>
          <w:lang w:val="en-GB"/>
        </w:rPr>
        <w:t xml:space="preserve">: This working group will be established to support Outcome 3. It will </w:t>
      </w:r>
      <w:r w:rsidRPr="00D15D04">
        <w:rPr>
          <w:bCs/>
          <w:iCs/>
          <w:sz w:val="22"/>
          <w:szCs w:val="22"/>
          <w:lang w:val="en-GB"/>
        </w:rPr>
        <w:t xml:space="preserve">involve </w:t>
      </w:r>
      <w:r w:rsidRPr="00C85706">
        <w:rPr>
          <w:bCs/>
          <w:iCs/>
          <w:sz w:val="22"/>
          <w:szCs w:val="22"/>
          <w:lang w:val="en-GB"/>
        </w:rPr>
        <w:t xml:space="preserve">the PMU and relevant technical/legal staff of </w:t>
      </w:r>
      <w:r>
        <w:rPr>
          <w:bCs/>
          <w:iCs/>
          <w:sz w:val="22"/>
          <w:szCs w:val="22"/>
          <w:lang w:val="en-GB"/>
        </w:rPr>
        <w:t xml:space="preserve">agencies such as </w:t>
      </w:r>
      <w:r w:rsidRPr="00C85706">
        <w:rPr>
          <w:bCs/>
          <w:iCs/>
          <w:sz w:val="22"/>
          <w:szCs w:val="22"/>
          <w:lang w:val="en-GB"/>
        </w:rPr>
        <w:t xml:space="preserve">MoEF, MWCT, MoAFS, MWRI, Ministry of Justice, Ministry of Finance and Planning, Ministry of Humanitarian Affairs and Disaster Management, the National Legislative Assembly and </w:t>
      </w:r>
      <w:r>
        <w:rPr>
          <w:bCs/>
          <w:iCs/>
          <w:sz w:val="22"/>
          <w:szCs w:val="22"/>
          <w:lang w:val="en-GB"/>
        </w:rPr>
        <w:t>academia (around 8-X</w:t>
      </w:r>
      <w:r w:rsidRPr="00C85706">
        <w:rPr>
          <w:bCs/>
          <w:iCs/>
          <w:sz w:val="22"/>
          <w:szCs w:val="22"/>
          <w:lang w:val="en-GB"/>
        </w:rPr>
        <w:t xml:space="preserve"> representatives, including the Rio Convention focal points)</w:t>
      </w:r>
      <w:r>
        <w:rPr>
          <w:bCs/>
          <w:iCs/>
          <w:sz w:val="22"/>
          <w:szCs w:val="22"/>
          <w:lang w:val="en-GB"/>
        </w:rPr>
        <w:t>.</w:t>
      </w:r>
    </w:p>
    <w:p w14:paraId="784C26E0" w14:textId="77777777" w:rsidR="002A0D04" w:rsidRDefault="002A0D04" w:rsidP="002A0D04">
      <w:pPr>
        <w:pStyle w:val="GEFFieldtoFillout"/>
        <w:ind w:left="0"/>
        <w:jc w:val="both"/>
        <w:rPr>
          <w:sz w:val="22"/>
          <w:szCs w:val="22"/>
          <w:lang w:val="en-GB"/>
        </w:rPr>
      </w:pPr>
    </w:p>
    <w:p w14:paraId="1C7C491A" w14:textId="77777777" w:rsidR="002A0D04" w:rsidRPr="00D15D04" w:rsidRDefault="002A0D04" w:rsidP="002A0D04">
      <w:pPr>
        <w:pStyle w:val="GEFFieldtoFillout"/>
        <w:keepNext/>
        <w:ind w:left="0"/>
        <w:jc w:val="both"/>
        <w:rPr>
          <w:i/>
          <w:sz w:val="22"/>
          <w:szCs w:val="22"/>
          <w:u w:val="single"/>
          <w:lang w:val="en-GB"/>
        </w:rPr>
      </w:pPr>
      <w:r>
        <w:rPr>
          <w:i/>
          <w:sz w:val="22"/>
          <w:szCs w:val="22"/>
          <w:u w:val="single"/>
          <w:lang w:val="en-GB"/>
        </w:rPr>
        <w:t>MEA Network</w:t>
      </w:r>
    </w:p>
    <w:p w14:paraId="670D294F" w14:textId="77777777" w:rsidR="002A0D04" w:rsidRPr="00B71A61" w:rsidRDefault="002A0D04" w:rsidP="002A0D04">
      <w:pPr>
        <w:pStyle w:val="GEFFieldtoFillout"/>
        <w:keepNext/>
        <w:ind w:left="0"/>
        <w:jc w:val="both"/>
        <w:rPr>
          <w:color w:val="auto"/>
          <w:sz w:val="22"/>
          <w:szCs w:val="22"/>
          <w:lang w:val="en-GB"/>
        </w:rPr>
      </w:pPr>
    </w:p>
    <w:p w14:paraId="7EF6A4BF" w14:textId="77777777" w:rsidR="002A0D04" w:rsidRPr="00B70C26" w:rsidRDefault="002A0D04" w:rsidP="002A0D04">
      <w:pPr>
        <w:pStyle w:val="GEFFieldtoFillout"/>
        <w:ind w:left="0"/>
        <w:jc w:val="both"/>
        <w:rPr>
          <w:iCs/>
          <w:color w:val="auto"/>
          <w:sz w:val="22"/>
          <w:szCs w:val="22"/>
          <w:lang w:val="en-GB"/>
        </w:rPr>
      </w:pPr>
      <w:r w:rsidRPr="00B71A61">
        <w:rPr>
          <w:iCs/>
          <w:color w:val="auto"/>
          <w:sz w:val="22"/>
          <w:szCs w:val="22"/>
          <w:lang w:val="en-GB"/>
        </w:rPr>
        <w:t xml:space="preserve">The </w:t>
      </w:r>
      <w:r>
        <w:rPr>
          <w:iCs/>
          <w:color w:val="auto"/>
          <w:sz w:val="22"/>
          <w:szCs w:val="22"/>
          <w:lang w:val="en-GB"/>
        </w:rPr>
        <w:t>MEA</w:t>
      </w:r>
      <w:r w:rsidRPr="00B71A61">
        <w:rPr>
          <w:iCs/>
          <w:color w:val="auto"/>
          <w:sz w:val="22"/>
          <w:szCs w:val="22"/>
          <w:lang w:val="en-GB"/>
        </w:rPr>
        <w:t xml:space="preserve"> Network is a larger technical body established for the long term, with the purpose of sharing data and information as well as providing policy advice in the field of environment</w:t>
      </w:r>
      <w:r>
        <w:rPr>
          <w:iCs/>
          <w:color w:val="auto"/>
          <w:sz w:val="22"/>
          <w:szCs w:val="22"/>
          <w:lang w:val="en-GB"/>
        </w:rPr>
        <w:t>.</w:t>
      </w:r>
      <w:r w:rsidRPr="00B71A61">
        <w:rPr>
          <w:iCs/>
          <w:color w:val="auto"/>
          <w:sz w:val="22"/>
          <w:szCs w:val="22"/>
          <w:vertAlign w:val="superscript"/>
          <w:lang w:val="en-GB"/>
        </w:rPr>
        <w:footnoteReference w:id="45"/>
      </w:r>
      <w:r>
        <w:rPr>
          <w:iCs/>
          <w:color w:val="auto"/>
          <w:sz w:val="22"/>
          <w:szCs w:val="22"/>
          <w:lang w:val="en-GB"/>
        </w:rPr>
        <w:t xml:space="preserve"> It will involve </w:t>
      </w:r>
      <w:r w:rsidRPr="00B45DB6">
        <w:rPr>
          <w:iCs/>
          <w:color w:val="auto"/>
          <w:sz w:val="22"/>
          <w:szCs w:val="22"/>
          <w:lang w:val="en-GB"/>
        </w:rPr>
        <w:t>key line ministries and agencies, civil society, development partners, academia and the private sector</w:t>
      </w:r>
      <w:r>
        <w:rPr>
          <w:iCs/>
          <w:color w:val="auto"/>
          <w:sz w:val="22"/>
          <w:szCs w:val="22"/>
          <w:lang w:val="en-GB"/>
        </w:rPr>
        <w:t>.</w:t>
      </w:r>
      <w:r w:rsidRPr="00B71A61">
        <w:rPr>
          <w:iCs/>
          <w:color w:val="auto"/>
          <w:sz w:val="22"/>
          <w:szCs w:val="22"/>
          <w:lang w:val="en-GB"/>
        </w:rPr>
        <w:t xml:space="preserve"> </w:t>
      </w:r>
      <w:r>
        <w:rPr>
          <w:bCs/>
          <w:iCs/>
          <w:color w:val="auto"/>
          <w:sz w:val="22"/>
          <w:szCs w:val="22"/>
          <w:lang w:val="en-GB"/>
        </w:rPr>
        <w:t>The network will a</w:t>
      </w:r>
      <w:r w:rsidRPr="00EA5B6F">
        <w:rPr>
          <w:bCs/>
          <w:iCs/>
          <w:color w:val="auto"/>
          <w:sz w:val="22"/>
          <w:szCs w:val="22"/>
          <w:lang w:val="en-GB"/>
        </w:rPr>
        <w:t xml:space="preserve">ct as the link between relevant ministries in terms of ensuring integration of </w:t>
      </w:r>
      <w:r>
        <w:rPr>
          <w:bCs/>
          <w:iCs/>
          <w:color w:val="auto"/>
          <w:sz w:val="22"/>
          <w:szCs w:val="22"/>
          <w:lang w:val="en-GB"/>
        </w:rPr>
        <w:t>cross-</w:t>
      </w:r>
      <w:r w:rsidRPr="00EA5B6F">
        <w:rPr>
          <w:bCs/>
          <w:iCs/>
          <w:color w:val="auto"/>
          <w:sz w:val="22"/>
          <w:szCs w:val="22"/>
          <w:lang w:val="en-GB"/>
        </w:rPr>
        <w:t>cutting</w:t>
      </w:r>
      <w:r>
        <w:rPr>
          <w:bCs/>
          <w:iCs/>
          <w:color w:val="auto"/>
          <w:sz w:val="22"/>
          <w:szCs w:val="22"/>
          <w:lang w:val="en-GB"/>
        </w:rPr>
        <w:t xml:space="preserve"> biodiversity,</w:t>
      </w:r>
      <w:r w:rsidRPr="00EA5B6F">
        <w:rPr>
          <w:bCs/>
          <w:iCs/>
          <w:color w:val="auto"/>
          <w:sz w:val="22"/>
          <w:szCs w:val="22"/>
          <w:lang w:val="en-GB"/>
        </w:rPr>
        <w:t xml:space="preserve"> climate</w:t>
      </w:r>
      <w:r>
        <w:rPr>
          <w:bCs/>
          <w:iCs/>
          <w:color w:val="auto"/>
          <w:sz w:val="22"/>
          <w:szCs w:val="22"/>
          <w:lang w:val="en-GB"/>
        </w:rPr>
        <w:t xml:space="preserve"> and land degradation</w:t>
      </w:r>
      <w:r w:rsidRPr="00EA5B6F">
        <w:rPr>
          <w:bCs/>
          <w:iCs/>
          <w:color w:val="auto"/>
          <w:sz w:val="22"/>
          <w:szCs w:val="22"/>
          <w:lang w:val="en-GB"/>
        </w:rPr>
        <w:t xml:space="preserve"> issues into policies, laws, regulations and plan</w:t>
      </w:r>
      <w:r>
        <w:rPr>
          <w:bCs/>
          <w:iCs/>
          <w:color w:val="auto"/>
          <w:sz w:val="22"/>
          <w:szCs w:val="22"/>
          <w:lang w:val="en-GB"/>
        </w:rPr>
        <w:t>s in respective minis</w:t>
      </w:r>
      <w:r w:rsidRPr="00EA5B6F">
        <w:rPr>
          <w:bCs/>
          <w:iCs/>
          <w:color w:val="auto"/>
          <w:sz w:val="22"/>
          <w:szCs w:val="22"/>
          <w:lang w:val="en-GB"/>
        </w:rPr>
        <w:t>tries</w:t>
      </w:r>
      <w:r>
        <w:rPr>
          <w:bCs/>
          <w:iCs/>
          <w:color w:val="auto"/>
          <w:sz w:val="22"/>
          <w:szCs w:val="22"/>
          <w:lang w:val="en-GB"/>
        </w:rPr>
        <w:t xml:space="preserve">. </w:t>
      </w:r>
      <w:r>
        <w:rPr>
          <w:iCs/>
          <w:color w:val="auto"/>
          <w:sz w:val="22"/>
          <w:szCs w:val="22"/>
          <w:lang w:val="en-GB"/>
        </w:rPr>
        <w:t xml:space="preserve">The network is expected to have around ≥ 30 </w:t>
      </w:r>
      <w:r w:rsidRPr="00B71A61">
        <w:rPr>
          <w:iCs/>
          <w:color w:val="auto"/>
          <w:sz w:val="22"/>
          <w:szCs w:val="22"/>
          <w:lang w:val="en-GB"/>
        </w:rPr>
        <w:t xml:space="preserve">members, and to last after the project ends. </w:t>
      </w:r>
      <w:r>
        <w:rPr>
          <w:iCs/>
          <w:color w:val="auto"/>
          <w:sz w:val="22"/>
          <w:szCs w:val="22"/>
          <w:lang w:val="en-GB"/>
        </w:rPr>
        <w:t>It</w:t>
      </w:r>
      <w:r w:rsidRPr="00B71A61">
        <w:rPr>
          <w:iCs/>
          <w:color w:val="auto"/>
          <w:sz w:val="22"/>
          <w:szCs w:val="22"/>
          <w:lang w:val="en-GB"/>
        </w:rPr>
        <w:t xml:space="preserve"> will provide guidance on </w:t>
      </w:r>
      <w:r w:rsidRPr="00B70C26">
        <w:rPr>
          <w:iCs/>
          <w:color w:val="auto"/>
          <w:sz w:val="22"/>
          <w:szCs w:val="22"/>
          <w:lang w:val="en-GB"/>
        </w:rPr>
        <w:t>biodiversity, climate change, and land degradation issues in South Sudan, and on the implementation of the Rio Conventions and relevant SDGs. The network will meet quarterly or semi-annually, as required.</w:t>
      </w:r>
    </w:p>
    <w:p w14:paraId="571B268D" w14:textId="77777777" w:rsidR="002A0D04" w:rsidRPr="00B70C26" w:rsidRDefault="002A0D04" w:rsidP="002A0D04">
      <w:pPr>
        <w:pStyle w:val="GEFFieldtoFillout"/>
        <w:ind w:left="0"/>
        <w:jc w:val="both"/>
        <w:rPr>
          <w:color w:val="auto"/>
          <w:sz w:val="22"/>
          <w:szCs w:val="22"/>
          <w:lang w:val="en-GB"/>
        </w:rPr>
      </w:pPr>
    </w:p>
    <w:p w14:paraId="0728C202" w14:textId="2B352DED" w:rsidR="00F34729" w:rsidRPr="00D15D04" w:rsidRDefault="00F34729">
      <w:pPr>
        <w:rPr>
          <w:b/>
          <w:bCs/>
          <w:smallCaps/>
          <w:color w:val="000000"/>
          <w:lang w:val="en-GB"/>
        </w:rPr>
      </w:pPr>
    </w:p>
    <w:p w14:paraId="6784D528" w14:textId="77777777" w:rsidR="00841CB9" w:rsidRPr="00D15D04" w:rsidRDefault="00841CB9" w:rsidP="00F34729">
      <w:pPr>
        <w:rPr>
          <w:b/>
          <w:bCs/>
          <w:smallCaps/>
          <w:color w:val="000000"/>
          <w:lang w:val="en-GB"/>
        </w:rPr>
        <w:sectPr w:rsidR="00841CB9" w:rsidRPr="00D15D04" w:rsidSect="00017741">
          <w:pgSz w:w="12240" w:h="15840"/>
          <w:pgMar w:top="709" w:right="1270" w:bottom="1270" w:left="1270" w:header="720" w:footer="720" w:gutter="0"/>
          <w:cols w:space="720"/>
          <w:docGrid w:linePitch="360"/>
        </w:sectPr>
      </w:pPr>
    </w:p>
    <w:p w14:paraId="7024DB27" w14:textId="189DEEB4" w:rsidR="00F34729" w:rsidRPr="008F370D" w:rsidRDefault="00F34729" w:rsidP="001E7BE1">
      <w:pPr>
        <w:pStyle w:val="Heading2"/>
        <w:pBdr>
          <w:bottom w:val="single" w:sz="4" w:space="1" w:color="auto"/>
        </w:pBdr>
      </w:pPr>
      <w:bookmarkStart w:id="154" w:name="_Toc518280103"/>
      <w:bookmarkStart w:id="155" w:name="_Toc518280511"/>
      <w:bookmarkStart w:id="156" w:name="_Toc518280736"/>
      <w:bookmarkStart w:id="157" w:name="_Toc528663492"/>
      <w:r w:rsidRPr="00AD0CE7">
        <w:lastRenderedPageBreak/>
        <w:t>Annex I: Key Deliverables and Benchmarks + Work Plan</w:t>
      </w:r>
      <w:bookmarkEnd w:id="154"/>
      <w:bookmarkEnd w:id="155"/>
      <w:bookmarkEnd w:id="156"/>
      <w:bookmarkEnd w:id="157"/>
    </w:p>
    <w:p w14:paraId="17806A3B" w14:textId="67CAFFC5" w:rsidR="0081662B" w:rsidRDefault="0081662B" w:rsidP="00F34729">
      <w:pPr>
        <w:rPr>
          <w:bCs/>
          <w:color w:val="000000"/>
          <w:sz w:val="22"/>
          <w:szCs w:val="22"/>
          <w:lang w:val="en-GB"/>
        </w:rPr>
      </w:pPr>
      <w:r w:rsidRPr="00253004">
        <w:rPr>
          <w:bCs/>
          <w:color w:val="000000"/>
          <w:sz w:val="22"/>
          <w:szCs w:val="22"/>
          <w:lang w:val="en-GB"/>
        </w:rPr>
        <w:t xml:space="preserve">Excel spreadsheet with </w:t>
      </w:r>
      <w:r w:rsidR="008C1FA5" w:rsidRPr="009316BA">
        <w:rPr>
          <w:bCs/>
          <w:i/>
          <w:color w:val="000000"/>
          <w:sz w:val="22"/>
          <w:szCs w:val="22"/>
          <w:u w:val="single"/>
          <w:lang w:val="en-GB"/>
        </w:rPr>
        <w:t xml:space="preserve">detailed </w:t>
      </w:r>
      <w:r w:rsidRPr="009316BA">
        <w:rPr>
          <w:bCs/>
          <w:i/>
          <w:color w:val="000000"/>
          <w:sz w:val="22"/>
          <w:szCs w:val="22"/>
          <w:u w:val="single"/>
          <w:lang w:val="en-GB"/>
        </w:rPr>
        <w:t>Work Plan and Timetable</w:t>
      </w:r>
      <w:r w:rsidRPr="00253004">
        <w:rPr>
          <w:bCs/>
          <w:color w:val="000000"/>
          <w:sz w:val="22"/>
          <w:szCs w:val="22"/>
          <w:lang w:val="en-GB"/>
        </w:rPr>
        <w:t xml:space="preserve"> attached </w:t>
      </w:r>
      <w:r w:rsidR="00FF6616" w:rsidRPr="00253004">
        <w:rPr>
          <w:bCs/>
          <w:color w:val="000000"/>
          <w:sz w:val="22"/>
          <w:szCs w:val="22"/>
          <w:lang w:val="en-GB"/>
        </w:rPr>
        <w:t>as a</w:t>
      </w:r>
      <w:r w:rsidRPr="00253004">
        <w:rPr>
          <w:bCs/>
          <w:color w:val="000000"/>
          <w:sz w:val="22"/>
          <w:szCs w:val="22"/>
          <w:lang w:val="en-GB"/>
        </w:rPr>
        <w:t xml:space="preserve"> separate file.</w:t>
      </w:r>
    </w:p>
    <w:p w14:paraId="05A012AA" w14:textId="68F8C46B" w:rsidR="00E34698" w:rsidRDefault="00E34698" w:rsidP="00F34729">
      <w:pPr>
        <w:rPr>
          <w:bCs/>
          <w:color w:val="000000"/>
          <w:sz w:val="22"/>
          <w:szCs w:val="22"/>
          <w:lang w:val="en-GB"/>
        </w:rPr>
      </w:pPr>
    </w:p>
    <w:p w14:paraId="2A9433B6" w14:textId="571A467A" w:rsidR="00E34698" w:rsidRPr="00E34698" w:rsidRDefault="00E34698" w:rsidP="00F34729">
      <w:pPr>
        <w:rPr>
          <w:bCs/>
          <w:color w:val="000000"/>
          <w:sz w:val="22"/>
          <w:szCs w:val="22"/>
          <w:u w:val="single"/>
          <w:lang w:val="en-GB"/>
        </w:rPr>
      </w:pPr>
      <w:r w:rsidRPr="00E34698">
        <w:rPr>
          <w:bCs/>
          <w:color w:val="000000"/>
          <w:sz w:val="22"/>
          <w:szCs w:val="22"/>
          <w:u w:val="single"/>
          <w:lang w:val="en-GB"/>
        </w:rPr>
        <w:t>Key Deliverables and Benchmarks:</w:t>
      </w:r>
    </w:p>
    <w:p w14:paraId="1B4D594C" w14:textId="77777777" w:rsidR="0081662B" w:rsidRPr="00253004" w:rsidRDefault="0081662B" w:rsidP="00F34729">
      <w:pPr>
        <w:rPr>
          <w:bCs/>
          <w:color w:val="000000"/>
          <w:sz w:val="22"/>
          <w:szCs w:val="22"/>
          <w:lang w:val="en-GB"/>
        </w:rPr>
      </w:pPr>
    </w:p>
    <w:tbl>
      <w:tblPr>
        <w:tblW w:w="140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5528"/>
        <w:gridCol w:w="3260"/>
        <w:gridCol w:w="2160"/>
      </w:tblGrid>
      <w:tr w:rsidR="000259C6" w:rsidRPr="00D15D04" w14:paraId="5E8A310E" w14:textId="77777777" w:rsidTr="00FC0FB1">
        <w:trPr>
          <w:trHeight w:val="284"/>
        </w:trPr>
        <w:tc>
          <w:tcPr>
            <w:tcW w:w="3119" w:type="dxa"/>
            <w:shd w:val="clear" w:color="auto" w:fill="D5DCE4" w:themeFill="text2" w:themeFillTint="33"/>
            <w:vAlign w:val="center"/>
          </w:tcPr>
          <w:p w14:paraId="5CBCAB07" w14:textId="09D50D08"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Component / Outcome / Outputs</w:t>
            </w:r>
          </w:p>
        </w:tc>
        <w:tc>
          <w:tcPr>
            <w:tcW w:w="5528" w:type="dxa"/>
            <w:shd w:val="clear" w:color="auto" w:fill="D5DCE4" w:themeFill="text2" w:themeFillTint="33"/>
            <w:vAlign w:val="center"/>
          </w:tcPr>
          <w:p w14:paraId="4CFA0947" w14:textId="77777777"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Activities</w:t>
            </w:r>
          </w:p>
        </w:tc>
        <w:tc>
          <w:tcPr>
            <w:tcW w:w="3260" w:type="dxa"/>
            <w:shd w:val="clear" w:color="auto" w:fill="D5DCE4" w:themeFill="text2" w:themeFillTint="33"/>
            <w:vAlign w:val="center"/>
          </w:tcPr>
          <w:p w14:paraId="2F42CB8D" w14:textId="77777777" w:rsidR="000259C6" w:rsidRPr="00B70C26" w:rsidRDefault="000259C6" w:rsidP="000C4474">
            <w:pPr>
              <w:adjustRightInd w:val="0"/>
              <w:spacing w:after="60"/>
              <w:rPr>
                <w:bCs/>
                <w:sz w:val="20"/>
                <w:szCs w:val="20"/>
                <w:lang w:val="en-GB"/>
              </w:rPr>
            </w:pPr>
            <w:r w:rsidRPr="00B70C26">
              <w:rPr>
                <w:bCs/>
                <w:sz w:val="20"/>
                <w:szCs w:val="20"/>
                <w:lang w:val="en-GB"/>
              </w:rPr>
              <w:t>Deliverables</w:t>
            </w:r>
          </w:p>
        </w:tc>
        <w:tc>
          <w:tcPr>
            <w:tcW w:w="2160" w:type="dxa"/>
            <w:shd w:val="clear" w:color="auto" w:fill="D5DCE4" w:themeFill="text2" w:themeFillTint="33"/>
            <w:vAlign w:val="center"/>
          </w:tcPr>
          <w:p w14:paraId="3087A323" w14:textId="77777777" w:rsidR="000259C6" w:rsidRPr="00B70C26" w:rsidRDefault="000259C6" w:rsidP="000C4474">
            <w:pPr>
              <w:adjustRightInd w:val="0"/>
              <w:spacing w:after="60"/>
              <w:rPr>
                <w:bCs/>
                <w:sz w:val="20"/>
                <w:szCs w:val="20"/>
                <w:lang w:val="en-GB"/>
              </w:rPr>
            </w:pPr>
            <w:r w:rsidRPr="00B70C26">
              <w:rPr>
                <w:bCs/>
                <w:sz w:val="20"/>
                <w:szCs w:val="20"/>
                <w:lang w:val="en-GB"/>
              </w:rPr>
              <w:t>Benchmarks</w:t>
            </w:r>
          </w:p>
        </w:tc>
      </w:tr>
      <w:tr w:rsidR="000259C6" w:rsidRPr="00D15D04" w14:paraId="7C287FDD" w14:textId="77777777" w:rsidTr="00DF04B6">
        <w:trPr>
          <w:trHeight w:val="284"/>
        </w:trPr>
        <w:tc>
          <w:tcPr>
            <w:tcW w:w="14067" w:type="dxa"/>
            <w:gridSpan w:val="4"/>
            <w:shd w:val="clear" w:color="auto" w:fill="E7E6E6" w:themeFill="background2"/>
            <w:vAlign w:val="center"/>
          </w:tcPr>
          <w:p w14:paraId="7688E0E4" w14:textId="5934297F" w:rsidR="000259C6" w:rsidRPr="00B70C26" w:rsidRDefault="000259C6" w:rsidP="000C4474">
            <w:pPr>
              <w:adjustRightInd w:val="0"/>
              <w:spacing w:after="60"/>
              <w:rPr>
                <w:bCs/>
                <w:sz w:val="20"/>
                <w:szCs w:val="20"/>
                <w:lang w:val="en-GB"/>
              </w:rPr>
            </w:pPr>
            <w:r w:rsidRPr="00B70C26">
              <w:rPr>
                <w:bCs/>
                <w:sz w:val="20"/>
                <w:szCs w:val="20"/>
                <w:lang w:val="en-GB"/>
              </w:rPr>
              <w:t xml:space="preserve">Component 1: </w:t>
            </w:r>
            <w:r w:rsidR="009A408D" w:rsidRPr="00B70C26">
              <w:rPr>
                <w:bCs/>
                <w:sz w:val="20"/>
                <w:szCs w:val="20"/>
                <w:lang w:val="en-GB"/>
              </w:rPr>
              <w:t>Development of a coordinated environmental knowledge and information management system</w:t>
            </w:r>
          </w:p>
        </w:tc>
      </w:tr>
      <w:tr w:rsidR="000259C6" w:rsidRPr="00D15D04" w14:paraId="7450BC42" w14:textId="77777777" w:rsidTr="00DF04B6">
        <w:trPr>
          <w:trHeight w:val="284"/>
        </w:trPr>
        <w:tc>
          <w:tcPr>
            <w:tcW w:w="14067" w:type="dxa"/>
            <w:gridSpan w:val="4"/>
            <w:shd w:val="clear" w:color="auto" w:fill="D9D9D9" w:themeFill="background1" w:themeFillShade="D9"/>
            <w:vAlign w:val="center"/>
          </w:tcPr>
          <w:p w14:paraId="38BE3700" w14:textId="41D7477D" w:rsidR="000259C6" w:rsidRPr="00B70C26" w:rsidRDefault="000259C6" w:rsidP="000C4474">
            <w:pPr>
              <w:adjustRightInd w:val="0"/>
              <w:spacing w:after="60"/>
              <w:rPr>
                <w:bCs/>
                <w:sz w:val="20"/>
                <w:szCs w:val="20"/>
                <w:lang w:val="en-GB"/>
              </w:rPr>
            </w:pPr>
            <w:r w:rsidRPr="00B70C26">
              <w:rPr>
                <w:bCs/>
                <w:sz w:val="20"/>
                <w:szCs w:val="20"/>
                <w:lang w:val="en-GB"/>
              </w:rPr>
              <w:t xml:space="preserve">Outcome 1: </w:t>
            </w:r>
            <w:r w:rsidR="009A408D" w:rsidRPr="00B70C26">
              <w:rPr>
                <w:bCs/>
                <w:sz w:val="20"/>
                <w:szCs w:val="20"/>
                <w:lang w:val="en-GB"/>
              </w:rPr>
              <w:t xml:space="preserve">Enhanced management of environmental information and knowledge for </w:t>
            </w:r>
            <w:bookmarkStart w:id="158" w:name="OLE_LINK1"/>
            <w:bookmarkStart w:id="159" w:name="OLE_LINK2"/>
            <w:r w:rsidR="009A408D" w:rsidRPr="00B70C26">
              <w:rPr>
                <w:bCs/>
                <w:sz w:val="20"/>
                <w:szCs w:val="20"/>
                <w:lang w:val="en-GB"/>
              </w:rPr>
              <w:t>use in decision-making, planning and reporting</w:t>
            </w:r>
            <w:bookmarkEnd w:id="158"/>
            <w:bookmarkEnd w:id="159"/>
            <w:r w:rsidR="009A408D" w:rsidRPr="00B70C26">
              <w:rPr>
                <w:bCs/>
                <w:sz w:val="20"/>
                <w:szCs w:val="20"/>
                <w:lang w:val="en-GB"/>
              </w:rPr>
              <w:t>.</w:t>
            </w:r>
          </w:p>
        </w:tc>
      </w:tr>
      <w:tr w:rsidR="000259C6" w:rsidRPr="00D15D04" w14:paraId="6D33CB23" w14:textId="77777777" w:rsidTr="00FC0FB1">
        <w:trPr>
          <w:trHeight w:val="284"/>
        </w:trPr>
        <w:tc>
          <w:tcPr>
            <w:tcW w:w="3119" w:type="dxa"/>
            <w:vMerge w:val="restart"/>
            <w:shd w:val="clear" w:color="auto" w:fill="auto"/>
            <w:vAlign w:val="center"/>
          </w:tcPr>
          <w:p w14:paraId="58533832" w14:textId="4F7EF570"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 xml:space="preserve">Output 1.1 </w:t>
            </w:r>
            <w:r w:rsidR="009A408D" w:rsidRPr="00D15D04">
              <w:rPr>
                <w:bCs/>
                <w:color w:val="000000"/>
                <w:sz w:val="20"/>
                <w:szCs w:val="20"/>
                <w:lang w:val="en-GB"/>
              </w:rPr>
              <w:t>Analysis of the current environmental information systems</w:t>
            </w:r>
          </w:p>
        </w:tc>
        <w:tc>
          <w:tcPr>
            <w:tcW w:w="5528" w:type="dxa"/>
            <w:shd w:val="clear" w:color="auto" w:fill="auto"/>
            <w:vAlign w:val="center"/>
          </w:tcPr>
          <w:p w14:paraId="0B9FB8B3" w14:textId="07BBA078" w:rsidR="000259C6" w:rsidRPr="007F3409" w:rsidRDefault="007F3409" w:rsidP="007F3409">
            <w:pPr>
              <w:tabs>
                <w:tab w:val="left" w:pos="534"/>
              </w:tabs>
              <w:adjustRightInd w:val="0"/>
              <w:spacing w:after="60"/>
              <w:ind w:left="534" w:hanging="534"/>
              <w:rPr>
                <w:bCs/>
                <w:color w:val="000000"/>
                <w:sz w:val="20"/>
                <w:szCs w:val="20"/>
              </w:rPr>
            </w:pPr>
            <w:r>
              <w:rPr>
                <w:bCs/>
                <w:color w:val="000000"/>
                <w:sz w:val="20"/>
                <w:szCs w:val="20"/>
              </w:rPr>
              <w:t>1.1.1</w:t>
            </w:r>
            <w:r>
              <w:rPr>
                <w:bCs/>
                <w:color w:val="000000"/>
                <w:sz w:val="20"/>
                <w:szCs w:val="20"/>
              </w:rPr>
              <w:tab/>
            </w:r>
            <w:r w:rsidR="003655B2" w:rsidRPr="003655B2">
              <w:rPr>
                <w:bCs/>
                <w:iCs/>
                <w:color w:val="000000"/>
                <w:sz w:val="20"/>
                <w:szCs w:val="20"/>
                <w:lang w:val="en-GB"/>
              </w:rPr>
              <w:t>Recruit project staff and consultants</w:t>
            </w:r>
          </w:p>
        </w:tc>
        <w:tc>
          <w:tcPr>
            <w:tcW w:w="3260" w:type="dxa"/>
            <w:shd w:val="clear" w:color="auto" w:fill="auto"/>
            <w:vAlign w:val="center"/>
          </w:tcPr>
          <w:p w14:paraId="097D5909" w14:textId="3E2D260D" w:rsidR="000259C6" w:rsidRPr="00B70C26" w:rsidRDefault="00805E42" w:rsidP="000C4474">
            <w:pPr>
              <w:adjustRightInd w:val="0"/>
              <w:spacing w:after="60"/>
              <w:rPr>
                <w:bCs/>
                <w:sz w:val="20"/>
                <w:szCs w:val="20"/>
                <w:lang w:val="en-GB"/>
              </w:rPr>
            </w:pPr>
            <w:r w:rsidRPr="00B70C26">
              <w:rPr>
                <w:bCs/>
                <w:sz w:val="20"/>
                <w:szCs w:val="20"/>
                <w:lang w:val="en-GB"/>
              </w:rPr>
              <w:t>-</w:t>
            </w:r>
          </w:p>
        </w:tc>
        <w:tc>
          <w:tcPr>
            <w:tcW w:w="2160" w:type="dxa"/>
            <w:shd w:val="clear" w:color="auto" w:fill="auto"/>
            <w:vAlign w:val="center"/>
          </w:tcPr>
          <w:p w14:paraId="28CD75FA" w14:textId="11E054C3" w:rsidR="000259C6" w:rsidRPr="00B70C26" w:rsidRDefault="00CC09D3" w:rsidP="000C4474">
            <w:pPr>
              <w:adjustRightInd w:val="0"/>
              <w:spacing w:after="60"/>
              <w:rPr>
                <w:bCs/>
                <w:sz w:val="20"/>
                <w:szCs w:val="20"/>
                <w:lang w:val="en-GB"/>
              </w:rPr>
            </w:pPr>
            <w:r w:rsidRPr="00B70C26">
              <w:rPr>
                <w:bCs/>
                <w:sz w:val="20"/>
                <w:szCs w:val="20"/>
                <w:lang w:val="en-GB"/>
              </w:rPr>
              <w:t>-</w:t>
            </w:r>
          </w:p>
        </w:tc>
      </w:tr>
      <w:tr w:rsidR="000259C6" w:rsidRPr="00D15D04" w14:paraId="44FD27B2" w14:textId="77777777" w:rsidTr="00FC0FB1">
        <w:trPr>
          <w:trHeight w:val="284"/>
        </w:trPr>
        <w:tc>
          <w:tcPr>
            <w:tcW w:w="3119" w:type="dxa"/>
            <w:vMerge/>
            <w:shd w:val="clear" w:color="auto" w:fill="auto"/>
            <w:vAlign w:val="center"/>
          </w:tcPr>
          <w:p w14:paraId="7704FD51"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1576F328" w14:textId="1CE4B611" w:rsidR="000259C6" w:rsidRPr="007F6673" w:rsidRDefault="007F3409" w:rsidP="007F3409">
            <w:pPr>
              <w:tabs>
                <w:tab w:val="left" w:pos="534"/>
              </w:tabs>
              <w:adjustRightInd w:val="0"/>
              <w:spacing w:after="60"/>
              <w:ind w:left="534" w:hanging="534"/>
              <w:rPr>
                <w:bCs/>
                <w:color w:val="0432FF"/>
                <w:sz w:val="20"/>
                <w:szCs w:val="20"/>
              </w:rPr>
            </w:pPr>
            <w:r>
              <w:rPr>
                <w:bCs/>
                <w:color w:val="000000"/>
                <w:sz w:val="20"/>
                <w:szCs w:val="20"/>
              </w:rPr>
              <w:t>1.1.2</w:t>
            </w:r>
            <w:r>
              <w:rPr>
                <w:bCs/>
                <w:color w:val="000000"/>
                <w:sz w:val="20"/>
                <w:szCs w:val="20"/>
              </w:rPr>
              <w:tab/>
            </w:r>
            <w:r w:rsidR="003655B2" w:rsidRPr="003655B2">
              <w:rPr>
                <w:bCs/>
                <w:color w:val="000000"/>
                <w:sz w:val="20"/>
                <w:szCs w:val="20"/>
              </w:rPr>
              <w:t>Organise a project inception workshop</w:t>
            </w:r>
          </w:p>
        </w:tc>
        <w:tc>
          <w:tcPr>
            <w:tcW w:w="3260" w:type="dxa"/>
            <w:shd w:val="clear" w:color="auto" w:fill="auto"/>
            <w:vAlign w:val="center"/>
          </w:tcPr>
          <w:p w14:paraId="0F5AFA36" w14:textId="363097AD" w:rsidR="000259C6" w:rsidRPr="00B70C26" w:rsidRDefault="004B7E8F" w:rsidP="000C4474">
            <w:pPr>
              <w:adjustRightInd w:val="0"/>
              <w:spacing w:after="60"/>
              <w:rPr>
                <w:bCs/>
                <w:sz w:val="20"/>
                <w:szCs w:val="20"/>
                <w:lang w:val="en-GB"/>
              </w:rPr>
            </w:pPr>
            <w:r w:rsidRPr="00B70C26">
              <w:rPr>
                <w:bCs/>
                <w:sz w:val="20"/>
                <w:szCs w:val="20"/>
                <w:lang w:val="en-GB"/>
              </w:rPr>
              <w:t>(S</w:t>
            </w:r>
            <w:r w:rsidR="00805E42" w:rsidRPr="00B70C26">
              <w:rPr>
                <w:bCs/>
                <w:sz w:val="20"/>
                <w:szCs w:val="20"/>
                <w:lang w:val="en-GB"/>
              </w:rPr>
              <w:t>ee under Project Management below)</w:t>
            </w:r>
          </w:p>
        </w:tc>
        <w:tc>
          <w:tcPr>
            <w:tcW w:w="2160" w:type="dxa"/>
            <w:shd w:val="clear" w:color="auto" w:fill="auto"/>
            <w:vAlign w:val="center"/>
          </w:tcPr>
          <w:p w14:paraId="303D9155" w14:textId="662085F8" w:rsidR="000259C6" w:rsidRPr="00B70C26" w:rsidRDefault="00CC09D3" w:rsidP="000C4474">
            <w:pPr>
              <w:adjustRightInd w:val="0"/>
              <w:spacing w:after="60"/>
              <w:rPr>
                <w:bCs/>
                <w:sz w:val="20"/>
                <w:szCs w:val="20"/>
                <w:lang w:val="en-GB"/>
              </w:rPr>
            </w:pPr>
            <w:r w:rsidRPr="00B70C26">
              <w:rPr>
                <w:bCs/>
                <w:sz w:val="20"/>
                <w:szCs w:val="20"/>
                <w:lang w:val="en-GB"/>
              </w:rPr>
              <w:t>-</w:t>
            </w:r>
          </w:p>
        </w:tc>
      </w:tr>
      <w:tr w:rsidR="000259C6" w:rsidRPr="00D15D04" w14:paraId="333EC715" w14:textId="77777777" w:rsidTr="00FC0FB1">
        <w:trPr>
          <w:trHeight w:val="284"/>
        </w:trPr>
        <w:tc>
          <w:tcPr>
            <w:tcW w:w="3119" w:type="dxa"/>
            <w:vMerge/>
            <w:shd w:val="clear" w:color="auto" w:fill="auto"/>
            <w:vAlign w:val="center"/>
          </w:tcPr>
          <w:p w14:paraId="3EE8ABE2"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7F16DD3B" w14:textId="2F49072C" w:rsidR="000259C6" w:rsidRPr="007F3409" w:rsidRDefault="007F3409" w:rsidP="007F3409">
            <w:pPr>
              <w:tabs>
                <w:tab w:val="left" w:pos="534"/>
              </w:tabs>
              <w:adjustRightInd w:val="0"/>
              <w:spacing w:after="60"/>
              <w:ind w:left="534" w:hanging="534"/>
              <w:rPr>
                <w:bCs/>
                <w:color w:val="000000"/>
                <w:sz w:val="20"/>
                <w:szCs w:val="20"/>
              </w:rPr>
            </w:pPr>
            <w:r>
              <w:rPr>
                <w:bCs/>
                <w:color w:val="000000"/>
                <w:sz w:val="20"/>
                <w:szCs w:val="20"/>
              </w:rPr>
              <w:t>1.1.3</w:t>
            </w:r>
            <w:r>
              <w:rPr>
                <w:bCs/>
                <w:color w:val="000000"/>
                <w:sz w:val="20"/>
                <w:szCs w:val="20"/>
              </w:rPr>
              <w:tab/>
            </w:r>
            <w:r w:rsidR="00051609" w:rsidRPr="00051609">
              <w:rPr>
                <w:bCs/>
                <w:color w:val="000000"/>
                <w:sz w:val="20"/>
                <w:szCs w:val="20"/>
              </w:rPr>
              <w:t>Establish an Environmental Information Working Group</w:t>
            </w:r>
          </w:p>
        </w:tc>
        <w:tc>
          <w:tcPr>
            <w:tcW w:w="3260" w:type="dxa"/>
            <w:shd w:val="clear" w:color="auto" w:fill="auto"/>
            <w:vAlign w:val="center"/>
          </w:tcPr>
          <w:p w14:paraId="2B32225C" w14:textId="65198BE0" w:rsidR="000259C6" w:rsidRPr="00B70C26" w:rsidRDefault="00805E42" w:rsidP="000C4474">
            <w:pPr>
              <w:adjustRightInd w:val="0"/>
              <w:spacing w:after="60"/>
              <w:rPr>
                <w:bCs/>
                <w:sz w:val="20"/>
                <w:szCs w:val="20"/>
                <w:lang w:val="en-GB"/>
              </w:rPr>
            </w:pPr>
            <w:r w:rsidRPr="00B70C26">
              <w:rPr>
                <w:bCs/>
                <w:sz w:val="20"/>
                <w:szCs w:val="20"/>
                <w:lang w:val="en-GB"/>
              </w:rPr>
              <w:t>-</w:t>
            </w:r>
          </w:p>
        </w:tc>
        <w:tc>
          <w:tcPr>
            <w:tcW w:w="2160" w:type="dxa"/>
            <w:shd w:val="clear" w:color="auto" w:fill="auto"/>
            <w:vAlign w:val="center"/>
          </w:tcPr>
          <w:p w14:paraId="3D5CFC10" w14:textId="08C05FBA" w:rsidR="000259C6" w:rsidRPr="00B70C26" w:rsidRDefault="00CC09D3" w:rsidP="000C4474">
            <w:pPr>
              <w:adjustRightInd w:val="0"/>
              <w:spacing w:after="60"/>
              <w:rPr>
                <w:bCs/>
                <w:sz w:val="20"/>
                <w:szCs w:val="20"/>
                <w:lang w:val="en-GB"/>
              </w:rPr>
            </w:pPr>
            <w:r w:rsidRPr="00B70C26">
              <w:rPr>
                <w:bCs/>
                <w:sz w:val="20"/>
                <w:szCs w:val="20"/>
                <w:lang w:val="en-GB"/>
              </w:rPr>
              <w:t>-</w:t>
            </w:r>
          </w:p>
        </w:tc>
      </w:tr>
      <w:tr w:rsidR="009A408D" w:rsidRPr="00D15D04" w14:paraId="747A72A8" w14:textId="77777777" w:rsidTr="00FC0FB1">
        <w:trPr>
          <w:trHeight w:val="284"/>
        </w:trPr>
        <w:tc>
          <w:tcPr>
            <w:tcW w:w="3119" w:type="dxa"/>
            <w:vMerge/>
            <w:shd w:val="clear" w:color="auto" w:fill="auto"/>
            <w:vAlign w:val="center"/>
          </w:tcPr>
          <w:p w14:paraId="78BBE11B" w14:textId="77777777" w:rsidR="009A408D" w:rsidRPr="00D15D04" w:rsidRDefault="009A408D" w:rsidP="000C4474">
            <w:pPr>
              <w:adjustRightInd w:val="0"/>
              <w:spacing w:after="60"/>
              <w:rPr>
                <w:bCs/>
                <w:color w:val="000000"/>
                <w:sz w:val="20"/>
                <w:szCs w:val="20"/>
                <w:lang w:val="en-GB"/>
              </w:rPr>
            </w:pPr>
          </w:p>
        </w:tc>
        <w:tc>
          <w:tcPr>
            <w:tcW w:w="5528" w:type="dxa"/>
            <w:shd w:val="clear" w:color="auto" w:fill="auto"/>
            <w:vAlign w:val="center"/>
          </w:tcPr>
          <w:p w14:paraId="5AB7CC02" w14:textId="6BAF3862" w:rsidR="009A408D" w:rsidRPr="007F3409" w:rsidRDefault="007F3409" w:rsidP="007F3409">
            <w:pPr>
              <w:tabs>
                <w:tab w:val="left" w:pos="534"/>
              </w:tabs>
              <w:adjustRightInd w:val="0"/>
              <w:spacing w:after="60"/>
              <w:ind w:left="534" w:hanging="534"/>
              <w:rPr>
                <w:bCs/>
                <w:color w:val="000000"/>
                <w:sz w:val="20"/>
                <w:szCs w:val="20"/>
              </w:rPr>
            </w:pPr>
            <w:r>
              <w:rPr>
                <w:bCs/>
                <w:color w:val="000000"/>
                <w:sz w:val="20"/>
                <w:szCs w:val="20"/>
              </w:rPr>
              <w:t>1.1.4</w:t>
            </w:r>
            <w:r>
              <w:rPr>
                <w:bCs/>
                <w:color w:val="000000"/>
                <w:sz w:val="20"/>
                <w:szCs w:val="20"/>
              </w:rPr>
              <w:tab/>
            </w:r>
            <w:r w:rsidR="00051609" w:rsidRPr="00051609">
              <w:rPr>
                <w:bCs/>
                <w:color w:val="000000"/>
                <w:sz w:val="20"/>
                <w:szCs w:val="20"/>
              </w:rPr>
              <w:t>Conduct a detailed analysis of existing environmental information systems</w:t>
            </w:r>
          </w:p>
        </w:tc>
        <w:tc>
          <w:tcPr>
            <w:tcW w:w="3260" w:type="dxa"/>
            <w:shd w:val="clear" w:color="auto" w:fill="auto"/>
            <w:vAlign w:val="center"/>
          </w:tcPr>
          <w:p w14:paraId="581A44AA" w14:textId="747ABE6C" w:rsidR="009A408D" w:rsidRPr="00B70C26" w:rsidRDefault="00805E42" w:rsidP="000C4474">
            <w:pPr>
              <w:adjustRightInd w:val="0"/>
              <w:spacing w:after="60"/>
              <w:rPr>
                <w:bCs/>
                <w:sz w:val="20"/>
                <w:szCs w:val="20"/>
                <w:lang w:val="en-GB"/>
              </w:rPr>
            </w:pPr>
            <w:r w:rsidRPr="00B70C26">
              <w:rPr>
                <w:bCs/>
                <w:sz w:val="20"/>
                <w:szCs w:val="20"/>
                <w:lang w:val="en-GB"/>
              </w:rPr>
              <w:t>Deliverable 1.1</w:t>
            </w:r>
            <w:r w:rsidR="008E7CDD" w:rsidRPr="00B70C26">
              <w:rPr>
                <w:bCs/>
                <w:sz w:val="20"/>
                <w:szCs w:val="20"/>
                <w:lang w:val="en-GB"/>
              </w:rPr>
              <w:t>.4</w:t>
            </w:r>
            <w:r w:rsidRPr="00B70C26">
              <w:rPr>
                <w:bCs/>
                <w:sz w:val="20"/>
                <w:szCs w:val="20"/>
                <w:lang w:val="en-GB"/>
              </w:rPr>
              <w:t xml:space="preserve"> </w:t>
            </w:r>
            <w:r w:rsidR="00DE41F9" w:rsidRPr="00B70C26">
              <w:rPr>
                <w:bCs/>
                <w:sz w:val="20"/>
                <w:szCs w:val="20"/>
                <w:lang w:val="en-GB"/>
              </w:rPr>
              <w:t>Working paper</w:t>
            </w:r>
            <w:r w:rsidRPr="00B70C26">
              <w:rPr>
                <w:bCs/>
                <w:sz w:val="20"/>
                <w:szCs w:val="20"/>
                <w:lang w:val="en-GB"/>
              </w:rPr>
              <w:t xml:space="preserve"> </w:t>
            </w:r>
            <w:r w:rsidR="00DE41F9" w:rsidRPr="00B70C26">
              <w:rPr>
                <w:bCs/>
                <w:sz w:val="20"/>
                <w:szCs w:val="20"/>
                <w:lang w:val="en-GB"/>
              </w:rPr>
              <w:t>with</w:t>
            </w:r>
            <w:r w:rsidRPr="00B70C26">
              <w:rPr>
                <w:bCs/>
                <w:sz w:val="20"/>
                <w:szCs w:val="20"/>
                <w:lang w:val="en-GB"/>
              </w:rPr>
              <w:t xml:space="preserve"> analysis</w:t>
            </w:r>
          </w:p>
        </w:tc>
        <w:tc>
          <w:tcPr>
            <w:tcW w:w="2160" w:type="dxa"/>
            <w:shd w:val="clear" w:color="auto" w:fill="auto"/>
            <w:vAlign w:val="center"/>
          </w:tcPr>
          <w:p w14:paraId="02C902BB" w14:textId="15927A0B" w:rsidR="009A408D" w:rsidRPr="00B70C26" w:rsidRDefault="00EE1934" w:rsidP="000C4474">
            <w:pPr>
              <w:adjustRightInd w:val="0"/>
              <w:spacing w:after="60"/>
              <w:rPr>
                <w:bCs/>
                <w:sz w:val="20"/>
                <w:szCs w:val="20"/>
                <w:lang w:val="en-GB"/>
              </w:rPr>
            </w:pPr>
            <w:r w:rsidRPr="00B70C26">
              <w:rPr>
                <w:bCs/>
                <w:sz w:val="20"/>
                <w:szCs w:val="20"/>
                <w:lang w:val="en-GB"/>
              </w:rPr>
              <w:t>Year 2, Q1</w:t>
            </w:r>
          </w:p>
        </w:tc>
      </w:tr>
      <w:tr w:rsidR="000259C6" w:rsidRPr="00D15D04" w14:paraId="71A021F5" w14:textId="77777777" w:rsidTr="00FC0FB1">
        <w:trPr>
          <w:trHeight w:val="284"/>
        </w:trPr>
        <w:tc>
          <w:tcPr>
            <w:tcW w:w="3119" w:type="dxa"/>
            <w:vMerge w:val="restart"/>
            <w:shd w:val="clear" w:color="auto" w:fill="auto"/>
            <w:vAlign w:val="center"/>
          </w:tcPr>
          <w:p w14:paraId="403DD222" w14:textId="43AC7B13"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 xml:space="preserve">Output 1.2 </w:t>
            </w:r>
            <w:r w:rsidR="00752534" w:rsidRPr="00D15D04">
              <w:rPr>
                <w:bCs/>
                <w:color w:val="000000"/>
                <w:sz w:val="20"/>
                <w:szCs w:val="20"/>
                <w:lang w:val="en-GB"/>
              </w:rPr>
              <w:t>Priority environmental indicators identified and agreed upon</w:t>
            </w:r>
          </w:p>
        </w:tc>
        <w:tc>
          <w:tcPr>
            <w:tcW w:w="5528" w:type="dxa"/>
            <w:shd w:val="clear" w:color="auto" w:fill="auto"/>
            <w:vAlign w:val="center"/>
          </w:tcPr>
          <w:p w14:paraId="1EB336CC" w14:textId="3F6F4415" w:rsidR="000259C6" w:rsidRPr="00D15D04" w:rsidRDefault="007F3409" w:rsidP="007F3409">
            <w:pPr>
              <w:tabs>
                <w:tab w:val="left" w:pos="534"/>
              </w:tabs>
              <w:adjustRightInd w:val="0"/>
              <w:spacing w:after="60"/>
              <w:ind w:left="534" w:hanging="534"/>
              <w:rPr>
                <w:bCs/>
                <w:color w:val="000000"/>
                <w:sz w:val="20"/>
                <w:szCs w:val="20"/>
              </w:rPr>
            </w:pPr>
            <w:r>
              <w:rPr>
                <w:bCs/>
                <w:color w:val="000000"/>
                <w:sz w:val="20"/>
                <w:szCs w:val="20"/>
              </w:rPr>
              <w:t>1.2.1</w:t>
            </w:r>
            <w:r>
              <w:rPr>
                <w:bCs/>
                <w:color w:val="000000"/>
                <w:sz w:val="20"/>
                <w:szCs w:val="20"/>
              </w:rPr>
              <w:tab/>
            </w:r>
            <w:r w:rsidR="0080710F" w:rsidRPr="0080710F">
              <w:rPr>
                <w:bCs/>
                <w:color w:val="000000"/>
                <w:sz w:val="20"/>
                <w:szCs w:val="20"/>
              </w:rPr>
              <w:t>Develop recommendations on improving data availability and on formulating key environmental indicators</w:t>
            </w:r>
          </w:p>
        </w:tc>
        <w:tc>
          <w:tcPr>
            <w:tcW w:w="3260" w:type="dxa"/>
            <w:shd w:val="clear" w:color="auto" w:fill="auto"/>
            <w:vAlign w:val="center"/>
          </w:tcPr>
          <w:p w14:paraId="5C49FEC8" w14:textId="5DE22BDF" w:rsidR="000259C6" w:rsidRPr="00B70C26" w:rsidRDefault="00151B3D" w:rsidP="000C4474">
            <w:pPr>
              <w:adjustRightInd w:val="0"/>
              <w:spacing w:after="60"/>
              <w:rPr>
                <w:bCs/>
                <w:sz w:val="20"/>
                <w:szCs w:val="20"/>
                <w:lang w:val="en-GB"/>
              </w:rPr>
            </w:pPr>
            <w:r w:rsidRPr="00B70C26">
              <w:rPr>
                <w:bCs/>
                <w:sz w:val="20"/>
                <w:szCs w:val="20"/>
                <w:lang w:val="en-GB"/>
              </w:rPr>
              <w:t xml:space="preserve">Deliverable </w:t>
            </w:r>
            <w:r w:rsidR="007068BF" w:rsidRPr="00B70C26">
              <w:rPr>
                <w:bCs/>
                <w:sz w:val="20"/>
                <w:szCs w:val="20"/>
                <w:lang w:val="en-GB"/>
              </w:rPr>
              <w:t>1.2.1</w:t>
            </w:r>
            <w:r w:rsidRPr="00B70C26">
              <w:rPr>
                <w:bCs/>
                <w:sz w:val="20"/>
                <w:szCs w:val="20"/>
                <w:lang w:val="en-GB"/>
              </w:rPr>
              <w:t xml:space="preserve"> Working paper with recommendations</w:t>
            </w:r>
          </w:p>
        </w:tc>
        <w:tc>
          <w:tcPr>
            <w:tcW w:w="2160" w:type="dxa"/>
            <w:shd w:val="clear" w:color="auto" w:fill="auto"/>
            <w:vAlign w:val="center"/>
          </w:tcPr>
          <w:p w14:paraId="1DC03439" w14:textId="47793844" w:rsidR="000259C6" w:rsidRPr="00B70C26" w:rsidRDefault="00A0037B" w:rsidP="000C4474">
            <w:pPr>
              <w:adjustRightInd w:val="0"/>
              <w:spacing w:after="60"/>
              <w:rPr>
                <w:bCs/>
                <w:sz w:val="20"/>
                <w:szCs w:val="20"/>
                <w:lang w:val="en-GB"/>
              </w:rPr>
            </w:pPr>
            <w:r w:rsidRPr="00B70C26">
              <w:rPr>
                <w:bCs/>
                <w:sz w:val="20"/>
                <w:szCs w:val="20"/>
                <w:lang w:val="en-GB"/>
              </w:rPr>
              <w:t>Year 2, Q</w:t>
            </w:r>
            <w:r w:rsidR="00EE1934" w:rsidRPr="00B70C26">
              <w:rPr>
                <w:bCs/>
                <w:sz w:val="20"/>
                <w:szCs w:val="20"/>
                <w:lang w:val="en-GB"/>
              </w:rPr>
              <w:t>1</w:t>
            </w:r>
          </w:p>
        </w:tc>
      </w:tr>
      <w:tr w:rsidR="00F77624" w:rsidRPr="00D15D04" w14:paraId="657DF79A" w14:textId="77777777" w:rsidTr="00FC0FB1">
        <w:trPr>
          <w:trHeight w:val="284"/>
        </w:trPr>
        <w:tc>
          <w:tcPr>
            <w:tcW w:w="3119" w:type="dxa"/>
            <w:vMerge/>
            <w:shd w:val="clear" w:color="auto" w:fill="auto"/>
            <w:vAlign w:val="center"/>
          </w:tcPr>
          <w:p w14:paraId="4B1A7E3F" w14:textId="77777777" w:rsidR="00F77624" w:rsidRPr="00D15D04" w:rsidRDefault="00F77624" w:rsidP="000C4474">
            <w:pPr>
              <w:adjustRightInd w:val="0"/>
              <w:spacing w:after="60"/>
              <w:rPr>
                <w:bCs/>
                <w:color w:val="000000"/>
                <w:sz w:val="20"/>
                <w:szCs w:val="20"/>
                <w:lang w:val="en-GB"/>
              </w:rPr>
            </w:pPr>
          </w:p>
        </w:tc>
        <w:tc>
          <w:tcPr>
            <w:tcW w:w="5528" w:type="dxa"/>
            <w:shd w:val="clear" w:color="auto" w:fill="auto"/>
            <w:vAlign w:val="center"/>
          </w:tcPr>
          <w:p w14:paraId="526A258E" w14:textId="51FEDE35" w:rsidR="00F77624" w:rsidRPr="00D15D04" w:rsidRDefault="007F3409" w:rsidP="007F3409">
            <w:pPr>
              <w:tabs>
                <w:tab w:val="left" w:pos="534"/>
              </w:tabs>
              <w:adjustRightInd w:val="0"/>
              <w:spacing w:after="60"/>
              <w:ind w:left="534" w:hanging="534"/>
              <w:rPr>
                <w:bCs/>
                <w:color w:val="000000"/>
                <w:sz w:val="20"/>
                <w:szCs w:val="20"/>
              </w:rPr>
            </w:pPr>
            <w:r>
              <w:rPr>
                <w:bCs/>
                <w:color w:val="000000"/>
                <w:sz w:val="20"/>
                <w:szCs w:val="20"/>
              </w:rPr>
              <w:t>1.2</w:t>
            </w:r>
            <w:r w:rsidR="00D54656">
              <w:rPr>
                <w:bCs/>
                <w:color w:val="000000"/>
                <w:sz w:val="20"/>
                <w:szCs w:val="20"/>
              </w:rPr>
              <w:t>.2</w:t>
            </w:r>
            <w:r>
              <w:rPr>
                <w:bCs/>
                <w:color w:val="000000"/>
                <w:sz w:val="20"/>
                <w:szCs w:val="20"/>
              </w:rPr>
              <w:tab/>
            </w:r>
            <w:r w:rsidR="0080710F" w:rsidRPr="0080710F">
              <w:rPr>
                <w:bCs/>
                <w:color w:val="000000"/>
                <w:sz w:val="20"/>
                <w:szCs w:val="20"/>
              </w:rPr>
              <w:t xml:space="preserve">Organise </w:t>
            </w:r>
            <w:r w:rsidR="00226ADE" w:rsidRPr="00226ADE">
              <w:rPr>
                <w:bCs/>
                <w:color w:val="000000"/>
                <w:sz w:val="20"/>
                <w:szCs w:val="20"/>
                <w:lang w:val="en-GB"/>
              </w:rPr>
              <w:t>an MEA Network</w:t>
            </w:r>
            <w:r w:rsidR="00226ADE" w:rsidRPr="00226ADE">
              <w:rPr>
                <w:bCs/>
                <w:iCs/>
                <w:color w:val="000000"/>
                <w:sz w:val="20"/>
                <w:szCs w:val="20"/>
                <w:lang w:val="en-GB"/>
              </w:rPr>
              <w:t xml:space="preserve"> </w:t>
            </w:r>
            <w:r w:rsidR="0080710F" w:rsidRPr="0080710F">
              <w:rPr>
                <w:bCs/>
                <w:color w:val="000000"/>
                <w:sz w:val="20"/>
                <w:szCs w:val="20"/>
              </w:rPr>
              <w:t>meeting (see Output 2.1) to discuss and agree on priority environmental indicators</w:t>
            </w:r>
          </w:p>
        </w:tc>
        <w:tc>
          <w:tcPr>
            <w:tcW w:w="3260" w:type="dxa"/>
            <w:shd w:val="clear" w:color="auto" w:fill="auto"/>
            <w:vAlign w:val="center"/>
          </w:tcPr>
          <w:p w14:paraId="4D2F9D4A" w14:textId="50D772E2" w:rsidR="00F77624" w:rsidRPr="00B70C26" w:rsidRDefault="007068BF" w:rsidP="000C4474">
            <w:pPr>
              <w:adjustRightInd w:val="0"/>
              <w:spacing w:after="60"/>
              <w:rPr>
                <w:bCs/>
                <w:sz w:val="20"/>
                <w:szCs w:val="20"/>
                <w:lang w:val="en-GB"/>
              </w:rPr>
            </w:pPr>
            <w:r w:rsidRPr="00B70C26">
              <w:rPr>
                <w:bCs/>
                <w:sz w:val="20"/>
                <w:szCs w:val="20"/>
                <w:lang w:val="en-GB"/>
              </w:rPr>
              <w:t xml:space="preserve">Deliverable 1.2.2 </w:t>
            </w:r>
            <w:r w:rsidR="00EE1934" w:rsidRPr="00B70C26">
              <w:rPr>
                <w:bCs/>
                <w:sz w:val="20"/>
                <w:szCs w:val="20"/>
                <w:lang w:val="en-GB"/>
              </w:rPr>
              <w:t>Meeting</w:t>
            </w:r>
            <w:r w:rsidRPr="00B70C26">
              <w:rPr>
                <w:bCs/>
                <w:sz w:val="20"/>
                <w:szCs w:val="20"/>
                <w:lang w:val="en-GB"/>
              </w:rPr>
              <w:t xml:space="preserve"> report</w:t>
            </w:r>
          </w:p>
        </w:tc>
        <w:tc>
          <w:tcPr>
            <w:tcW w:w="2160" w:type="dxa"/>
            <w:shd w:val="clear" w:color="auto" w:fill="auto"/>
            <w:vAlign w:val="center"/>
          </w:tcPr>
          <w:p w14:paraId="36B1FE85" w14:textId="7CBB9647" w:rsidR="00F77624" w:rsidRPr="00B70C26" w:rsidRDefault="00D72912" w:rsidP="000C4474">
            <w:pPr>
              <w:adjustRightInd w:val="0"/>
              <w:spacing w:after="60"/>
              <w:rPr>
                <w:bCs/>
                <w:sz w:val="20"/>
                <w:szCs w:val="20"/>
                <w:lang w:val="en-GB"/>
              </w:rPr>
            </w:pPr>
            <w:r w:rsidRPr="00B70C26">
              <w:rPr>
                <w:bCs/>
                <w:sz w:val="20"/>
                <w:szCs w:val="20"/>
                <w:lang w:val="en-GB"/>
              </w:rPr>
              <w:t>Year 2, Q2</w:t>
            </w:r>
          </w:p>
        </w:tc>
      </w:tr>
      <w:tr w:rsidR="00E529D6" w:rsidRPr="00D15D04" w14:paraId="4D40C452" w14:textId="77777777" w:rsidTr="00FC0FB1">
        <w:trPr>
          <w:trHeight w:val="284"/>
        </w:trPr>
        <w:tc>
          <w:tcPr>
            <w:tcW w:w="3119" w:type="dxa"/>
            <w:vMerge/>
            <w:shd w:val="clear" w:color="auto" w:fill="auto"/>
            <w:vAlign w:val="center"/>
          </w:tcPr>
          <w:p w14:paraId="2049CAEF" w14:textId="77777777" w:rsidR="00E529D6" w:rsidRPr="00D15D04" w:rsidRDefault="00E529D6" w:rsidP="000C4474">
            <w:pPr>
              <w:adjustRightInd w:val="0"/>
              <w:spacing w:after="60"/>
              <w:rPr>
                <w:bCs/>
                <w:color w:val="000000"/>
                <w:sz w:val="20"/>
                <w:szCs w:val="20"/>
                <w:lang w:val="en-GB"/>
              </w:rPr>
            </w:pPr>
          </w:p>
        </w:tc>
        <w:tc>
          <w:tcPr>
            <w:tcW w:w="5528" w:type="dxa"/>
            <w:shd w:val="clear" w:color="auto" w:fill="auto"/>
            <w:vAlign w:val="center"/>
          </w:tcPr>
          <w:p w14:paraId="49FAE6C0" w14:textId="11DCC5EE" w:rsidR="00E529D6" w:rsidRDefault="00E529D6" w:rsidP="007F3409">
            <w:pPr>
              <w:tabs>
                <w:tab w:val="left" w:pos="534"/>
              </w:tabs>
              <w:adjustRightInd w:val="0"/>
              <w:spacing w:after="60"/>
              <w:ind w:left="534" w:hanging="534"/>
              <w:rPr>
                <w:bCs/>
                <w:color w:val="000000"/>
                <w:sz w:val="20"/>
                <w:szCs w:val="20"/>
              </w:rPr>
            </w:pPr>
            <w:r>
              <w:rPr>
                <w:bCs/>
                <w:color w:val="000000"/>
                <w:sz w:val="20"/>
                <w:szCs w:val="20"/>
              </w:rPr>
              <w:t>1.2.3</w:t>
            </w:r>
            <w:r>
              <w:rPr>
                <w:bCs/>
                <w:color w:val="000000"/>
                <w:sz w:val="20"/>
                <w:szCs w:val="20"/>
              </w:rPr>
              <w:tab/>
            </w:r>
            <w:r w:rsidRPr="0080710F">
              <w:rPr>
                <w:bCs/>
                <w:color w:val="000000"/>
                <w:sz w:val="20"/>
                <w:szCs w:val="20"/>
              </w:rPr>
              <w:t>Develop</w:t>
            </w:r>
            <w:r>
              <w:rPr>
                <w:bCs/>
                <w:color w:val="000000"/>
                <w:sz w:val="20"/>
                <w:szCs w:val="20"/>
              </w:rPr>
              <w:t xml:space="preserve"> and agree on</w:t>
            </w:r>
            <w:r w:rsidRPr="0080710F">
              <w:rPr>
                <w:bCs/>
                <w:color w:val="000000"/>
                <w:sz w:val="20"/>
                <w:szCs w:val="20"/>
              </w:rPr>
              <w:t xml:space="preserve"> standardised definitions for these indicators and protocols for data collection, sharing and management. </w:t>
            </w:r>
          </w:p>
        </w:tc>
        <w:tc>
          <w:tcPr>
            <w:tcW w:w="3260" w:type="dxa"/>
            <w:shd w:val="clear" w:color="auto" w:fill="auto"/>
            <w:vAlign w:val="center"/>
          </w:tcPr>
          <w:p w14:paraId="397328DF" w14:textId="6C71B8B5" w:rsidR="00E529D6" w:rsidRPr="00B70C26" w:rsidRDefault="00E529D6" w:rsidP="000C4474">
            <w:pPr>
              <w:adjustRightInd w:val="0"/>
              <w:spacing w:after="60"/>
              <w:rPr>
                <w:bCs/>
                <w:sz w:val="20"/>
                <w:szCs w:val="20"/>
                <w:lang w:val="en-GB"/>
              </w:rPr>
            </w:pPr>
            <w:r w:rsidRPr="00B70C26">
              <w:rPr>
                <w:bCs/>
                <w:sz w:val="20"/>
                <w:szCs w:val="20"/>
                <w:lang w:val="en-GB"/>
              </w:rPr>
              <w:t xml:space="preserve">Deliverable 1.2.3 </w:t>
            </w:r>
            <w:r>
              <w:rPr>
                <w:bCs/>
                <w:sz w:val="20"/>
                <w:szCs w:val="20"/>
                <w:lang w:val="en-GB"/>
              </w:rPr>
              <w:t>Endorsement/ agreement by key agencies on indicator definitions and protocols for data sharing.</w:t>
            </w:r>
          </w:p>
        </w:tc>
        <w:tc>
          <w:tcPr>
            <w:tcW w:w="2160" w:type="dxa"/>
            <w:shd w:val="clear" w:color="auto" w:fill="auto"/>
            <w:vAlign w:val="center"/>
          </w:tcPr>
          <w:p w14:paraId="11F3B3AE" w14:textId="27143E0E" w:rsidR="00E529D6" w:rsidRPr="00B70C26" w:rsidRDefault="00E529D6" w:rsidP="000C4474">
            <w:pPr>
              <w:adjustRightInd w:val="0"/>
              <w:spacing w:after="60"/>
              <w:rPr>
                <w:bCs/>
                <w:sz w:val="20"/>
                <w:szCs w:val="20"/>
                <w:lang w:val="en-GB"/>
              </w:rPr>
            </w:pPr>
            <w:r w:rsidRPr="00B70C26">
              <w:rPr>
                <w:bCs/>
                <w:sz w:val="20"/>
                <w:szCs w:val="20"/>
                <w:lang w:val="en-GB"/>
              </w:rPr>
              <w:t>Year 2, Q4</w:t>
            </w:r>
          </w:p>
        </w:tc>
      </w:tr>
      <w:tr w:rsidR="00F77624" w:rsidRPr="00D15D04" w14:paraId="4B45710E" w14:textId="77777777" w:rsidTr="00FC0FB1">
        <w:trPr>
          <w:trHeight w:val="284"/>
        </w:trPr>
        <w:tc>
          <w:tcPr>
            <w:tcW w:w="3119" w:type="dxa"/>
            <w:vMerge/>
            <w:shd w:val="clear" w:color="auto" w:fill="auto"/>
            <w:vAlign w:val="center"/>
          </w:tcPr>
          <w:p w14:paraId="0C67C55A" w14:textId="77777777" w:rsidR="00F77624" w:rsidRPr="00D15D04" w:rsidRDefault="00F77624" w:rsidP="000C4474">
            <w:pPr>
              <w:adjustRightInd w:val="0"/>
              <w:spacing w:after="60"/>
              <w:rPr>
                <w:bCs/>
                <w:color w:val="000000"/>
                <w:sz w:val="20"/>
                <w:szCs w:val="20"/>
                <w:lang w:val="en-GB"/>
              </w:rPr>
            </w:pPr>
          </w:p>
        </w:tc>
        <w:tc>
          <w:tcPr>
            <w:tcW w:w="5528" w:type="dxa"/>
            <w:shd w:val="clear" w:color="auto" w:fill="auto"/>
            <w:vAlign w:val="center"/>
          </w:tcPr>
          <w:p w14:paraId="040ABB68" w14:textId="1E24ECFC" w:rsidR="00F77624" w:rsidRPr="00D15D04" w:rsidRDefault="00E529D6" w:rsidP="007F3409">
            <w:pPr>
              <w:tabs>
                <w:tab w:val="left" w:pos="534"/>
              </w:tabs>
              <w:adjustRightInd w:val="0"/>
              <w:spacing w:after="60"/>
              <w:ind w:left="534" w:hanging="534"/>
              <w:rPr>
                <w:bCs/>
                <w:color w:val="000000"/>
                <w:sz w:val="20"/>
                <w:szCs w:val="20"/>
              </w:rPr>
            </w:pPr>
            <w:r>
              <w:rPr>
                <w:bCs/>
                <w:color w:val="000000"/>
                <w:sz w:val="20"/>
                <w:szCs w:val="20"/>
              </w:rPr>
              <w:t>1.2.4</w:t>
            </w:r>
            <w:r w:rsidR="00D54656">
              <w:rPr>
                <w:bCs/>
                <w:color w:val="000000"/>
                <w:sz w:val="20"/>
                <w:szCs w:val="20"/>
              </w:rPr>
              <w:tab/>
            </w:r>
            <w:r w:rsidRPr="00E529D6">
              <w:rPr>
                <w:bCs/>
                <w:color w:val="000000"/>
                <w:sz w:val="20"/>
                <w:szCs w:val="20"/>
              </w:rPr>
              <w:t xml:space="preserve">Develop a guidance document, including on the use of data in </w:t>
            </w:r>
            <w:r w:rsidRPr="00E529D6">
              <w:rPr>
                <w:bCs/>
                <w:iCs/>
                <w:color w:val="000000"/>
                <w:sz w:val="20"/>
                <w:szCs w:val="20"/>
                <w:lang w:val="en-GB"/>
              </w:rPr>
              <w:t>decision-making, planning and reporting</w:t>
            </w:r>
            <w:r w:rsidRPr="00E529D6">
              <w:rPr>
                <w:bCs/>
                <w:color w:val="000000"/>
                <w:sz w:val="20"/>
                <w:szCs w:val="20"/>
              </w:rPr>
              <w:t>.</w:t>
            </w:r>
          </w:p>
        </w:tc>
        <w:tc>
          <w:tcPr>
            <w:tcW w:w="3260" w:type="dxa"/>
            <w:shd w:val="clear" w:color="auto" w:fill="auto"/>
            <w:vAlign w:val="center"/>
          </w:tcPr>
          <w:p w14:paraId="2AC4479C" w14:textId="3919886A" w:rsidR="00F77624" w:rsidRPr="00B70C26" w:rsidRDefault="00E529D6" w:rsidP="000C4474">
            <w:pPr>
              <w:adjustRightInd w:val="0"/>
              <w:spacing w:after="60"/>
              <w:rPr>
                <w:bCs/>
                <w:sz w:val="20"/>
                <w:szCs w:val="20"/>
                <w:lang w:val="en-GB"/>
              </w:rPr>
            </w:pPr>
            <w:r w:rsidRPr="00B70C26">
              <w:rPr>
                <w:bCs/>
                <w:sz w:val="20"/>
                <w:szCs w:val="20"/>
                <w:lang w:val="en-GB"/>
              </w:rPr>
              <w:t>Deliverable 1.2.</w:t>
            </w:r>
            <w:r>
              <w:rPr>
                <w:bCs/>
                <w:sz w:val="20"/>
                <w:szCs w:val="20"/>
                <w:lang w:val="en-GB"/>
              </w:rPr>
              <w:t xml:space="preserve">4 </w:t>
            </w:r>
            <w:r w:rsidRPr="00B70C26">
              <w:rPr>
                <w:bCs/>
                <w:sz w:val="20"/>
                <w:szCs w:val="20"/>
                <w:lang w:val="en-GB"/>
              </w:rPr>
              <w:t>Guidance document with agreed priority environmental indicators and definitions/protocols</w:t>
            </w:r>
          </w:p>
        </w:tc>
        <w:tc>
          <w:tcPr>
            <w:tcW w:w="2160" w:type="dxa"/>
            <w:shd w:val="clear" w:color="auto" w:fill="auto"/>
            <w:vAlign w:val="center"/>
          </w:tcPr>
          <w:p w14:paraId="46FBF727" w14:textId="09D8F1E9" w:rsidR="00F77624" w:rsidRPr="00B70C26" w:rsidRDefault="00E529D6" w:rsidP="000C4474">
            <w:pPr>
              <w:adjustRightInd w:val="0"/>
              <w:spacing w:after="60"/>
              <w:rPr>
                <w:bCs/>
                <w:sz w:val="20"/>
                <w:szCs w:val="20"/>
                <w:lang w:val="en-GB"/>
              </w:rPr>
            </w:pPr>
            <w:r w:rsidRPr="00B70C26">
              <w:rPr>
                <w:bCs/>
                <w:sz w:val="20"/>
                <w:szCs w:val="20"/>
                <w:lang w:val="en-GB"/>
              </w:rPr>
              <w:t>Year 2, Q4</w:t>
            </w:r>
          </w:p>
        </w:tc>
      </w:tr>
      <w:tr w:rsidR="00A0037B" w:rsidRPr="00D15D04" w14:paraId="1F782455" w14:textId="77777777" w:rsidTr="00FC0FB1">
        <w:trPr>
          <w:trHeight w:val="284"/>
        </w:trPr>
        <w:tc>
          <w:tcPr>
            <w:tcW w:w="3119" w:type="dxa"/>
            <w:vMerge w:val="restart"/>
            <w:shd w:val="clear" w:color="auto" w:fill="auto"/>
            <w:vAlign w:val="center"/>
          </w:tcPr>
          <w:p w14:paraId="4A808070" w14:textId="4B31D2B6" w:rsidR="00A0037B" w:rsidRPr="00D15D04" w:rsidRDefault="00A0037B" w:rsidP="000C4474">
            <w:pPr>
              <w:adjustRightInd w:val="0"/>
              <w:spacing w:after="60"/>
              <w:rPr>
                <w:bCs/>
                <w:color w:val="000000"/>
                <w:sz w:val="20"/>
                <w:szCs w:val="20"/>
                <w:lang w:val="en-GB"/>
              </w:rPr>
            </w:pPr>
            <w:r w:rsidRPr="00D15D04">
              <w:rPr>
                <w:bCs/>
                <w:color w:val="000000"/>
                <w:sz w:val="20"/>
                <w:szCs w:val="20"/>
                <w:lang w:val="en-GB"/>
              </w:rPr>
              <w:t>Output 1.3 Training provided on data collection and management methodologies</w:t>
            </w:r>
          </w:p>
        </w:tc>
        <w:tc>
          <w:tcPr>
            <w:tcW w:w="5528" w:type="dxa"/>
            <w:shd w:val="clear" w:color="auto" w:fill="auto"/>
            <w:vAlign w:val="center"/>
          </w:tcPr>
          <w:p w14:paraId="3ECC2FDD" w14:textId="06824A50" w:rsidR="00A0037B" w:rsidRPr="00D15D04" w:rsidRDefault="00A0037B" w:rsidP="007F3409">
            <w:pPr>
              <w:tabs>
                <w:tab w:val="left" w:pos="534"/>
              </w:tabs>
              <w:adjustRightInd w:val="0"/>
              <w:spacing w:after="60"/>
              <w:ind w:left="534" w:hanging="534"/>
              <w:rPr>
                <w:bCs/>
                <w:color w:val="000000"/>
                <w:sz w:val="20"/>
                <w:szCs w:val="20"/>
              </w:rPr>
            </w:pPr>
            <w:r>
              <w:rPr>
                <w:bCs/>
                <w:color w:val="000000"/>
                <w:sz w:val="20"/>
                <w:szCs w:val="20"/>
              </w:rPr>
              <w:t>1.3.1</w:t>
            </w:r>
            <w:r>
              <w:rPr>
                <w:bCs/>
                <w:color w:val="000000"/>
                <w:sz w:val="20"/>
                <w:szCs w:val="20"/>
              </w:rPr>
              <w:tab/>
            </w:r>
            <w:r w:rsidRPr="00F661CD">
              <w:rPr>
                <w:bCs/>
                <w:color w:val="000000"/>
                <w:sz w:val="20"/>
                <w:szCs w:val="20"/>
              </w:rPr>
              <w:t>Prepare a training on data collection and management</w:t>
            </w:r>
          </w:p>
        </w:tc>
        <w:tc>
          <w:tcPr>
            <w:tcW w:w="3260" w:type="dxa"/>
            <w:shd w:val="clear" w:color="auto" w:fill="auto"/>
            <w:vAlign w:val="center"/>
          </w:tcPr>
          <w:p w14:paraId="3A550FB2" w14:textId="5DDAB822" w:rsidR="00A0037B" w:rsidRPr="00B70C26" w:rsidRDefault="0086194B" w:rsidP="000C4474">
            <w:pPr>
              <w:adjustRightInd w:val="0"/>
              <w:spacing w:after="60"/>
              <w:rPr>
                <w:bCs/>
                <w:sz w:val="20"/>
                <w:szCs w:val="20"/>
                <w:lang w:val="en-GB"/>
              </w:rPr>
            </w:pPr>
            <w:r w:rsidRPr="00B70C26">
              <w:rPr>
                <w:bCs/>
                <w:sz w:val="20"/>
                <w:szCs w:val="20"/>
                <w:lang w:val="en-GB"/>
              </w:rPr>
              <w:t>-</w:t>
            </w:r>
          </w:p>
        </w:tc>
        <w:tc>
          <w:tcPr>
            <w:tcW w:w="2160" w:type="dxa"/>
            <w:shd w:val="clear" w:color="auto" w:fill="auto"/>
            <w:vAlign w:val="center"/>
          </w:tcPr>
          <w:p w14:paraId="6C47F468" w14:textId="572513DF" w:rsidR="00A0037B" w:rsidRPr="00B70C26" w:rsidRDefault="00CC09D3" w:rsidP="000C4474">
            <w:pPr>
              <w:adjustRightInd w:val="0"/>
              <w:spacing w:after="60"/>
              <w:rPr>
                <w:bCs/>
                <w:sz w:val="20"/>
                <w:szCs w:val="20"/>
                <w:lang w:val="en-GB"/>
              </w:rPr>
            </w:pPr>
            <w:r w:rsidRPr="00B70C26">
              <w:rPr>
                <w:bCs/>
                <w:sz w:val="20"/>
                <w:szCs w:val="20"/>
                <w:lang w:val="en-GB"/>
              </w:rPr>
              <w:t>-</w:t>
            </w:r>
          </w:p>
        </w:tc>
      </w:tr>
      <w:tr w:rsidR="00A0037B" w:rsidRPr="00D15D04" w14:paraId="0159B9F4" w14:textId="77777777" w:rsidTr="00FC0FB1">
        <w:trPr>
          <w:trHeight w:val="284"/>
        </w:trPr>
        <w:tc>
          <w:tcPr>
            <w:tcW w:w="3119" w:type="dxa"/>
            <w:vMerge/>
            <w:shd w:val="clear" w:color="auto" w:fill="auto"/>
            <w:vAlign w:val="center"/>
          </w:tcPr>
          <w:p w14:paraId="5F168FBE" w14:textId="77777777" w:rsidR="00A0037B" w:rsidRPr="00D15D04" w:rsidRDefault="00A0037B" w:rsidP="000C4474">
            <w:pPr>
              <w:adjustRightInd w:val="0"/>
              <w:spacing w:after="60"/>
              <w:rPr>
                <w:bCs/>
                <w:color w:val="000000"/>
                <w:sz w:val="20"/>
                <w:szCs w:val="20"/>
                <w:lang w:val="en-GB"/>
              </w:rPr>
            </w:pPr>
          </w:p>
        </w:tc>
        <w:tc>
          <w:tcPr>
            <w:tcW w:w="5528" w:type="dxa"/>
            <w:shd w:val="clear" w:color="auto" w:fill="auto"/>
            <w:vAlign w:val="center"/>
          </w:tcPr>
          <w:p w14:paraId="7F955512" w14:textId="1232C583" w:rsidR="00A0037B" w:rsidRPr="00D15D04" w:rsidRDefault="00A0037B" w:rsidP="007F3409">
            <w:pPr>
              <w:tabs>
                <w:tab w:val="left" w:pos="534"/>
              </w:tabs>
              <w:adjustRightInd w:val="0"/>
              <w:spacing w:after="60"/>
              <w:ind w:left="534" w:hanging="534"/>
              <w:rPr>
                <w:bCs/>
                <w:color w:val="000000"/>
                <w:sz w:val="20"/>
                <w:szCs w:val="20"/>
              </w:rPr>
            </w:pPr>
            <w:r>
              <w:rPr>
                <w:bCs/>
                <w:color w:val="000000"/>
                <w:sz w:val="20"/>
                <w:szCs w:val="20"/>
              </w:rPr>
              <w:t>1.3.2</w:t>
            </w:r>
            <w:r>
              <w:rPr>
                <w:bCs/>
                <w:color w:val="000000"/>
                <w:sz w:val="20"/>
                <w:szCs w:val="20"/>
              </w:rPr>
              <w:tab/>
            </w:r>
            <w:r w:rsidRPr="009316BA">
              <w:rPr>
                <w:bCs/>
                <w:color w:val="000000"/>
                <w:sz w:val="20"/>
                <w:szCs w:val="20"/>
              </w:rPr>
              <w:t>Organise training workshop and designate champions</w:t>
            </w:r>
          </w:p>
        </w:tc>
        <w:tc>
          <w:tcPr>
            <w:tcW w:w="3260" w:type="dxa"/>
            <w:shd w:val="clear" w:color="auto" w:fill="auto"/>
            <w:vAlign w:val="center"/>
          </w:tcPr>
          <w:p w14:paraId="1EED86B5" w14:textId="02617ACE" w:rsidR="00A0037B" w:rsidRPr="00B70C26" w:rsidRDefault="0086194B" w:rsidP="000C4474">
            <w:pPr>
              <w:adjustRightInd w:val="0"/>
              <w:spacing w:after="60"/>
              <w:rPr>
                <w:bCs/>
                <w:sz w:val="20"/>
                <w:szCs w:val="20"/>
                <w:lang w:val="en-GB"/>
              </w:rPr>
            </w:pPr>
            <w:r w:rsidRPr="00B70C26">
              <w:rPr>
                <w:bCs/>
                <w:sz w:val="20"/>
                <w:szCs w:val="20"/>
                <w:lang w:val="en-GB"/>
              </w:rPr>
              <w:t>Deliverable 1.3.2 Training</w:t>
            </w:r>
            <w:r w:rsidR="009D51A4" w:rsidRPr="00B70C26">
              <w:rPr>
                <w:bCs/>
                <w:sz w:val="20"/>
                <w:szCs w:val="20"/>
                <w:lang w:val="en-GB"/>
              </w:rPr>
              <w:t xml:space="preserve"> material and</w:t>
            </w:r>
            <w:r w:rsidRPr="00B70C26">
              <w:rPr>
                <w:bCs/>
                <w:sz w:val="20"/>
                <w:szCs w:val="20"/>
                <w:lang w:val="en-GB"/>
              </w:rPr>
              <w:t xml:space="preserve"> report</w:t>
            </w:r>
            <w:r w:rsidR="0001716E" w:rsidRPr="00B70C26">
              <w:rPr>
                <w:bCs/>
                <w:sz w:val="20"/>
                <w:szCs w:val="20"/>
                <w:lang w:val="en-GB"/>
              </w:rPr>
              <w:t>, including on the designation of champions</w:t>
            </w:r>
          </w:p>
        </w:tc>
        <w:tc>
          <w:tcPr>
            <w:tcW w:w="2160" w:type="dxa"/>
            <w:shd w:val="clear" w:color="auto" w:fill="auto"/>
            <w:vAlign w:val="center"/>
          </w:tcPr>
          <w:p w14:paraId="19558847" w14:textId="2E411571" w:rsidR="00A0037B" w:rsidRPr="00B70C26" w:rsidRDefault="00CC09D3" w:rsidP="000C4474">
            <w:pPr>
              <w:adjustRightInd w:val="0"/>
              <w:spacing w:after="60"/>
              <w:rPr>
                <w:bCs/>
                <w:sz w:val="20"/>
                <w:szCs w:val="20"/>
                <w:lang w:val="en-GB"/>
              </w:rPr>
            </w:pPr>
            <w:r w:rsidRPr="00B70C26">
              <w:rPr>
                <w:bCs/>
                <w:sz w:val="20"/>
                <w:szCs w:val="20"/>
                <w:lang w:val="en-GB"/>
              </w:rPr>
              <w:t>Year 3, Q3</w:t>
            </w:r>
          </w:p>
        </w:tc>
      </w:tr>
      <w:tr w:rsidR="00A0037B" w:rsidRPr="00D15D04" w14:paraId="38FFA98E" w14:textId="77777777" w:rsidTr="00FC0FB1">
        <w:trPr>
          <w:trHeight w:val="284"/>
        </w:trPr>
        <w:tc>
          <w:tcPr>
            <w:tcW w:w="3119" w:type="dxa"/>
            <w:vMerge/>
            <w:shd w:val="clear" w:color="auto" w:fill="auto"/>
            <w:vAlign w:val="center"/>
          </w:tcPr>
          <w:p w14:paraId="19D6EDA8" w14:textId="77777777" w:rsidR="00A0037B" w:rsidRPr="00D15D04" w:rsidRDefault="00A0037B" w:rsidP="000C4474">
            <w:pPr>
              <w:adjustRightInd w:val="0"/>
              <w:spacing w:after="60"/>
              <w:rPr>
                <w:bCs/>
                <w:color w:val="000000"/>
                <w:sz w:val="20"/>
                <w:szCs w:val="20"/>
                <w:lang w:val="en-GB"/>
              </w:rPr>
            </w:pPr>
          </w:p>
        </w:tc>
        <w:tc>
          <w:tcPr>
            <w:tcW w:w="5528" w:type="dxa"/>
            <w:shd w:val="clear" w:color="auto" w:fill="auto"/>
            <w:vAlign w:val="center"/>
          </w:tcPr>
          <w:p w14:paraId="656804BF" w14:textId="549DF893" w:rsidR="00A0037B" w:rsidRDefault="00A0037B" w:rsidP="007F3409">
            <w:pPr>
              <w:tabs>
                <w:tab w:val="left" w:pos="534"/>
              </w:tabs>
              <w:adjustRightInd w:val="0"/>
              <w:spacing w:after="60"/>
              <w:ind w:left="534" w:hanging="534"/>
              <w:rPr>
                <w:bCs/>
                <w:color w:val="000000"/>
                <w:sz w:val="20"/>
                <w:szCs w:val="20"/>
              </w:rPr>
            </w:pPr>
            <w:r>
              <w:rPr>
                <w:bCs/>
                <w:color w:val="000000"/>
                <w:sz w:val="20"/>
                <w:szCs w:val="20"/>
              </w:rPr>
              <w:t>1.3.3</w:t>
            </w:r>
            <w:r>
              <w:rPr>
                <w:bCs/>
                <w:color w:val="000000"/>
                <w:sz w:val="20"/>
                <w:szCs w:val="20"/>
              </w:rPr>
              <w:tab/>
            </w:r>
            <w:r w:rsidRPr="00A0037B">
              <w:rPr>
                <w:bCs/>
                <w:color w:val="000000"/>
                <w:sz w:val="20"/>
                <w:szCs w:val="20"/>
              </w:rPr>
              <w:t>Organise on-the-job follow-up activities per sector to apply the acquired knowledge and compile data for the priority indicators identified</w:t>
            </w:r>
          </w:p>
        </w:tc>
        <w:tc>
          <w:tcPr>
            <w:tcW w:w="3260" w:type="dxa"/>
            <w:shd w:val="clear" w:color="auto" w:fill="auto"/>
            <w:vAlign w:val="center"/>
          </w:tcPr>
          <w:p w14:paraId="628AEE7F" w14:textId="70C43B8E" w:rsidR="00A0037B" w:rsidRPr="00B70C26" w:rsidRDefault="00BC0ADA" w:rsidP="000C4474">
            <w:pPr>
              <w:adjustRightInd w:val="0"/>
              <w:spacing w:after="60"/>
              <w:rPr>
                <w:bCs/>
                <w:sz w:val="20"/>
                <w:szCs w:val="20"/>
                <w:lang w:val="en-GB"/>
              </w:rPr>
            </w:pPr>
            <w:r w:rsidRPr="00B70C26">
              <w:rPr>
                <w:bCs/>
                <w:sz w:val="20"/>
                <w:szCs w:val="20"/>
                <w:lang w:val="en-GB"/>
              </w:rPr>
              <w:t xml:space="preserve">(Information on </w:t>
            </w:r>
            <w:r w:rsidR="0086194B" w:rsidRPr="00B70C26">
              <w:rPr>
                <w:bCs/>
                <w:sz w:val="20"/>
                <w:szCs w:val="20"/>
                <w:lang w:val="en-GB"/>
              </w:rPr>
              <w:t>follow-up activities</w:t>
            </w:r>
            <w:r w:rsidRPr="00B70C26">
              <w:rPr>
                <w:bCs/>
                <w:sz w:val="20"/>
                <w:szCs w:val="20"/>
                <w:lang w:val="en-GB"/>
              </w:rPr>
              <w:t xml:space="preserve"> and data compilation included in </w:t>
            </w:r>
            <w:r w:rsidRPr="00B70C26">
              <w:rPr>
                <w:bCs/>
                <w:sz w:val="20"/>
                <w:szCs w:val="20"/>
              </w:rPr>
              <w:t>Final Project Report)</w:t>
            </w:r>
          </w:p>
        </w:tc>
        <w:tc>
          <w:tcPr>
            <w:tcW w:w="2160" w:type="dxa"/>
            <w:shd w:val="clear" w:color="auto" w:fill="auto"/>
            <w:vAlign w:val="center"/>
          </w:tcPr>
          <w:p w14:paraId="06EC798C" w14:textId="44783FC8" w:rsidR="00A0037B" w:rsidRPr="00B70C26" w:rsidRDefault="00CC09D3" w:rsidP="000C4474">
            <w:pPr>
              <w:adjustRightInd w:val="0"/>
              <w:spacing w:after="60"/>
              <w:rPr>
                <w:bCs/>
                <w:sz w:val="20"/>
                <w:szCs w:val="20"/>
                <w:lang w:val="en-GB"/>
              </w:rPr>
            </w:pPr>
            <w:r w:rsidRPr="00B70C26">
              <w:rPr>
                <w:bCs/>
                <w:sz w:val="20"/>
                <w:szCs w:val="20"/>
                <w:lang w:val="en-GB"/>
              </w:rPr>
              <w:t>-</w:t>
            </w:r>
          </w:p>
        </w:tc>
      </w:tr>
      <w:tr w:rsidR="00CA7BDA" w:rsidRPr="00D15D04" w14:paraId="62C60584" w14:textId="77777777" w:rsidTr="00FC0FB1">
        <w:trPr>
          <w:trHeight w:val="284"/>
        </w:trPr>
        <w:tc>
          <w:tcPr>
            <w:tcW w:w="3119" w:type="dxa"/>
            <w:vMerge w:val="restart"/>
            <w:shd w:val="clear" w:color="auto" w:fill="auto"/>
            <w:vAlign w:val="center"/>
          </w:tcPr>
          <w:p w14:paraId="48A1C73A" w14:textId="5780F7DB" w:rsidR="00CA7BDA" w:rsidRPr="00D15D04" w:rsidRDefault="00CA7BDA" w:rsidP="000C4474">
            <w:pPr>
              <w:adjustRightInd w:val="0"/>
              <w:spacing w:after="60"/>
              <w:rPr>
                <w:bCs/>
                <w:color w:val="000000"/>
                <w:sz w:val="20"/>
                <w:szCs w:val="20"/>
                <w:lang w:val="en-GB"/>
              </w:rPr>
            </w:pPr>
            <w:r w:rsidRPr="00D15D04">
              <w:rPr>
                <w:bCs/>
                <w:color w:val="000000"/>
                <w:sz w:val="20"/>
                <w:szCs w:val="20"/>
                <w:lang w:val="en-GB"/>
              </w:rPr>
              <w:t>Output 1.4</w:t>
            </w:r>
            <w:r w:rsidR="008B3B69" w:rsidRPr="00D15D04">
              <w:rPr>
                <w:bCs/>
                <w:color w:val="000000"/>
                <w:sz w:val="20"/>
                <w:szCs w:val="20"/>
                <w:lang w:val="en-GB"/>
              </w:rPr>
              <w:t xml:space="preserve"> </w:t>
            </w:r>
            <w:r w:rsidR="00752534" w:rsidRPr="00D15D04">
              <w:rPr>
                <w:bCs/>
                <w:color w:val="000000"/>
                <w:sz w:val="20"/>
                <w:szCs w:val="20"/>
                <w:lang w:val="en-GB"/>
              </w:rPr>
              <w:t>Shared environmental information system developed and implemented</w:t>
            </w:r>
          </w:p>
        </w:tc>
        <w:tc>
          <w:tcPr>
            <w:tcW w:w="5528" w:type="dxa"/>
            <w:shd w:val="clear" w:color="auto" w:fill="auto"/>
            <w:vAlign w:val="center"/>
          </w:tcPr>
          <w:p w14:paraId="0164C774" w14:textId="6AF36270" w:rsidR="00CA7BDA" w:rsidRPr="00D15D04" w:rsidRDefault="0003149C" w:rsidP="007F3409">
            <w:pPr>
              <w:tabs>
                <w:tab w:val="left" w:pos="534"/>
              </w:tabs>
              <w:adjustRightInd w:val="0"/>
              <w:spacing w:after="60"/>
              <w:ind w:left="534" w:hanging="534"/>
              <w:rPr>
                <w:bCs/>
                <w:color w:val="000000"/>
                <w:sz w:val="20"/>
                <w:szCs w:val="20"/>
              </w:rPr>
            </w:pPr>
            <w:r>
              <w:rPr>
                <w:bCs/>
                <w:color w:val="000000"/>
                <w:sz w:val="20"/>
                <w:szCs w:val="20"/>
              </w:rPr>
              <w:t>1.4</w:t>
            </w:r>
            <w:r w:rsidR="007F3409">
              <w:rPr>
                <w:bCs/>
                <w:color w:val="000000"/>
                <w:sz w:val="20"/>
                <w:szCs w:val="20"/>
              </w:rPr>
              <w:t>.1</w:t>
            </w:r>
            <w:r w:rsidR="007F3409">
              <w:rPr>
                <w:bCs/>
                <w:color w:val="000000"/>
                <w:sz w:val="20"/>
                <w:szCs w:val="20"/>
              </w:rPr>
              <w:tab/>
            </w:r>
            <w:r w:rsidR="00F2053D" w:rsidRPr="00F2053D">
              <w:rPr>
                <w:bCs/>
                <w:color w:val="000000"/>
                <w:sz w:val="20"/>
                <w:szCs w:val="20"/>
              </w:rPr>
              <w:t>Analyse the requirements and key functionalities of a shared information management system</w:t>
            </w:r>
          </w:p>
        </w:tc>
        <w:tc>
          <w:tcPr>
            <w:tcW w:w="3260" w:type="dxa"/>
            <w:shd w:val="clear" w:color="auto" w:fill="auto"/>
            <w:vAlign w:val="center"/>
          </w:tcPr>
          <w:p w14:paraId="12445648" w14:textId="4459588E" w:rsidR="003D53AB" w:rsidRPr="00B70C26" w:rsidRDefault="0015047F" w:rsidP="000C4474">
            <w:pPr>
              <w:adjustRightInd w:val="0"/>
              <w:spacing w:after="60"/>
              <w:rPr>
                <w:bCs/>
                <w:sz w:val="20"/>
                <w:szCs w:val="20"/>
                <w:lang w:val="en-GB"/>
              </w:rPr>
            </w:pPr>
            <w:r w:rsidRPr="00B70C26">
              <w:rPr>
                <w:bCs/>
                <w:sz w:val="20"/>
                <w:szCs w:val="20"/>
                <w:lang w:val="en-GB"/>
              </w:rPr>
              <w:t>Deliverable 1.4.1 Working paper with analysis</w:t>
            </w:r>
          </w:p>
        </w:tc>
        <w:tc>
          <w:tcPr>
            <w:tcW w:w="2160" w:type="dxa"/>
            <w:shd w:val="clear" w:color="auto" w:fill="auto"/>
            <w:vAlign w:val="center"/>
          </w:tcPr>
          <w:p w14:paraId="62AEB0EB" w14:textId="5474FAC6" w:rsidR="00CA7BDA" w:rsidRPr="00B70C26" w:rsidRDefault="00FE582E" w:rsidP="000C4474">
            <w:pPr>
              <w:adjustRightInd w:val="0"/>
              <w:spacing w:after="60"/>
              <w:rPr>
                <w:bCs/>
                <w:sz w:val="20"/>
                <w:szCs w:val="20"/>
                <w:lang w:val="en-GB"/>
              </w:rPr>
            </w:pPr>
            <w:r w:rsidRPr="00B70C26">
              <w:rPr>
                <w:bCs/>
                <w:sz w:val="20"/>
                <w:szCs w:val="20"/>
                <w:lang w:val="en-GB"/>
              </w:rPr>
              <w:t>Year 2, Q3</w:t>
            </w:r>
          </w:p>
        </w:tc>
      </w:tr>
      <w:tr w:rsidR="00CA7BDA" w:rsidRPr="00D15D04" w14:paraId="068B2ECE" w14:textId="77777777" w:rsidTr="00FC0FB1">
        <w:trPr>
          <w:trHeight w:val="284"/>
        </w:trPr>
        <w:tc>
          <w:tcPr>
            <w:tcW w:w="3119" w:type="dxa"/>
            <w:vMerge/>
            <w:shd w:val="clear" w:color="auto" w:fill="auto"/>
            <w:vAlign w:val="center"/>
          </w:tcPr>
          <w:p w14:paraId="61CE8EE3" w14:textId="77777777" w:rsidR="00CA7BDA" w:rsidRPr="00D15D04" w:rsidRDefault="00CA7BDA" w:rsidP="000C4474">
            <w:pPr>
              <w:adjustRightInd w:val="0"/>
              <w:spacing w:after="60"/>
              <w:rPr>
                <w:bCs/>
                <w:color w:val="000000"/>
                <w:sz w:val="20"/>
                <w:szCs w:val="20"/>
                <w:lang w:val="en-GB"/>
              </w:rPr>
            </w:pPr>
          </w:p>
        </w:tc>
        <w:tc>
          <w:tcPr>
            <w:tcW w:w="5528" w:type="dxa"/>
            <w:shd w:val="clear" w:color="auto" w:fill="auto"/>
            <w:vAlign w:val="center"/>
          </w:tcPr>
          <w:p w14:paraId="4C4C96EC" w14:textId="5DA1E4D2" w:rsidR="00CA7BDA" w:rsidRPr="00D15D04" w:rsidRDefault="0003149C" w:rsidP="007F3409">
            <w:pPr>
              <w:tabs>
                <w:tab w:val="left" w:pos="534"/>
              </w:tabs>
              <w:adjustRightInd w:val="0"/>
              <w:spacing w:after="60"/>
              <w:ind w:left="534" w:hanging="534"/>
              <w:rPr>
                <w:bCs/>
                <w:color w:val="000000"/>
                <w:sz w:val="20"/>
                <w:szCs w:val="20"/>
              </w:rPr>
            </w:pPr>
            <w:r>
              <w:rPr>
                <w:bCs/>
                <w:color w:val="000000"/>
                <w:sz w:val="20"/>
                <w:szCs w:val="20"/>
              </w:rPr>
              <w:t>1.4.2</w:t>
            </w:r>
            <w:r>
              <w:rPr>
                <w:bCs/>
                <w:color w:val="000000"/>
                <w:sz w:val="20"/>
                <w:szCs w:val="20"/>
              </w:rPr>
              <w:tab/>
            </w:r>
            <w:r w:rsidR="007259E3" w:rsidRPr="007259E3">
              <w:rPr>
                <w:bCs/>
                <w:color w:val="000000"/>
                <w:sz w:val="20"/>
                <w:szCs w:val="20"/>
              </w:rPr>
              <w:t xml:space="preserve">Organise </w:t>
            </w:r>
            <w:r w:rsidR="00AF2359" w:rsidRPr="00AF2359">
              <w:rPr>
                <w:bCs/>
                <w:color w:val="000000"/>
                <w:sz w:val="20"/>
                <w:szCs w:val="20"/>
                <w:lang w:val="en-GB"/>
              </w:rPr>
              <w:t>an MEA Network</w:t>
            </w:r>
            <w:r w:rsidR="00AF2359" w:rsidRPr="00AF2359">
              <w:rPr>
                <w:bCs/>
                <w:iCs/>
                <w:color w:val="000000"/>
                <w:sz w:val="20"/>
                <w:szCs w:val="20"/>
                <w:lang w:val="en-GB"/>
              </w:rPr>
              <w:t xml:space="preserve"> </w:t>
            </w:r>
            <w:r w:rsidR="007259E3" w:rsidRPr="007259E3">
              <w:rPr>
                <w:bCs/>
                <w:color w:val="000000"/>
                <w:sz w:val="20"/>
                <w:szCs w:val="20"/>
              </w:rPr>
              <w:t>meeting to discuss and agree on the requirements of the system, identify a host agency and establish clear responsibilities</w:t>
            </w:r>
          </w:p>
        </w:tc>
        <w:tc>
          <w:tcPr>
            <w:tcW w:w="3260" w:type="dxa"/>
            <w:shd w:val="clear" w:color="auto" w:fill="auto"/>
            <w:vAlign w:val="center"/>
          </w:tcPr>
          <w:p w14:paraId="3146AA43" w14:textId="638A175A" w:rsidR="00CA7BDA" w:rsidRPr="00B70C26" w:rsidRDefault="0015047F" w:rsidP="000C4474">
            <w:pPr>
              <w:adjustRightInd w:val="0"/>
              <w:spacing w:after="60"/>
              <w:rPr>
                <w:bCs/>
                <w:sz w:val="20"/>
                <w:szCs w:val="20"/>
                <w:lang w:val="en-GB"/>
              </w:rPr>
            </w:pPr>
            <w:r w:rsidRPr="00B70C26">
              <w:rPr>
                <w:bCs/>
                <w:sz w:val="20"/>
                <w:szCs w:val="20"/>
                <w:lang w:val="en-GB"/>
              </w:rPr>
              <w:t>Deliverable 1.4.2 Meeting report</w:t>
            </w:r>
          </w:p>
        </w:tc>
        <w:tc>
          <w:tcPr>
            <w:tcW w:w="2160" w:type="dxa"/>
            <w:shd w:val="clear" w:color="auto" w:fill="auto"/>
            <w:vAlign w:val="center"/>
          </w:tcPr>
          <w:p w14:paraId="7EFE8D99" w14:textId="3A0E636B" w:rsidR="00CA7BDA" w:rsidRPr="00B70C26" w:rsidRDefault="00FE582E" w:rsidP="000C4474">
            <w:pPr>
              <w:adjustRightInd w:val="0"/>
              <w:spacing w:after="60"/>
              <w:rPr>
                <w:bCs/>
                <w:sz w:val="20"/>
                <w:szCs w:val="20"/>
                <w:lang w:val="en-GB"/>
              </w:rPr>
            </w:pPr>
            <w:r w:rsidRPr="00B70C26">
              <w:rPr>
                <w:bCs/>
                <w:sz w:val="20"/>
                <w:szCs w:val="20"/>
                <w:lang w:val="en-GB"/>
              </w:rPr>
              <w:t>Year 2, Q4</w:t>
            </w:r>
          </w:p>
        </w:tc>
      </w:tr>
      <w:tr w:rsidR="00CA7BDA" w:rsidRPr="00D15D04" w14:paraId="52481ED0" w14:textId="77777777" w:rsidTr="00FC0FB1">
        <w:trPr>
          <w:trHeight w:val="284"/>
        </w:trPr>
        <w:tc>
          <w:tcPr>
            <w:tcW w:w="3119" w:type="dxa"/>
            <w:vMerge/>
            <w:shd w:val="clear" w:color="auto" w:fill="auto"/>
            <w:vAlign w:val="center"/>
          </w:tcPr>
          <w:p w14:paraId="248F5101" w14:textId="77777777" w:rsidR="00CA7BDA" w:rsidRPr="00D15D04" w:rsidRDefault="00CA7BDA" w:rsidP="000C4474">
            <w:pPr>
              <w:adjustRightInd w:val="0"/>
              <w:spacing w:after="60"/>
              <w:rPr>
                <w:bCs/>
                <w:color w:val="000000"/>
                <w:sz w:val="20"/>
                <w:szCs w:val="20"/>
                <w:lang w:val="en-GB"/>
              </w:rPr>
            </w:pPr>
          </w:p>
        </w:tc>
        <w:tc>
          <w:tcPr>
            <w:tcW w:w="5528" w:type="dxa"/>
            <w:shd w:val="clear" w:color="auto" w:fill="auto"/>
            <w:vAlign w:val="center"/>
          </w:tcPr>
          <w:p w14:paraId="292367BC" w14:textId="51E5B62D" w:rsidR="00CA7BDA" w:rsidRPr="00D15D04" w:rsidRDefault="0003149C" w:rsidP="007F3409">
            <w:pPr>
              <w:tabs>
                <w:tab w:val="left" w:pos="534"/>
              </w:tabs>
              <w:adjustRightInd w:val="0"/>
              <w:spacing w:after="60"/>
              <w:ind w:left="534" w:hanging="534"/>
              <w:rPr>
                <w:bCs/>
                <w:color w:val="000000"/>
                <w:sz w:val="20"/>
                <w:szCs w:val="20"/>
              </w:rPr>
            </w:pPr>
            <w:r>
              <w:rPr>
                <w:bCs/>
                <w:color w:val="000000"/>
                <w:sz w:val="20"/>
                <w:szCs w:val="20"/>
              </w:rPr>
              <w:t>1.4.3</w:t>
            </w:r>
            <w:r>
              <w:rPr>
                <w:bCs/>
                <w:color w:val="000000"/>
                <w:sz w:val="20"/>
                <w:szCs w:val="20"/>
              </w:rPr>
              <w:tab/>
            </w:r>
            <w:r w:rsidR="007259E3" w:rsidRPr="007259E3">
              <w:rPr>
                <w:bCs/>
                <w:color w:val="000000"/>
                <w:sz w:val="20"/>
                <w:szCs w:val="20"/>
              </w:rPr>
              <w:t>Develop and implement the system based on the identified requirements</w:t>
            </w:r>
          </w:p>
        </w:tc>
        <w:tc>
          <w:tcPr>
            <w:tcW w:w="3260" w:type="dxa"/>
            <w:shd w:val="clear" w:color="auto" w:fill="auto"/>
            <w:vAlign w:val="center"/>
          </w:tcPr>
          <w:p w14:paraId="4E4F5F01" w14:textId="43F40FAB" w:rsidR="00CA7BDA" w:rsidRPr="00B70C26" w:rsidRDefault="00293B69" w:rsidP="000C4474">
            <w:pPr>
              <w:adjustRightInd w:val="0"/>
              <w:spacing w:after="60"/>
              <w:rPr>
                <w:bCs/>
                <w:sz w:val="20"/>
                <w:szCs w:val="20"/>
                <w:lang w:val="en-GB"/>
              </w:rPr>
            </w:pPr>
            <w:r w:rsidRPr="00B70C26">
              <w:rPr>
                <w:bCs/>
                <w:sz w:val="20"/>
                <w:szCs w:val="20"/>
                <w:lang w:val="en-GB"/>
              </w:rPr>
              <w:t xml:space="preserve">(Information on system implementation included in </w:t>
            </w:r>
            <w:r w:rsidRPr="00B70C26">
              <w:rPr>
                <w:bCs/>
                <w:sz w:val="20"/>
                <w:szCs w:val="20"/>
              </w:rPr>
              <w:t>Final Project Report)</w:t>
            </w:r>
          </w:p>
        </w:tc>
        <w:tc>
          <w:tcPr>
            <w:tcW w:w="2160" w:type="dxa"/>
            <w:shd w:val="clear" w:color="auto" w:fill="auto"/>
            <w:vAlign w:val="center"/>
          </w:tcPr>
          <w:p w14:paraId="55FC7CAF" w14:textId="72CB47E6" w:rsidR="00CA7BDA" w:rsidRPr="00B70C26" w:rsidRDefault="00F10F05" w:rsidP="000C4474">
            <w:pPr>
              <w:adjustRightInd w:val="0"/>
              <w:spacing w:after="60"/>
              <w:rPr>
                <w:bCs/>
                <w:sz w:val="20"/>
                <w:szCs w:val="20"/>
                <w:lang w:val="en-GB"/>
              </w:rPr>
            </w:pPr>
            <w:r w:rsidRPr="00B70C26">
              <w:rPr>
                <w:bCs/>
                <w:sz w:val="20"/>
                <w:szCs w:val="20"/>
                <w:lang w:val="en-GB"/>
              </w:rPr>
              <w:t>-</w:t>
            </w:r>
          </w:p>
        </w:tc>
      </w:tr>
      <w:tr w:rsidR="00CA7BDA" w:rsidRPr="00D15D04" w14:paraId="020CCAE4" w14:textId="77777777" w:rsidTr="00FC0FB1">
        <w:trPr>
          <w:trHeight w:val="284"/>
        </w:trPr>
        <w:tc>
          <w:tcPr>
            <w:tcW w:w="3119" w:type="dxa"/>
            <w:vMerge/>
            <w:shd w:val="clear" w:color="auto" w:fill="auto"/>
            <w:vAlign w:val="center"/>
          </w:tcPr>
          <w:p w14:paraId="33D2F837" w14:textId="77777777" w:rsidR="00CA7BDA" w:rsidRPr="00D15D04" w:rsidRDefault="00CA7BDA" w:rsidP="000C4474">
            <w:pPr>
              <w:adjustRightInd w:val="0"/>
              <w:spacing w:after="60"/>
              <w:rPr>
                <w:bCs/>
                <w:color w:val="000000"/>
                <w:sz w:val="20"/>
                <w:szCs w:val="20"/>
                <w:lang w:val="en-GB"/>
              </w:rPr>
            </w:pPr>
          </w:p>
        </w:tc>
        <w:tc>
          <w:tcPr>
            <w:tcW w:w="5528" w:type="dxa"/>
            <w:shd w:val="clear" w:color="auto" w:fill="auto"/>
            <w:vAlign w:val="center"/>
          </w:tcPr>
          <w:p w14:paraId="3F8929FA" w14:textId="48FFE02D" w:rsidR="00CA7BDA" w:rsidRPr="00D15D04" w:rsidRDefault="0003149C" w:rsidP="007F3409">
            <w:pPr>
              <w:tabs>
                <w:tab w:val="left" w:pos="534"/>
              </w:tabs>
              <w:adjustRightInd w:val="0"/>
              <w:spacing w:after="60"/>
              <w:ind w:left="534" w:hanging="534"/>
              <w:rPr>
                <w:bCs/>
                <w:color w:val="000000"/>
                <w:sz w:val="20"/>
                <w:szCs w:val="20"/>
              </w:rPr>
            </w:pPr>
            <w:r>
              <w:rPr>
                <w:bCs/>
                <w:color w:val="000000"/>
                <w:sz w:val="20"/>
                <w:szCs w:val="20"/>
              </w:rPr>
              <w:t>1.4.4</w:t>
            </w:r>
            <w:r>
              <w:rPr>
                <w:bCs/>
                <w:color w:val="000000"/>
                <w:sz w:val="20"/>
                <w:szCs w:val="20"/>
              </w:rPr>
              <w:tab/>
            </w:r>
            <w:r w:rsidR="007259E3" w:rsidRPr="007259E3">
              <w:rPr>
                <w:bCs/>
                <w:color w:val="000000"/>
                <w:sz w:val="20"/>
                <w:szCs w:val="20"/>
              </w:rPr>
              <w:t>Provide training for different user groups on the use of the information management system. Make data available on the shared environmental information system.</w:t>
            </w:r>
          </w:p>
        </w:tc>
        <w:tc>
          <w:tcPr>
            <w:tcW w:w="3260" w:type="dxa"/>
            <w:shd w:val="clear" w:color="auto" w:fill="auto"/>
            <w:vAlign w:val="center"/>
          </w:tcPr>
          <w:p w14:paraId="0C1C270D" w14:textId="34A43B6C" w:rsidR="00CA7BDA" w:rsidRPr="00B70C26" w:rsidRDefault="00365977" w:rsidP="000C4474">
            <w:pPr>
              <w:adjustRightInd w:val="0"/>
              <w:spacing w:after="60"/>
              <w:rPr>
                <w:bCs/>
                <w:sz w:val="20"/>
                <w:szCs w:val="20"/>
                <w:lang w:val="en-GB"/>
              </w:rPr>
            </w:pPr>
            <w:r w:rsidRPr="00B70C26">
              <w:rPr>
                <w:bCs/>
                <w:sz w:val="20"/>
                <w:szCs w:val="20"/>
                <w:lang w:val="en-GB"/>
              </w:rPr>
              <w:t>Deliverable 1.4.4 Training material and report</w:t>
            </w:r>
          </w:p>
        </w:tc>
        <w:tc>
          <w:tcPr>
            <w:tcW w:w="2160" w:type="dxa"/>
            <w:shd w:val="clear" w:color="auto" w:fill="auto"/>
            <w:vAlign w:val="center"/>
          </w:tcPr>
          <w:p w14:paraId="2F12DF49" w14:textId="16F0872C" w:rsidR="00CA7BDA" w:rsidRPr="00B70C26" w:rsidRDefault="00F135F3" w:rsidP="000C4474">
            <w:pPr>
              <w:adjustRightInd w:val="0"/>
              <w:spacing w:after="60"/>
              <w:rPr>
                <w:bCs/>
                <w:sz w:val="20"/>
                <w:szCs w:val="20"/>
                <w:lang w:val="en-GB"/>
              </w:rPr>
            </w:pPr>
            <w:r w:rsidRPr="00B70C26">
              <w:rPr>
                <w:bCs/>
                <w:sz w:val="20"/>
                <w:szCs w:val="20"/>
                <w:lang w:val="en-GB"/>
              </w:rPr>
              <w:t>Year 3, Q4</w:t>
            </w:r>
          </w:p>
        </w:tc>
      </w:tr>
      <w:tr w:rsidR="009C7BA8" w:rsidRPr="00D15D04" w14:paraId="18067648" w14:textId="77777777" w:rsidTr="00DF04B6">
        <w:trPr>
          <w:trHeight w:val="284"/>
        </w:trPr>
        <w:tc>
          <w:tcPr>
            <w:tcW w:w="14067" w:type="dxa"/>
            <w:gridSpan w:val="4"/>
            <w:shd w:val="clear" w:color="auto" w:fill="E7E6E6" w:themeFill="background2"/>
            <w:vAlign w:val="center"/>
          </w:tcPr>
          <w:p w14:paraId="692A54DC" w14:textId="6CCCEAB7" w:rsidR="009C7BA8" w:rsidRPr="00B70C26" w:rsidRDefault="009C7BA8" w:rsidP="000C4474">
            <w:pPr>
              <w:adjustRightInd w:val="0"/>
              <w:spacing w:after="60"/>
              <w:rPr>
                <w:bCs/>
                <w:sz w:val="20"/>
                <w:szCs w:val="20"/>
                <w:lang w:val="en-GB"/>
              </w:rPr>
            </w:pPr>
            <w:r w:rsidRPr="00B70C26">
              <w:rPr>
                <w:bCs/>
                <w:sz w:val="20"/>
                <w:szCs w:val="20"/>
                <w:lang w:val="en-GB"/>
              </w:rPr>
              <w:t xml:space="preserve">Component 2: </w:t>
            </w:r>
            <w:r w:rsidR="006929B0" w:rsidRPr="00B70C26">
              <w:rPr>
                <w:bCs/>
                <w:sz w:val="20"/>
                <w:szCs w:val="20"/>
                <w:lang w:val="en-GB"/>
              </w:rPr>
              <w:t>Strengthening of coordination mechanisms and stakeholder engagement for the Rio Conventions and relevant SDGs</w:t>
            </w:r>
          </w:p>
        </w:tc>
      </w:tr>
      <w:tr w:rsidR="000259C6" w:rsidRPr="00D15D04" w14:paraId="014219DF" w14:textId="77777777" w:rsidTr="00DF04B6">
        <w:trPr>
          <w:trHeight w:val="284"/>
        </w:trPr>
        <w:tc>
          <w:tcPr>
            <w:tcW w:w="14067" w:type="dxa"/>
            <w:gridSpan w:val="4"/>
            <w:shd w:val="clear" w:color="auto" w:fill="D9D9D9" w:themeFill="background1" w:themeFillShade="D9"/>
            <w:vAlign w:val="center"/>
          </w:tcPr>
          <w:p w14:paraId="0DE0B9BC" w14:textId="13C03679" w:rsidR="000259C6" w:rsidRPr="00B70C26" w:rsidRDefault="000259C6" w:rsidP="000C4474">
            <w:pPr>
              <w:adjustRightInd w:val="0"/>
              <w:spacing w:after="60"/>
              <w:rPr>
                <w:bCs/>
                <w:sz w:val="20"/>
                <w:szCs w:val="20"/>
                <w:lang w:val="en-GB"/>
              </w:rPr>
            </w:pPr>
            <w:r w:rsidRPr="00B70C26">
              <w:rPr>
                <w:bCs/>
                <w:sz w:val="20"/>
                <w:szCs w:val="20"/>
                <w:lang w:val="en-GB"/>
              </w:rPr>
              <w:t xml:space="preserve">Outcome 2: </w:t>
            </w:r>
            <w:r w:rsidR="006929B0" w:rsidRPr="00B70C26">
              <w:rPr>
                <w:bCs/>
                <w:sz w:val="20"/>
                <w:szCs w:val="20"/>
                <w:lang w:val="en-GB"/>
              </w:rPr>
              <w:t>Enhanced coordination mechanisms and stakeholder engagement for the sustained implementation of Rio Conventions and relevant SDGs.</w:t>
            </w:r>
          </w:p>
        </w:tc>
      </w:tr>
      <w:tr w:rsidR="007A7465" w:rsidRPr="00D15D04" w14:paraId="169DA739" w14:textId="77777777" w:rsidTr="00FC0FB1">
        <w:trPr>
          <w:trHeight w:val="284"/>
        </w:trPr>
        <w:tc>
          <w:tcPr>
            <w:tcW w:w="3119" w:type="dxa"/>
            <w:vMerge w:val="restart"/>
            <w:shd w:val="clear" w:color="auto" w:fill="auto"/>
            <w:vAlign w:val="center"/>
          </w:tcPr>
          <w:p w14:paraId="5FE738CE" w14:textId="26D43052" w:rsidR="007A7465" w:rsidRPr="00D15D04" w:rsidRDefault="007A7465" w:rsidP="000C4474">
            <w:pPr>
              <w:adjustRightInd w:val="0"/>
              <w:spacing w:after="60"/>
              <w:rPr>
                <w:bCs/>
                <w:color w:val="000000"/>
                <w:sz w:val="20"/>
                <w:szCs w:val="20"/>
                <w:lang w:val="en-GB"/>
              </w:rPr>
            </w:pPr>
            <w:r w:rsidRPr="00D15D04">
              <w:rPr>
                <w:bCs/>
                <w:color w:val="000000"/>
                <w:sz w:val="20"/>
                <w:szCs w:val="20"/>
                <w:lang w:val="en-GB"/>
              </w:rPr>
              <w:t xml:space="preserve">Output </w:t>
            </w:r>
            <w:r w:rsidRPr="00B70C26">
              <w:rPr>
                <w:bCs/>
                <w:sz w:val="20"/>
                <w:szCs w:val="20"/>
                <w:lang w:val="en-GB"/>
              </w:rPr>
              <w:t xml:space="preserve">2.1 </w:t>
            </w:r>
            <w:r w:rsidR="00125DA9" w:rsidRPr="00125DA9">
              <w:rPr>
                <w:bCs/>
                <w:sz w:val="20"/>
                <w:szCs w:val="20"/>
                <w:lang w:val="en-GB"/>
              </w:rPr>
              <w:t>MEA Network</w:t>
            </w:r>
            <w:r w:rsidR="00125DA9" w:rsidRPr="00125DA9">
              <w:rPr>
                <w:bCs/>
                <w:iCs/>
                <w:sz w:val="20"/>
                <w:szCs w:val="20"/>
                <w:lang w:val="en-GB"/>
              </w:rPr>
              <w:t xml:space="preserve"> </w:t>
            </w:r>
            <w:r w:rsidRPr="00B70C26">
              <w:rPr>
                <w:bCs/>
                <w:sz w:val="20"/>
                <w:szCs w:val="20"/>
                <w:lang w:val="en-GB"/>
              </w:rPr>
              <w:t>established and other mechanisms implemented to support enhanced coordination</w:t>
            </w:r>
          </w:p>
        </w:tc>
        <w:tc>
          <w:tcPr>
            <w:tcW w:w="5528" w:type="dxa"/>
            <w:shd w:val="clear" w:color="auto" w:fill="auto"/>
            <w:vAlign w:val="center"/>
          </w:tcPr>
          <w:p w14:paraId="447B2AE7" w14:textId="354E8013" w:rsidR="007A7465" w:rsidRPr="00D15D04" w:rsidRDefault="007A7465" w:rsidP="007F3409">
            <w:pPr>
              <w:tabs>
                <w:tab w:val="left" w:pos="534"/>
              </w:tabs>
              <w:adjustRightInd w:val="0"/>
              <w:spacing w:after="60"/>
              <w:ind w:left="534" w:hanging="534"/>
              <w:rPr>
                <w:bCs/>
                <w:color w:val="000000"/>
                <w:sz w:val="20"/>
                <w:szCs w:val="20"/>
              </w:rPr>
            </w:pPr>
            <w:r>
              <w:rPr>
                <w:bCs/>
                <w:color w:val="000000"/>
                <w:sz w:val="20"/>
                <w:szCs w:val="20"/>
              </w:rPr>
              <w:t>2.1.1</w:t>
            </w:r>
            <w:r>
              <w:rPr>
                <w:bCs/>
                <w:color w:val="000000"/>
                <w:sz w:val="20"/>
                <w:szCs w:val="20"/>
              </w:rPr>
              <w:tab/>
            </w:r>
            <w:r w:rsidRPr="00CF7EAC">
              <w:rPr>
                <w:bCs/>
                <w:color w:val="000000"/>
                <w:sz w:val="20"/>
                <w:szCs w:val="20"/>
              </w:rPr>
              <w:t xml:space="preserve">Organise a technical workshop to discuss and agree on the establishment of </w:t>
            </w:r>
            <w:r w:rsidR="00523202" w:rsidRPr="00523202">
              <w:rPr>
                <w:bCs/>
                <w:color w:val="000000"/>
                <w:sz w:val="20"/>
                <w:szCs w:val="20"/>
                <w:lang w:val="en-GB"/>
              </w:rPr>
              <w:t>an MEA Network</w:t>
            </w:r>
            <w:r w:rsidR="006C555D">
              <w:rPr>
                <w:bCs/>
                <w:color w:val="000000"/>
                <w:sz w:val="20"/>
                <w:szCs w:val="20"/>
              </w:rPr>
              <w:t>.</w:t>
            </w:r>
          </w:p>
        </w:tc>
        <w:tc>
          <w:tcPr>
            <w:tcW w:w="3260" w:type="dxa"/>
            <w:shd w:val="clear" w:color="auto" w:fill="auto"/>
            <w:vAlign w:val="center"/>
          </w:tcPr>
          <w:p w14:paraId="4429ACB8" w14:textId="44DFC853" w:rsidR="007A7465" w:rsidRPr="00B70C26" w:rsidRDefault="007A7465" w:rsidP="000C4474">
            <w:pPr>
              <w:adjustRightInd w:val="0"/>
              <w:spacing w:after="60"/>
              <w:rPr>
                <w:bCs/>
                <w:sz w:val="20"/>
                <w:szCs w:val="20"/>
                <w:lang w:val="en-GB"/>
              </w:rPr>
            </w:pPr>
            <w:r w:rsidRPr="00B70C26">
              <w:rPr>
                <w:bCs/>
                <w:sz w:val="20"/>
                <w:szCs w:val="20"/>
                <w:lang w:val="en-GB"/>
              </w:rPr>
              <w:t>Deliverable 2.1</w:t>
            </w:r>
            <w:r w:rsidR="00B21545" w:rsidRPr="00B70C26">
              <w:rPr>
                <w:bCs/>
                <w:sz w:val="20"/>
                <w:szCs w:val="20"/>
                <w:lang w:val="en-GB"/>
              </w:rPr>
              <w:t>.1</w:t>
            </w:r>
            <w:r w:rsidRPr="00B70C26">
              <w:rPr>
                <w:bCs/>
                <w:sz w:val="20"/>
                <w:szCs w:val="20"/>
                <w:lang w:val="en-GB"/>
              </w:rPr>
              <w:t xml:space="preserve"> </w:t>
            </w:r>
            <w:r w:rsidR="00D20975" w:rsidRPr="00B70C26">
              <w:rPr>
                <w:bCs/>
                <w:sz w:val="20"/>
                <w:szCs w:val="20"/>
              </w:rPr>
              <w:t>Workshop report</w:t>
            </w:r>
            <w:r w:rsidRPr="00B70C26">
              <w:rPr>
                <w:bCs/>
                <w:sz w:val="20"/>
                <w:szCs w:val="20"/>
              </w:rPr>
              <w:t xml:space="preserve"> </w:t>
            </w:r>
          </w:p>
        </w:tc>
        <w:tc>
          <w:tcPr>
            <w:tcW w:w="2160" w:type="dxa"/>
            <w:shd w:val="clear" w:color="auto" w:fill="auto"/>
            <w:vAlign w:val="center"/>
          </w:tcPr>
          <w:p w14:paraId="0DD3EFA8" w14:textId="65CCABB3" w:rsidR="007A7465" w:rsidRPr="00B70C26" w:rsidRDefault="008E438B" w:rsidP="000C4474">
            <w:pPr>
              <w:adjustRightInd w:val="0"/>
              <w:spacing w:after="60"/>
              <w:rPr>
                <w:bCs/>
                <w:sz w:val="20"/>
                <w:szCs w:val="20"/>
                <w:lang w:val="en-GB"/>
              </w:rPr>
            </w:pPr>
            <w:r w:rsidRPr="00B70C26">
              <w:rPr>
                <w:bCs/>
                <w:sz w:val="20"/>
                <w:szCs w:val="20"/>
                <w:lang w:val="en-GB"/>
              </w:rPr>
              <w:t>Year 2</w:t>
            </w:r>
            <w:r w:rsidR="007A7465" w:rsidRPr="00B70C26">
              <w:rPr>
                <w:bCs/>
                <w:sz w:val="20"/>
                <w:szCs w:val="20"/>
                <w:lang w:val="en-GB"/>
              </w:rPr>
              <w:t>, Q</w:t>
            </w:r>
            <w:r w:rsidR="00BC0ADA" w:rsidRPr="00B70C26">
              <w:rPr>
                <w:bCs/>
                <w:sz w:val="20"/>
                <w:szCs w:val="20"/>
                <w:lang w:val="en-GB"/>
              </w:rPr>
              <w:t>1</w:t>
            </w:r>
          </w:p>
        </w:tc>
      </w:tr>
      <w:tr w:rsidR="007A7465" w:rsidRPr="00D15D04" w14:paraId="4007BFB3" w14:textId="77777777" w:rsidTr="00FC0FB1">
        <w:trPr>
          <w:trHeight w:val="284"/>
        </w:trPr>
        <w:tc>
          <w:tcPr>
            <w:tcW w:w="3119" w:type="dxa"/>
            <w:vMerge/>
            <w:shd w:val="clear" w:color="auto" w:fill="auto"/>
            <w:vAlign w:val="center"/>
          </w:tcPr>
          <w:p w14:paraId="3924E91C" w14:textId="77777777" w:rsidR="007A7465" w:rsidRPr="00D15D04" w:rsidRDefault="007A7465" w:rsidP="000C4474">
            <w:pPr>
              <w:adjustRightInd w:val="0"/>
              <w:spacing w:after="60"/>
              <w:rPr>
                <w:bCs/>
                <w:color w:val="000000"/>
                <w:sz w:val="20"/>
                <w:szCs w:val="20"/>
                <w:lang w:val="en-GB"/>
              </w:rPr>
            </w:pPr>
          </w:p>
        </w:tc>
        <w:tc>
          <w:tcPr>
            <w:tcW w:w="5528" w:type="dxa"/>
            <w:shd w:val="clear" w:color="auto" w:fill="auto"/>
            <w:vAlign w:val="center"/>
          </w:tcPr>
          <w:p w14:paraId="580FA1E0" w14:textId="0BB18412" w:rsidR="007A7465" w:rsidRPr="006B57B2" w:rsidRDefault="007A7465" w:rsidP="006B57B2">
            <w:pPr>
              <w:tabs>
                <w:tab w:val="left" w:pos="534"/>
              </w:tabs>
              <w:adjustRightInd w:val="0"/>
              <w:spacing w:after="60"/>
              <w:ind w:left="534" w:hanging="534"/>
              <w:rPr>
                <w:bCs/>
                <w:color w:val="000000"/>
                <w:sz w:val="20"/>
                <w:szCs w:val="20"/>
              </w:rPr>
            </w:pPr>
            <w:r>
              <w:rPr>
                <w:bCs/>
                <w:color w:val="000000"/>
                <w:sz w:val="20"/>
                <w:szCs w:val="20"/>
              </w:rPr>
              <w:t>2.1.2</w:t>
            </w:r>
            <w:r>
              <w:rPr>
                <w:bCs/>
                <w:color w:val="000000"/>
                <w:sz w:val="20"/>
                <w:szCs w:val="20"/>
              </w:rPr>
              <w:tab/>
            </w:r>
            <w:r w:rsidRPr="006B57B2">
              <w:rPr>
                <w:bCs/>
                <w:color w:val="000000"/>
                <w:sz w:val="20"/>
                <w:szCs w:val="20"/>
              </w:rPr>
              <w:t>Prepare the Terms of Reference (TOR) of the network, and formally establish it through notification or ministerial order by MoEF. Organise regular meetings of the network.</w:t>
            </w:r>
          </w:p>
        </w:tc>
        <w:tc>
          <w:tcPr>
            <w:tcW w:w="3260" w:type="dxa"/>
            <w:shd w:val="clear" w:color="auto" w:fill="auto"/>
            <w:vAlign w:val="center"/>
          </w:tcPr>
          <w:p w14:paraId="6AC1EBE2" w14:textId="3BECCA83" w:rsidR="007A7465" w:rsidRPr="00B70C26" w:rsidRDefault="00773C37" w:rsidP="000C4474">
            <w:pPr>
              <w:adjustRightInd w:val="0"/>
              <w:spacing w:after="60"/>
              <w:rPr>
                <w:bCs/>
                <w:sz w:val="20"/>
                <w:szCs w:val="20"/>
                <w:lang w:val="en-GB"/>
              </w:rPr>
            </w:pPr>
            <w:r w:rsidRPr="00B70C26">
              <w:rPr>
                <w:bCs/>
                <w:sz w:val="20"/>
                <w:szCs w:val="20"/>
                <w:lang w:val="en-GB"/>
              </w:rPr>
              <w:t>Deliverable 2.1.2 Notification or ministerial order, including TOR</w:t>
            </w:r>
          </w:p>
        </w:tc>
        <w:tc>
          <w:tcPr>
            <w:tcW w:w="2160" w:type="dxa"/>
            <w:shd w:val="clear" w:color="auto" w:fill="auto"/>
            <w:vAlign w:val="center"/>
          </w:tcPr>
          <w:p w14:paraId="2C833151" w14:textId="7A20E5C4" w:rsidR="007A7465" w:rsidRPr="00B70C26" w:rsidRDefault="008E438B" w:rsidP="000C4474">
            <w:pPr>
              <w:adjustRightInd w:val="0"/>
              <w:spacing w:after="60"/>
              <w:rPr>
                <w:bCs/>
                <w:sz w:val="20"/>
                <w:szCs w:val="20"/>
                <w:lang w:val="en-GB"/>
              </w:rPr>
            </w:pPr>
            <w:r w:rsidRPr="00B70C26">
              <w:rPr>
                <w:bCs/>
                <w:sz w:val="20"/>
                <w:szCs w:val="20"/>
                <w:lang w:val="en-GB"/>
              </w:rPr>
              <w:t>Year 2, Q2</w:t>
            </w:r>
          </w:p>
        </w:tc>
      </w:tr>
      <w:tr w:rsidR="007A7465" w:rsidRPr="00D15D04" w14:paraId="458099AC" w14:textId="77777777" w:rsidTr="00FC0FB1">
        <w:trPr>
          <w:trHeight w:val="284"/>
        </w:trPr>
        <w:tc>
          <w:tcPr>
            <w:tcW w:w="3119" w:type="dxa"/>
            <w:vMerge/>
            <w:shd w:val="clear" w:color="auto" w:fill="auto"/>
            <w:vAlign w:val="center"/>
          </w:tcPr>
          <w:p w14:paraId="3DE58C85" w14:textId="77777777" w:rsidR="007A7465" w:rsidRPr="00D15D04" w:rsidRDefault="007A7465" w:rsidP="000C4474">
            <w:pPr>
              <w:adjustRightInd w:val="0"/>
              <w:spacing w:after="60"/>
              <w:rPr>
                <w:bCs/>
                <w:color w:val="000000"/>
                <w:sz w:val="20"/>
                <w:szCs w:val="20"/>
                <w:lang w:val="en-GB"/>
              </w:rPr>
            </w:pPr>
          </w:p>
        </w:tc>
        <w:tc>
          <w:tcPr>
            <w:tcW w:w="5528" w:type="dxa"/>
            <w:shd w:val="clear" w:color="auto" w:fill="auto"/>
            <w:vAlign w:val="center"/>
          </w:tcPr>
          <w:p w14:paraId="2A4C9BC4" w14:textId="335CB2FF" w:rsidR="007A7465" w:rsidRDefault="007A7465" w:rsidP="006B57B2">
            <w:pPr>
              <w:tabs>
                <w:tab w:val="left" w:pos="534"/>
              </w:tabs>
              <w:adjustRightInd w:val="0"/>
              <w:spacing w:after="60"/>
              <w:ind w:left="534" w:hanging="534"/>
              <w:rPr>
                <w:bCs/>
                <w:color w:val="000000"/>
                <w:sz w:val="20"/>
                <w:szCs w:val="20"/>
              </w:rPr>
            </w:pPr>
            <w:r>
              <w:rPr>
                <w:bCs/>
                <w:color w:val="000000"/>
                <w:sz w:val="20"/>
                <w:szCs w:val="20"/>
              </w:rPr>
              <w:t>2.1.3</w:t>
            </w:r>
            <w:r>
              <w:rPr>
                <w:bCs/>
                <w:color w:val="000000"/>
                <w:sz w:val="20"/>
                <w:szCs w:val="20"/>
              </w:rPr>
              <w:tab/>
            </w:r>
            <w:r w:rsidR="00075BD5" w:rsidRPr="00075BD5">
              <w:rPr>
                <w:bCs/>
                <w:color w:val="000000"/>
                <w:sz w:val="20"/>
                <w:szCs w:val="20"/>
              </w:rPr>
              <w:t>Issue a biannual newsletter, publish brief “state of the sector” reports, and/or sponsor the participation in regional meetings/trainings</w:t>
            </w:r>
          </w:p>
        </w:tc>
        <w:tc>
          <w:tcPr>
            <w:tcW w:w="3260" w:type="dxa"/>
            <w:shd w:val="clear" w:color="auto" w:fill="auto"/>
            <w:vAlign w:val="center"/>
          </w:tcPr>
          <w:p w14:paraId="580072B0" w14:textId="48B822C4" w:rsidR="007A7465" w:rsidRPr="00B70C26" w:rsidRDefault="00320D03" w:rsidP="000C4474">
            <w:pPr>
              <w:adjustRightInd w:val="0"/>
              <w:spacing w:after="60"/>
              <w:rPr>
                <w:bCs/>
                <w:sz w:val="20"/>
                <w:szCs w:val="20"/>
                <w:lang w:val="en-GB"/>
              </w:rPr>
            </w:pPr>
            <w:r w:rsidRPr="00B70C26">
              <w:rPr>
                <w:bCs/>
                <w:sz w:val="20"/>
                <w:szCs w:val="20"/>
                <w:lang w:val="en-GB"/>
              </w:rPr>
              <w:t>Deliverable 2.1.3 Newsletters</w:t>
            </w:r>
            <w:r w:rsidR="0023348D" w:rsidRPr="00B70C26">
              <w:rPr>
                <w:bCs/>
                <w:sz w:val="20"/>
                <w:szCs w:val="20"/>
                <w:lang w:val="en-GB"/>
              </w:rPr>
              <w:t xml:space="preserve"> </w:t>
            </w:r>
            <w:r w:rsidR="005B2AAE" w:rsidRPr="00B70C26">
              <w:rPr>
                <w:bCs/>
                <w:sz w:val="20"/>
                <w:szCs w:val="20"/>
                <w:lang w:val="en-GB"/>
              </w:rPr>
              <w:t xml:space="preserve">and state of the sector reports </w:t>
            </w:r>
            <w:r w:rsidR="0023348D" w:rsidRPr="00B70C26">
              <w:rPr>
                <w:bCs/>
                <w:sz w:val="20"/>
                <w:szCs w:val="20"/>
                <w:lang w:val="en-GB"/>
              </w:rPr>
              <w:t>(</w:t>
            </w:r>
            <w:r w:rsidR="005B2AAE" w:rsidRPr="00B70C26">
              <w:rPr>
                <w:bCs/>
                <w:sz w:val="20"/>
                <w:szCs w:val="20"/>
                <w:lang w:val="en-GB"/>
              </w:rPr>
              <w:t>if any)</w:t>
            </w:r>
          </w:p>
        </w:tc>
        <w:tc>
          <w:tcPr>
            <w:tcW w:w="2160" w:type="dxa"/>
            <w:shd w:val="clear" w:color="auto" w:fill="auto"/>
            <w:vAlign w:val="center"/>
          </w:tcPr>
          <w:p w14:paraId="243CA487" w14:textId="1E4602AC" w:rsidR="007A7465" w:rsidRPr="00B70C26" w:rsidRDefault="008E438B" w:rsidP="000C4474">
            <w:pPr>
              <w:adjustRightInd w:val="0"/>
              <w:spacing w:after="60"/>
              <w:rPr>
                <w:bCs/>
                <w:sz w:val="20"/>
                <w:szCs w:val="20"/>
                <w:lang w:val="en-GB"/>
              </w:rPr>
            </w:pPr>
            <w:r w:rsidRPr="00B70C26">
              <w:rPr>
                <w:bCs/>
                <w:sz w:val="20"/>
                <w:szCs w:val="20"/>
                <w:lang w:val="en-GB"/>
              </w:rPr>
              <w:t>Year 3, Q4</w:t>
            </w:r>
          </w:p>
        </w:tc>
      </w:tr>
      <w:tr w:rsidR="007A7465" w:rsidRPr="00D15D04" w14:paraId="464B56FA" w14:textId="77777777" w:rsidTr="00FC0FB1">
        <w:trPr>
          <w:trHeight w:val="284"/>
        </w:trPr>
        <w:tc>
          <w:tcPr>
            <w:tcW w:w="3119" w:type="dxa"/>
            <w:vMerge/>
            <w:shd w:val="clear" w:color="auto" w:fill="auto"/>
            <w:vAlign w:val="center"/>
          </w:tcPr>
          <w:p w14:paraId="50900C01" w14:textId="77777777" w:rsidR="007A7465" w:rsidRPr="00D15D04" w:rsidRDefault="007A7465" w:rsidP="000C4474">
            <w:pPr>
              <w:adjustRightInd w:val="0"/>
              <w:spacing w:after="60"/>
              <w:rPr>
                <w:bCs/>
                <w:color w:val="000000"/>
                <w:sz w:val="20"/>
                <w:szCs w:val="20"/>
                <w:lang w:val="en-GB"/>
              </w:rPr>
            </w:pPr>
          </w:p>
        </w:tc>
        <w:tc>
          <w:tcPr>
            <w:tcW w:w="5528" w:type="dxa"/>
            <w:shd w:val="clear" w:color="auto" w:fill="auto"/>
            <w:vAlign w:val="center"/>
          </w:tcPr>
          <w:p w14:paraId="1C5B8E7C" w14:textId="54FC5B33" w:rsidR="00075BD5" w:rsidRPr="00075BD5" w:rsidRDefault="007A7465" w:rsidP="00075BD5">
            <w:pPr>
              <w:tabs>
                <w:tab w:val="left" w:pos="534"/>
              </w:tabs>
              <w:adjustRightInd w:val="0"/>
              <w:spacing w:after="60"/>
              <w:ind w:left="534" w:hanging="534"/>
              <w:rPr>
                <w:bCs/>
                <w:color w:val="000000"/>
                <w:sz w:val="20"/>
                <w:szCs w:val="20"/>
              </w:rPr>
            </w:pPr>
            <w:r>
              <w:rPr>
                <w:bCs/>
                <w:color w:val="000000"/>
                <w:sz w:val="20"/>
                <w:szCs w:val="20"/>
              </w:rPr>
              <w:t>2.1.4</w:t>
            </w:r>
            <w:r>
              <w:rPr>
                <w:bCs/>
                <w:color w:val="000000"/>
                <w:sz w:val="20"/>
                <w:szCs w:val="20"/>
              </w:rPr>
              <w:tab/>
            </w:r>
            <w:r w:rsidR="00075BD5" w:rsidRPr="00075BD5">
              <w:rPr>
                <w:bCs/>
                <w:color w:val="000000"/>
                <w:sz w:val="20"/>
                <w:szCs w:val="20"/>
              </w:rPr>
              <w:t>Implement other mechanisms to support enhanced consultation and coordination in support of the Rio Conventions. This will likely include:</w:t>
            </w:r>
          </w:p>
          <w:p w14:paraId="7F75F1DA" w14:textId="54045F6F" w:rsidR="00075BD5" w:rsidRPr="00075BD5" w:rsidRDefault="00075BD5" w:rsidP="00075BD5">
            <w:pPr>
              <w:pStyle w:val="ListParagraph"/>
              <w:numPr>
                <w:ilvl w:val="0"/>
                <w:numId w:val="22"/>
              </w:numPr>
              <w:adjustRightInd w:val="0"/>
              <w:spacing w:after="60"/>
              <w:ind w:left="818" w:hanging="250"/>
              <w:jc w:val="left"/>
              <w:rPr>
                <w:bCs/>
                <w:color w:val="000000"/>
                <w:sz w:val="20"/>
                <w:szCs w:val="20"/>
              </w:rPr>
            </w:pPr>
            <w:r w:rsidRPr="00075BD5">
              <w:rPr>
                <w:bCs/>
                <w:color w:val="000000"/>
                <w:sz w:val="20"/>
                <w:szCs w:val="20"/>
              </w:rPr>
              <w:t xml:space="preserve">Regular working group and consultative meetings during the formulation of policies and project planning and execution. At least one of these meetings will be held at the state level, followed by a field visit, in order to ensure linkages with the state and local level. </w:t>
            </w:r>
          </w:p>
          <w:p w14:paraId="6ACC2AFC" w14:textId="1F941AEB" w:rsidR="00075BD5" w:rsidRPr="00075BD5" w:rsidRDefault="00B45DF9" w:rsidP="00075BD5">
            <w:pPr>
              <w:pStyle w:val="ListParagraph"/>
              <w:numPr>
                <w:ilvl w:val="0"/>
                <w:numId w:val="22"/>
              </w:numPr>
              <w:adjustRightInd w:val="0"/>
              <w:spacing w:after="60"/>
              <w:ind w:left="818" w:hanging="250"/>
              <w:jc w:val="left"/>
              <w:rPr>
                <w:bCs/>
                <w:color w:val="000000"/>
                <w:sz w:val="20"/>
                <w:szCs w:val="20"/>
              </w:rPr>
            </w:pPr>
            <w:r>
              <w:rPr>
                <w:bCs/>
                <w:color w:val="000000"/>
                <w:sz w:val="20"/>
                <w:szCs w:val="20"/>
              </w:rPr>
              <w:t xml:space="preserve">Strengthening of the </w:t>
            </w:r>
            <w:r w:rsidRPr="00B45DF9">
              <w:rPr>
                <w:bCs/>
                <w:color w:val="000000"/>
                <w:sz w:val="20"/>
                <w:szCs w:val="20"/>
                <w:lang w:val="en-US"/>
              </w:rPr>
              <w:t xml:space="preserve">Department for Multilateral Environmental Agreements </w:t>
            </w:r>
            <w:r>
              <w:rPr>
                <w:bCs/>
                <w:color w:val="000000"/>
                <w:sz w:val="20"/>
                <w:szCs w:val="20"/>
                <w:lang w:val="en-US"/>
              </w:rPr>
              <w:t xml:space="preserve">within </w:t>
            </w:r>
            <w:r w:rsidR="00075BD5" w:rsidRPr="00075BD5">
              <w:rPr>
                <w:bCs/>
                <w:color w:val="000000"/>
                <w:sz w:val="20"/>
                <w:szCs w:val="20"/>
              </w:rPr>
              <w:t>MoEF.</w:t>
            </w:r>
          </w:p>
          <w:p w14:paraId="3599E9E0" w14:textId="3F1CFCDC" w:rsidR="00075BD5" w:rsidRPr="00075BD5" w:rsidRDefault="00075BD5" w:rsidP="00075BD5">
            <w:pPr>
              <w:pStyle w:val="ListParagraph"/>
              <w:numPr>
                <w:ilvl w:val="0"/>
                <w:numId w:val="22"/>
              </w:numPr>
              <w:adjustRightInd w:val="0"/>
              <w:spacing w:after="60"/>
              <w:ind w:left="818" w:hanging="250"/>
              <w:jc w:val="left"/>
              <w:rPr>
                <w:bCs/>
                <w:color w:val="000000"/>
                <w:sz w:val="20"/>
                <w:szCs w:val="20"/>
              </w:rPr>
            </w:pPr>
            <w:r w:rsidRPr="00075BD5">
              <w:rPr>
                <w:bCs/>
                <w:color w:val="000000"/>
                <w:sz w:val="20"/>
                <w:szCs w:val="20"/>
              </w:rPr>
              <w:t>Consultation process in the preparation of national reports and Conference of the Parties (COPs).</w:t>
            </w:r>
          </w:p>
          <w:p w14:paraId="6CAE189B" w14:textId="0FD95DD3" w:rsidR="00075BD5" w:rsidRPr="00075BD5" w:rsidRDefault="00075BD5" w:rsidP="00075BD5">
            <w:pPr>
              <w:pStyle w:val="ListParagraph"/>
              <w:numPr>
                <w:ilvl w:val="0"/>
                <w:numId w:val="22"/>
              </w:numPr>
              <w:adjustRightInd w:val="0"/>
              <w:spacing w:after="60"/>
              <w:ind w:left="818" w:hanging="250"/>
              <w:jc w:val="left"/>
              <w:rPr>
                <w:bCs/>
                <w:color w:val="000000"/>
                <w:sz w:val="20"/>
                <w:szCs w:val="20"/>
              </w:rPr>
            </w:pPr>
            <w:r w:rsidRPr="00075BD5">
              <w:rPr>
                <w:bCs/>
                <w:color w:val="000000"/>
                <w:sz w:val="20"/>
                <w:szCs w:val="20"/>
              </w:rPr>
              <w:t xml:space="preserve">Joint progress monitoring of MEA implementation (as part of regular </w:t>
            </w:r>
            <w:r w:rsidR="00DF499B" w:rsidRPr="00DF499B">
              <w:rPr>
                <w:bCs/>
                <w:color w:val="000000"/>
                <w:sz w:val="20"/>
                <w:szCs w:val="20"/>
                <w:lang w:val="en-US"/>
              </w:rPr>
              <w:t>MEA Network</w:t>
            </w:r>
            <w:r w:rsidR="00DF499B" w:rsidRPr="00DF499B">
              <w:rPr>
                <w:bCs/>
                <w:iCs/>
                <w:color w:val="000000"/>
                <w:sz w:val="20"/>
                <w:szCs w:val="20"/>
                <w:lang w:val="en-US"/>
              </w:rPr>
              <w:t xml:space="preserve"> </w:t>
            </w:r>
            <w:r w:rsidRPr="00075BD5">
              <w:rPr>
                <w:bCs/>
                <w:color w:val="000000"/>
                <w:sz w:val="20"/>
                <w:szCs w:val="20"/>
              </w:rPr>
              <w:t>meetings).</w:t>
            </w:r>
          </w:p>
          <w:p w14:paraId="1FF9FEBE" w14:textId="77777777" w:rsidR="007671AF" w:rsidRDefault="00075BD5" w:rsidP="007671AF">
            <w:pPr>
              <w:pStyle w:val="ListParagraph"/>
              <w:numPr>
                <w:ilvl w:val="0"/>
                <w:numId w:val="22"/>
              </w:numPr>
              <w:adjustRightInd w:val="0"/>
              <w:spacing w:after="60"/>
              <w:ind w:left="818" w:hanging="250"/>
              <w:jc w:val="left"/>
              <w:rPr>
                <w:bCs/>
                <w:color w:val="000000"/>
                <w:sz w:val="20"/>
                <w:szCs w:val="20"/>
              </w:rPr>
            </w:pPr>
            <w:r w:rsidRPr="00075BD5">
              <w:rPr>
                <w:bCs/>
                <w:color w:val="000000"/>
                <w:sz w:val="20"/>
                <w:szCs w:val="20"/>
              </w:rPr>
              <w:t>Establishment of a stakeholder database.</w:t>
            </w:r>
          </w:p>
          <w:p w14:paraId="4129675E" w14:textId="3775097E" w:rsidR="001B3E04" w:rsidRPr="007671AF" w:rsidRDefault="001B3E04" w:rsidP="007671AF">
            <w:pPr>
              <w:pStyle w:val="ListParagraph"/>
              <w:numPr>
                <w:ilvl w:val="0"/>
                <w:numId w:val="22"/>
              </w:numPr>
              <w:adjustRightInd w:val="0"/>
              <w:spacing w:after="60"/>
              <w:ind w:left="818" w:hanging="250"/>
              <w:jc w:val="left"/>
              <w:rPr>
                <w:bCs/>
                <w:color w:val="000000"/>
                <w:sz w:val="20"/>
                <w:szCs w:val="20"/>
              </w:rPr>
            </w:pPr>
            <w:r w:rsidRPr="007671AF">
              <w:rPr>
                <w:bCs/>
                <w:color w:val="000000"/>
                <w:sz w:val="20"/>
                <w:szCs w:val="20"/>
              </w:rPr>
              <w:t>Conduct rapid assessment of the current institutional arrangements for MEA implementation</w:t>
            </w:r>
            <w:r w:rsidR="005E2830" w:rsidRPr="007671AF">
              <w:rPr>
                <w:bCs/>
                <w:color w:val="000000"/>
                <w:sz w:val="20"/>
                <w:szCs w:val="20"/>
              </w:rPr>
              <w:t>.</w:t>
            </w:r>
          </w:p>
        </w:tc>
        <w:tc>
          <w:tcPr>
            <w:tcW w:w="3260" w:type="dxa"/>
            <w:shd w:val="clear" w:color="auto" w:fill="auto"/>
            <w:vAlign w:val="center"/>
          </w:tcPr>
          <w:p w14:paraId="6C6F554A" w14:textId="4A0C3433" w:rsidR="007A7465" w:rsidRPr="00B70C26" w:rsidRDefault="00B21545" w:rsidP="000C4474">
            <w:pPr>
              <w:adjustRightInd w:val="0"/>
              <w:spacing w:after="60"/>
              <w:rPr>
                <w:bCs/>
                <w:sz w:val="20"/>
                <w:szCs w:val="20"/>
                <w:lang w:val="en-GB"/>
              </w:rPr>
            </w:pPr>
            <w:r w:rsidRPr="00B70C26">
              <w:rPr>
                <w:bCs/>
                <w:sz w:val="20"/>
                <w:szCs w:val="20"/>
              </w:rPr>
              <w:t xml:space="preserve">(Information on the coordination mechanisms </w:t>
            </w:r>
            <w:r w:rsidRPr="00B70C26">
              <w:rPr>
                <w:bCs/>
                <w:sz w:val="20"/>
                <w:szCs w:val="20"/>
                <w:lang w:val="en-GB"/>
              </w:rPr>
              <w:t xml:space="preserve">included in </w:t>
            </w:r>
            <w:r w:rsidRPr="00B70C26">
              <w:rPr>
                <w:bCs/>
                <w:sz w:val="20"/>
                <w:szCs w:val="20"/>
              </w:rPr>
              <w:t>Final Project Report)</w:t>
            </w:r>
          </w:p>
        </w:tc>
        <w:tc>
          <w:tcPr>
            <w:tcW w:w="2160" w:type="dxa"/>
            <w:shd w:val="clear" w:color="auto" w:fill="auto"/>
            <w:vAlign w:val="center"/>
          </w:tcPr>
          <w:p w14:paraId="0627F76A" w14:textId="5A8F8DBD" w:rsidR="007A7465" w:rsidRPr="00B70C26" w:rsidRDefault="00584EF9" w:rsidP="000C4474">
            <w:pPr>
              <w:adjustRightInd w:val="0"/>
              <w:spacing w:after="60"/>
              <w:rPr>
                <w:bCs/>
                <w:sz w:val="20"/>
                <w:szCs w:val="20"/>
                <w:lang w:val="en-GB"/>
              </w:rPr>
            </w:pPr>
            <w:r w:rsidRPr="00B70C26">
              <w:rPr>
                <w:bCs/>
                <w:sz w:val="20"/>
                <w:szCs w:val="20"/>
                <w:lang w:val="en-GB"/>
              </w:rPr>
              <w:t>-</w:t>
            </w:r>
          </w:p>
        </w:tc>
      </w:tr>
      <w:tr w:rsidR="000259C6" w:rsidRPr="00D15D04" w14:paraId="3B014C26" w14:textId="77777777" w:rsidTr="00FC0FB1">
        <w:trPr>
          <w:trHeight w:val="284"/>
        </w:trPr>
        <w:tc>
          <w:tcPr>
            <w:tcW w:w="3119" w:type="dxa"/>
            <w:vMerge w:val="restart"/>
            <w:shd w:val="clear" w:color="auto" w:fill="auto"/>
            <w:vAlign w:val="center"/>
          </w:tcPr>
          <w:p w14:paraId="0452169D" w14:textId="49E63C64"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 xml:space="preserve">Output 2.2 </w:t>
            </w:r>
            <w:r w:rsidR="006929B0" w:rsidRPr="00D15D04">
              <w:rPr>
                <w:bCs/>
                <w:color w:val="000000"/>
                <w:sz w:val="20"/>
                <w:szCs w:val="20"/>
                <w:lang w:val="en-GB"/>
              </w:rPr>
              <w:t>A</w:t>
            </w:r>
            <w:r w:rsidR="00420985">
              <w:rPr>
                <w:bCs/>
                <w:color w:val="000000"/>
                <w:sz w:val="20"/>
                <w:szCs w:val="20"/>
                <w:lang w:val="en-GB"/>
              </w:rPr>
              <w:t>ctivities for a</w:t>
            </w:r>
            <w:r w:rsidR="006929B0" w:rsidRPr="00D15D04">
              <w:rPr>
                <w:bCs/>
                <w:color w:val="000000"/>
                <w:sz w:val="20"/>
                <w:szCs w:val="20"/>
                <w:lang w:val="en-GB"/>
              </w:rPr>
              <w:t>wareness and capacity building implemented</w:t>
            </w:r>
          </w:p>
        </w:tc>
        <w:tc>
          <w:tcPr>
            <w:tcW w:w="5528" w:type="dxa"/>
            <w:shd w:val="clear" w:color="auto" w:fill="auto"/>
            <w:vAlign w:val="center"/>
          </w:tcPr>
          <w:p w14:paraId="5C3A3DAE" w14:textId="1EACBF07" w:rsidR="000259C6" w:rsidRPr="00D15D04" w:rsidRDefault="00D1254E" w:rsidP="007F3409">
            <w:pPr>
              <w:tabs>
                <w:tab w:val="left" w:pos="534"/>
              </w:tabs>
              <w:adjustRightInd w:val="0"/>
              <w:spacing w:after="60"/>
              <w:ind w:left="534" w:hanging="534"/>
              <w:rPr>
                <w:bCs/>
                <w:color w:val="000000"/>
                <w:sz w:val="20"/>
                <w:szCs w:val="20"/>
              </w:rPr>
            </w:pPr>
            <w:r>
              <w:rPr>
                <w:bCs/>
                <w:color w:val="000000"/>
                <w:sz w:val="20"/>
                <w:szCs w:val="20"/>
              </w:rPr>
              <w:t>2.2</w:t>
            </w:r>
            <w:r w:rsidR="007F3409">
              <w:rPr>
                <w:bCs/>
                <w:color w:val="000000"/>
                <w:sz w:val="20"/>
                <w:szCs w:val="20"/>
              </w:rPr>
              <w:t>.1</w:t>
            </w:r>
            <w:r w:rsidR="007F3409">
              <w:rPr>
                <w:bCs/>
                <w:color w:val="000000"/>
                <w:sz w:val="20"/>
                <w:szCs w:val="20"/>
              </w:rPr>
              <w:tab/>
            </w:r>
            <w:r w:rsidR="004F10DE" w:rsidRPr="004F10DE">
              <w:rPr>
                <w:bCs/>
                <w:color w:val="000000"/>
                <w:sz w:val="20"/>
                <w:szCs w:val="20"/>
              </w:rPr>
              <w:t>Prepare an awareness and capacity development plan to support the implementation of the Rio Conventions (including Ramsar)</w:t>
            </w:r>
          </w:p>
        </w:tc>
        <w:tc>
          <w:tcPr>
            <w:tcW w:w="3260" w:type="dxa"/>
            <w:shd w:val="clear" w:color="auto" w:fill="auto"/>
            <w:vAlign w:val="center"/>
          </w:tcPr>
          <w:p w14:paraId="415D2257" w14:textId="29B40B34" w:rsidR="003D53AB" w:rsidRPr="00B70C26" w:rsidRDefault="000259C6" w:rsidP="000C4474">
            <w:pPr>
              <w:adjustRightInd w:val="0"/>
              <w:spacing w:after="60"/>
              <w:rPr>
                <w:bCs/>
                <w:sz w:val="20"/>
                <w:szCs w:val="20"/>
                <w:lang w:val="en-GB"/>
              </w:rPr>
            </w:pPr>
            <w:r w:rsidRPr="00B70C26">
              <w:rPr>
                <w:bCs/>
                <w:sz w:val="20"/>
                <w:szCs w:val="20"/>
                <w:lang w:val="en-GB"/>
              </w:rPr>
              <w:t xml:space="preserve">Deliverable </w:t>
            </w:r>
            <w:r w:rsidR="007E23FF" w:rsidRPr="00B70C26">
              <w:rPr>
                <w:bCs/>
                <w:sz w:val="20"/>
                <w:szCs w:val="20"/>
                <w:lang w:val="en-GB"/>
              </w:rPr>
              <w:t xml:space="preserve">2.2.1 </w:t>
            </w:r>
            <w:r w:rsidR="008E7F34" w:rsidRPr="00B70C26">
              <w:rPr>
                <w:bCs/>
                <w:sz w:val="20"/>
                <w:szCs w:val="20"/>
                <w:lang w:val="en-GB"/>
              </w:rPr>
              <w:t xml:space="preserve">Awareness </w:t>
            </w:r>
            <w:r w:rsidR="007E23FF" w:rsidRPr="00B70C26">
              <w:rPr>
                <w:bCs/>
                <w:sz w:val="20"/>
                <w:szCs w:val="20"/>
                <w:lang w:val="en-GB"/>
              </w:rPr>
              <w:t>and capacity development plan</w:t>
            </w:r>
          </w:p>
        </w:tc>
        <w:tc>
          <w:tcPr>
            <w:tcW w:w="2160" w:type="dxa"/>
            <w:shd w:val="clear" w:color="auto" w:fill="auto"/>
            <w:vAlign w:val="center"/>
          </w:tcPr>
          <w:p w14:paraId="2CFB2D30" w14:textId="4D5B3129" w:rsidR="003D53AB" w:rsidRPr="00B70C26" w:rsidRDefault="0020695B" w:rsidP="000C4474">
            <w:pPr>
              <w:adjustRightInd w:val="0"/>
              <w:spacing w:after="60"/>
              <w:rPr>
                <w:bCs/>
                <w:sz w:val="20"/>
                <w:szCs w:val="20"/>
                <w:lang w:val="en-GB"/>
              </w:rPr>
            </w:pPr>
            <w:r w:rsidRPr="00B70C26">
              <w:rPr>
                <w:bCs/>
                <w:sz w:val="20"/>
                <w:szCs w:val="20"/>
                <w:lang w:val="en-GB"/>
              </w:rPr>
              <w:t>Year 2</w:t>
            </w:r>
            <w:r w:rsidR="00AA0DAD" w:rsidRPr="00B70C26">
              <w:rPr>
                <w:bCs/>
                <w:sz w:val="20"/>
                <w:szCs w:val="20"/>
                <w:lang w:val="en-GB"/>
              </w:rPr>
              <w:t>, Q</w:t>
            </w:r>
            <w:r w:rsidRPr="00B70C26">
              <w:rPr>
                <w:bCs/>
                <w:sz w:val="20"/>
                <w:szCs w:val="20"/>
                <w:lang w:val="en-GB"/>
              </w:rPr>
              <w:t>1</w:t>
            </w:r>
          </w:p>
        </w:tc>
      </w:tr>
      <w:tr w:rsidR="000259C6" w:rsidRPr="00D15D04" w14:paraId="21EBC6DD" w14:textId="77777777" w:rsidTr="00FC0FB1">
        <w:trPr>
          <w:trHeight w:val="284"/>
        </w:trPr>
        <w:tc>
          <w:tcPr>
            <w:tcW w:w="3119" w:type="dxa"/>
            <w:vMerge/>
            <w:shd w:val="clear" w:color="auto" w:fill="auto"/>
            <w:vAlign w:val="center"/>
          </w:tcPr>
          <w:p w14:paraId="3BD3331C"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305C82D4" w14:textId="5119EE4F" w:rsidR="000259C6" w:rsidRPr="00D15D04" w:rsidRDefault="00D1254E" w:rsidP="007F3409">
            <w:pPr>
              <w:tabs>
                <w:tab w:val="left" w:pos="534"/>
              </w:tabs>
              <w:adjustRightInd w:val="0"/>
              <w:spacing w:after="60"/>
              <w:ind w:left="534" w:hanging="534"/>
              <w:rPr>
                <w:bCs/>
                <w:color w:val="000000"/>
                <w:sz w:val="20"/>
                <w:szCs w:val="20"/>
              </w:rPr>
            </w:pPr>
            <w:r>
              <w:rPr>
                <w:bCs/>
                <w:color w:val="000000"/>
                <w:sz w:val="20"/>
                <w:szCs w:val="20"/>
              </w:rPr>
              <w:t>2.2.2</w:t>
            </w:r>
            <w:r>
              <w:rPr>
                <w:bCs/>
                <w:color w:val="000000"/>
                <w:sz w:val="20"/>
                <w:szCs w:val="20"/>
              </w:rPr>
              <w:tab/>
            </w:r>
            <w:r w:rsidR="004F10DE" w:rsidRPr="004F10DE">
              <w:rPr>
                <w:bCs/>
                <w:color w:val="000000"/>
                <w:sz w:val="20"/>
                <w:szCs w:val="20"/>
              </w:rPr>
              <w:t>Conduct a baseline awareness survey among key stakeholders (at national and state/local level)</w:t>
            </w:r>
          </w:p>
        </w:tc>
        <w:tc>
          <w:tcPr>
            <w:tcW w:w="3260" w:type="dxa"/>
            <w:shd w:val="clear" w:color="auto" w:fill="auto"/>
            <w:vAlign w:val="center"/>
          </w:tcPr>
          <w:p w14:paraId="6813C7B2" w14:textId="3EB5FBD6" w:rsidR="000259C6" w:rsidRPr="00B70C26" w:rsidRDefault="007E23FF" w:rsidP="000C4474">
            <w:pPr>
              <w:adjustRightInd w:val="0"/>
              <w:spacing w:after="60"/>
              <w:rPr>
                <w:bCs/>
                <w:sz w:val="20"/>
                <w:szCs w:val="20"/>
                <w:lang w:val="en-GB"/>
              </w:rPr>
            </w:pPr>
            <w:r w:rsidRPr="00B70C26">
              <w:rPr>
                <w:bCs/>
                <w:sz w:val="20"/>
                <w:szCs w:val="20"/>
              </w:rPr>
              <w:t xml:space="preserve">Deliverable 2.2.2 </w:t>
            </w:r>
            <w:r w:rsidRPr="00B70C26">
              <w:rPr>
                <w:bCs/>
                <w:sz w:val="20"/>
                <w:szCs w:val="20"/>
                <w:lang w:val="en-GB"/>
              </w:rPr>
              <w:t>Baseline awareness survey results</w:t>
            </w:r>
          </w:p>
        </w:tc>
        <w:tc>
          <w:tcPr>
            <w:tcW w:w="2160" w:type="dxa"/>
            <w:shd w:val="clear" w:color="auto" w:fill="auto"/>
            <w:vAlign w:val="center"/>
          </w:tcPr>
          <w:p w14:paraId="59E0D8D8" w14:textId="12618AF3" w:rsidR="000259C6" w:rsidRPr="00B70C26" w:rsidRDefault="0020695B" w:rsidP="000C4474">
            <w:pPr>
              <w:adjustRightInd w:val="0"/>
              <w:spacing w:after="60"/>
              <w:rPr>
                <w:bCs/>
                <w:sz w:val="20"/>
                <w:szCs w:val="20"/>
                <w:lang w:val="en-GB"/>
              </w:rPr>
            </w:pPr>
            <w:r w:rsidRPr="00B70C26">
              <w:rPr>
                <w:bCs/>
                <w:sz w:val="20"/>
                <w:szCs w:val="20"/>
                <w:lang w:val="en-GB"/>
              </w:rPr>
              <w:t>Year 2</w:t>
            </w:r>
            <w:r w:rsidR="00AA0DAD" w:rsidRPr="00B70C26">
              <w:rPr>
                <w:bCs/>
                <w:sz w:val="20"/>
                <w:szCs w:val="20"/>
                <w:lang w:val="en-GB"/>
              </w:rPr>
              <w:t>, Q</w:t>
            </w:r>
            <w:r w:rsidRPr="00B70C26">
              <w:rPr>
                <w:bCs/>
                <w:sz w:val="20"/>
                <w:szCs w:val="20"/>
                <w:lang w:val="en-GB"/>
              </w:rPr>
              <w:t>2</w:t>
            </w:r>
          </w:p>
        </w:tc>
      </w:tr>
      <w:tr w:rsidR="00912F1F" w:rsidRPr="00D15D04" w14:paraId="4C3F4CE6" w14:textId="77777777" w:rsidTr="00FC0FB1">
        <w:trPr>
          <w:trHeight w:val="284"/>
        </w:trPr>
        <w:tc>
          <w:tcPr>
            <w:tcW w:w="3119" w:type="dxa"/>
            <w:vMerge/>
            <w:shd w:val="clear" w:color="auto" w:fill="auto"/>
            <w:vAlign w:val="center"/>
          </w:tcPr>
          <w:p w14:paraId="4E391534" w14:textId="77777777" w:rsidR="00912F1F" w:rsidRPr="00D15D04" w:rsidRDefault="00912F1F" w:rsidP="000C4474">
            <w:pPr>
              <w:adjustRightInd w:val="0"/>
              <w:spacing w:after="60"/>
              <w:rPr>
                <w:bCs/>
                <w:color w:val="000000"/>
                <w:sz w:val="20"/>
                <w:szCs w:val="20"/>
                <w:lang w:val="en-GB"/>
              </w:rPr>
            </w:pPr>
          </w:p>
        </w:tc>
        <w:tc>
          <w:tcPr>
            <w:tcW w:w="5528" w:type="dxa"/>
            <w:shd w:val="clear" w:color="auto" w:fill="auto"/>
            <w:vAlign w:val="center"/>
          </w:tcPr>
          <w:p w14:paraId="68EE2808" w14:textId="57E3E9E4" w:rsidR="004F10DE" w:rsidRPr="004F10DE" w:rsidRDefault="00D1254E" w:rsidP="004F10DE">
            <w:pPr>
              <w:tabs>
                <w:tab w:val="left" w:pos="534"/>
              </w:tabs>
              <w:adjustRightInd w:val="0"/>
              <w:spacing w:after="60"/>
              <w:ind w:left="534" w:hanging="534"/>
              <w:rPr>
                <w:bCs/>
                <w:color w:val="000000"/>
                <w:sz w:val="20"/>
                <w:szCs w:val="20"/>
              </w:rPr>
            </w:pPr>
            <w:r>
              <w:rPr>
                <w:bCs/>
                <w:color w:val="000000"/>
                <w:sz w:val="20"/>
                <w:szCs w:val="20"/>
              </w:rPr>
              <w:t>2.2.3</w:t>
            </w:r>
            <w:r>
              <w:rPr>
                <w:bCs/>
                <w:color w:val="000000"/>
                <w:sz w:val="20"/>
                <w:szCs w:val="20"/>
              </w:rPr>
              <w:tab/>
            </w:r>
            <w:r w:rsidR="004F10DE" w:rsidRPr="004F10DE">
              <w:rPr>
                <w:bCs/>
                <w:color w:val="000000"/>
                <w:sz w:val="20"/>
                <w:szCs w:val="20"/>
              </w:rPr>
              <w:t>Implement the awareness and capacity development plan. This will likely include:</w:t>
            </w:r>
          </w:p>
          <w:p w14:paraId="1382A41C" w14:textId="6C418421" w:rsidR="004F10DE" w:rsidRPr="004F10DE" w:rsidRDefault="004F10DE" w:rsidP="004F10DE">
            <w:pPr>
              <w:tabs>
                <w:tab w:val="left" w:pos="534"/>
              </w:tabs>
              <w:adjustRightInd w:val="0"/>
              <w:spacing w:after="60"/>
              <w:ind w:left="534" w:hanging="534"/>
              <w:rPr>
                <w:bCs/>
                <w:color w:val="000000"/>
                <w:sz w:val="20"/>
                <w:szCs w:val="20"/>
                <w:u w:val="single"/>
              </w:rPr>
            </w:pPr>
            <w:r>
              <w:rPr>
                <w:bCs/>
                <w:color w:val="000000"/>
                <w:sz w:val="20"/>
                <w:szCs w:val="20"/>
              </w:rPr>
              <w:tab/>
            </w:r>
            <w:r w:rsidRPr="004F10DE">
              <w:rPr>
                <w:bCs/>
                <w:color w:val="000000"/>
                <w:sz w:val="20"/>
                <w:szCs w:val="20"/>
                <w:u w:val="single"/>
              </w:rPr>
              <w:t>Awareness:</w:t>
            </w:r>
          </w:p>
          <w:p w14:paraId="15DE7A8D" w14:textId="0588C143" w:rsidR="004F10DE" w:rsidRP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Compiling and disseminating simple fact sheets on the Rio Conventions.</w:t>
            </w:r>
          </w:p>
          <w:p w14:paraId="1310256D" w14:textId="04042E92" w:rsid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Radio and television bulletins</w:t>
            </w:r>
            <w:r w:rsidR="006B6C97">
              <w:rPr>
                <w:bCs/>
                <w:color w:val="000000"/>
                <w:sz w:val="20"/>
                <w:szCs w:val="20"/>
              </w:rPr>
              <w:t>,</w:t>
            </w:r>
            <w:r w:rsidRPr="004F10DE">
              <w:rPr>
                <w:bCs/>
                <w:color w:val="000000"/>
                <w:sz w:val="20"/>
                <w:szCs w:val="20"/>
              </w:rPr>
              <w:t xml:space="preserve"> </w:t>
            </w:r>
            <w:r w:rsidR="006B6C97">
              <w:rPr>
                <w:bCs/>
                <w:color w:val="000000"/>
                <w:sz w:val="20"/>
                <w:szCs w:val="20"/>
              </w:rPr>
              <w:t>newspaper</w:t>
            </w:r>
            <w:r w:rsidR="006B6C97" w:rsidRPr="004F10DE">
              <w:rPr>
                <w:bCs/>
                <w:color w:val="000000"/>
                <w:sz w:val="20"/>
                <w:szCs w:val="20"/>
              </w:rPr>
              <w:t xml:space="preserve"> </w:t>
            </w:r>
            <w:r w:rsidR="006B6C97">
              <w:rPr>
                <w:bCs/>
                <w:color w:val="000000"/>
                <w:sz w:val="20"/>
                <w:szCs w:val="20"/>
              </w:rPr>
              <w:t xml:space="preserve">articles, </w:t>
            </w:r>
            <w:r w:rsidRPr="004F10DE">
              <w:rPr>
                <w:bCs/>
                <w:color w:val="000000"/>
                <w:sz w:val="20"/>
                <w:szCs w:val="20"/>
              </w:rPr>
              <w:t>etc.</w:t>
            </w:r>
          </w:p>
          <w:p w14:paraId="132204CC" w14:textId="3F000780" w:rsidR="006B6C97" w:rsidRPr="004F10DE" w:rsidRDefault="006B6C97" w:rsidP="004F10DE">
            <w:pPr>
              <w:pStyle w:val="ListParagraph"/>
              <w:numPr>
                <w:ilvl w:val="0"/>
                <w:numId w:val="22"/>
              </w:numPr>
              <w:adjustRightInd w:val="0"/>
              <w:spacing w:after="60"/>
              <w:ind w:left="818" w:hanging="250"/>
              <w:jc w:val="left"/>
              <w:rPr>
                <w:bCs/>
                <w:color w:val="000000"/>
                <w:sz w:val="20"/>
                <w:szCs w:val="20"/>
              </w:rPr>
            </w:pPr>
            <w:r w:rsidRPr="006B6C97">
              <w:rPr>
                <w:bCs/>
                <w:color w:val="000000"/>
                <w:sz w:val="20"/>
                <w:szCs w:val="20"/>
                <w:lang w:val="en-US"/>
              </w:rPr>
              <w:t>Public lectures for university students</w:t>
            </w:r>
            <w:r>
              <w:rPr>
                <w:bCs/>
                <w:color w:val="000000"/>
                <w:sz w:val="20"/>
                <w:szCs w:val="20"/>
                <w:lang w:val="en-US"/>
              </w:rPr>
              <w:t>.</w:t>
            </w:r>
          </w:p>
          <w:p w14:paraId="6D7894E5" w14:textId="3DF49B65" w:rsidR="004F10DE" w:rsidRP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Organising roundtables for parliamentarians, policy- and decision-makers.</w:t>
            </w:r>
          </w:p>
          <w:p w14:paraId="653181A6" w14:textId="73BD7D8A" w:rsidR="004F10DE" w:rsidRPr="00615643" w:rsidRDefault="004F10DE" w:rsidP="00615643">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Organising awareness raising events such as World Environment Day, World Wetlands Day, World Water Day and the International Day of Forests; and organising awareness raising sessions at the state level.</w:t>
            </w:r>
          </w:p>
          <w:p w14:paraId="37479E90" w14:textId="06630514" w:rsidR="004F10DE" w:rsidRPr="004F10DE" w:rsidRDefault="004F10DE" w:rsidP="004F10DE">
            <w:pPr>
              <w:tabs>
                <w:tab w:val="left" w:pos="534"/>
              </w:tabs>
              <w:adjustRightInd w:val="0"/>
              <w:spacing w:after="60"/>
              <w:ind w:left="534" w:hanging="534"/>
              <w:rPr>
                <w:bCs/>
                <w:color w:val="000000"/>
                <w:sz w:val="20"/>
                <w:szCs w:val="20"/>
                <w:u w:val="single"/>
              </w:rPr>
            </w:pPr>
            <w:r>
              <w:rPr>
                <w:bCs/>
                <w:color w:val="000000"/>
                <w:sz w:val="20"/>
                <w:szCs w:val="20"/>
              </w:rPr>
              <w:tab/>
            </w:r>
            <w:r w:rsidRPr="004F10DE">
              <w:rPr>
                <w:bCs/>
                <w:color w:val="000000"/>
                <w:sz w:val="20"/>
                <w:szCs w:val="20"/>
                <w:u w:val="single"/>
              </w:rPr>
              <w:t>Capacity building:</w:t>
            </w:r>
          </w:p>
          <w:p w14:paraId="519ACB4F" w14:textId="5BA5EF15" w:rsidR="004F10DE" w:rsidRP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Training of Trainers (TOT) for national and state level stakeholders on the Rio Conventions.</w:t>
            </w:r>
          </w:p>
          <w:p w14:paraId="3A767D1A" w14:textId="1AF0CFD3" w:rsidR="004F10DE" w:rsidRP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Training for Rio Convention focal points and other relevant technical staff on negotiation skills for the COPs.</w:t>
            </w:r>
          </w:p>
          <w:p w14:paraId="6EAA1B65" w14:textId="5D8508D4" w:rsidR="004F10DE" w:rsidRP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Training of Trainers (TOT) for representatives of academi</w:t>
            </w:r>
            <w:r w:rsidR="004B7DC5">
              <w:rPr>
                <w:bCs/>
                <w:color w:val="000000"/>
                <w:sz w:val="20"/>
                <w:szCs w:val="20"/>
              </w:rPr>
              <w:t>a</w:t>
            </w:r>
            <w:r w:rsidRPr="004F10DE">
              <w:rPr>
                <w:bCs/>
                <w:color w:val="000000"/>
                <w:sz w:val="20"/>
                <w:szCs w:val="20"/>
              </w:rPr>
              <w:t>/research institutions.</w:t>
            </w:r>
          </w:p>
          <w:p w14:paraId="7EEF4A72" w14:textId="7891A48F" w:rsidR="00912F1F" w:rsidRP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Training on Online Access to Research in the Environment (OARE).</w:t>
            </w:r>
          </w:p>
        </w:tc>
        <w:tc>
          <w:tcPr>
            <w:tcW w:w="3260" w:type="dxa"/>
            <w:shd w:val="clear" w:color="auto" w:fill="auto"/>
            <w:vAlign w:val="center"/>
          </w:tcPr>
          <w:p w14:paraId="3D080075" w14:textId="680A549D" w:rsidR="00912F1F" w:rsidRPr="00B70C26" w:rsidRDefault="00AA0DAD" w:rsidP="000C4474">
            <w:pPr>
              <w:adjustRightInd w:val="0"/>
              <w:spacing w:after="60"/>
              <w:rPr>
                <w:bCs/>
                <w:sz w:val="20"/>
                <w:szCs w:val="20"/>
                <w:lang w:val="en-GB"/>
              </w:rPr>
            </w:pPr>
            <w:r w:rsidRPr="00B70C26">
              <w:rPr>
                <w:bCs/>
                <w:sz w:val="20"/>
                <w:szCs w:val="20"/>
              </w:rPr>
              <w:t>Deliverable 2.2.3 Report on awareness and capacity building activities (including training reports)</w:t>
            </w:r>
          </w:p>
        </w:tc>
        <w:tc>
          <w:tcPr>
            <w:tcW w:w="2160" w:type="dxa"/>
            <w:shd w:val="clear" w:color="auto" w:fill="auto"/>
            <w:vAlign w:val="center"/>
          </w:tcPr>
          <w:p w14:paraId="77066AE2" w14:textId="3CF0BEA7" w:rsidR="00912F1F" w:rsidRPr="00B70C26" w:rsidRDefault="00AA0DAD" w:rsidP="000C4474">
            <w:pPr>
              <w:adjustRightInd w:val="0"/>
              <w:spacing w:after="60"/>
              <w:rPr>
                <w:bCs/>
                <w:sz w:val="20"/>
                <w:szCs w:val="20"/>
                <w:lang w:val="en-GB"/>
              </w:rPr>
            </w:pPr>
            <w:r w:rsidRPr="00B70C26">
              <w:rPr>
                <w:bCs/>
                <w:sz w:val="20"/>
                <w:szCs w:val="20"/>
                <w:lang w:val="en-GB"/>
              </w:rPr>
              <w:t>Year 3, Q4</w:t>
            </w:r>
          </w:p>
        </w:tc>
      </w:tr>
      <w:tr w:rsidR="000259C6" w:rsidRPr="00D15D04" w14:paraId="3B83B0C3" w14:textId="77777777" w:rsidTr="00FC0FB1">
        <w:trPr>
          <w:trHeight w:val="383"/>
        </w:trPr>
        <w:tc>
          <w:tcPr>
            <w:tcW w:w="3119" w:type="dxa"/>
            <w:vMerge/>
            <w:shd w:val="clear" w:color="auto" w:fill="auto"/>
            <w:vAlign w:val="center"/>
          </w:tcPr>
          <w:p w14:paraId="6D38D171"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37C7CEFE" w14:textId="53356D7C" w:rsidR="000259C6" w:rsidRPr="00D15D04" w:rsidRDefault="00D1254E" w:rsidP="007F3409">
            <w:pPr>
              <w:tabs>
                <w:tab w:val="left" w:pos="534"/>
              </w:tabs>
              <w:adjustRightInd w:val="0"/>
              <w:spacing w:after="60"/>
              <w:ind w:left="534" w:hanging="534"/>
              <w:rPr>
                <w:bCs/>
                <w:color w:val="000000"/>
                <w:sz w:val="20"/>
                <w:szCs w:val="20"/>
              </w:rPr>
            </w:pPr>
            <w:r>
              <w:rPr>
                <w:bCs/>
                <w:color w:val="000000"/>
                <w:sz w:val="20"/>
                <w:szCs w:val="20"/>
              </w:rPr>
              <w:t>2.2.4</w:t>
            </w:r>
            <w:r>
              <w:rPr>
                <w:bCs/>
                <w:color w:val="000000"/>
                <w:sz w:val="20"/>
                <w:szCs w:val="20"/>
              </w:rPr>
              <w:tab/>
            </w:r>
            <w:r w:rsidR="00A01E66" w:rsidRPr="00A01E66">
              <w:rPr>
                <w:bCs/>
                <w:color w:val="000000"/>
                <w:sz w:val="20"/>
                <w:szCs w:val="20"/>
              </w:rPr>
              <w:t>Conduct an end-of-project awareness survey among key stakeholders (at national and state/local level)</w:t>
            </w:r>
          </w:p>
        </w:tc>
        <w:tc>
          <w:tcPr>
            <w:tcW w:w="3260" w:type="dxa"/>
            <w:shd w:val="clear" w:color="auto" w:fill="auto"/>
            <w:vAlign w:val="center"/>
          </w:tcPr>
          <w:p w14:paraId="075CB254" w14:textId="4A90FB7F" w:rsidR="000259C6" w:rsidRPr="00B70C26" w:rsidRDefault="00AA0DAD" w:rsidP="00AA0DAD">
            <w:pPr>
              <w:adjustRightInd w:val="0"/>
              <w:spacing w:after="60"/>
              <w:rPr>
                <w:bCs/>
                <w:sz w:val="20"/>
                <w:szCs w:val="20"/>
                <w:lang w:val="en-GB"/>
              </w:rPr>
            </w:pPr>
            <w:r w:rsidRPr="00B70C26">
              <w:rPr>
                <w:bCs/>
                <w:sz w:val="20"/>
                <w:szCs w:val="20"/>
              </w:rPr>
              <w:t xml:space="preserve">Deliverable 2.2.4 </w:t>
            </w:r>
            <w:r w:rsidR="003D53AB" w:rsidRPr="00B70C26">
              <w:rPr>
                <w:bCs/>
                <w:sz w:val="20"/>
                <w:szCs w:val="20"/>
              </w:rPr>
              <w:t>End-of-project awareness survey results</w:t>
            </w:r>
          </w:p>
        </w:tc>
        <w:tc>
          <w:tcPr>
            <w:tcW w:w="2160" w:type="dxa"/>
            <w:shd w:val="clear" w:color="auto" w:fill="auto"/>
            <w:vAlign w:val="center"/>
          </w:tcPr>
          <w:p w14:paraId="0A320202" w14:textId="42D71B28" w:rsidR="000259C6" w:rsidRPr="00B70C26" w:rsidRDefault="00AA0DAD" w:rsidP="00AA0DAD">
            <w:pPr>
              <w:adjustRightInd w:val="0"/>
              <w:spacing w:after="60"/>
              <w:rPr>
                <w:bCs/>
                <w:sz w:val="20"/>
                <w:szCs w:val="20"/>
                <w:lang w:val="en-GB"/>
              </w:rPr>
            </w:pPr>
            <w:r w:rsidRPr="00B70C26">
              <w:rPr>
                <w:bCs/>
                <w:sz w:val="20"/>
                <w:szCs w:val="20"/>
                <w:lang w:val="en-GB"/>
              </w:rPr>
              <w:t>Year 3, Q4</w:t>
            </w:r>
          </w:p>
        </w:tc>
      </w:tr>
      <w:tr w:rsidR="000259C6" w:rsidRPr="00D15D04" w14:paraId="541658AD" w14:textId="77777777" w:rsidTr="00FC0FB1">
        <w:trPr>
          <w:trHeight w:val="284"/>
        </w:trPr>
        <w:tc>
          <w:tcPr>
            <w:tcW w:w="3119" w:type="dxa"/>
            <w:vMerge w:val="restart"/>
            <w:shd w:val="clear" w:color="auto" w:fill="auto"/>
            <w:vAlign w:val="center"/>
          </w:tcPr>
          <w:p w14:paraId="4620FEDC" w14:textId="1FCA6BDC"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 xml:space="preserve">Output 2.3 </w:t>
            </w:r>
            <w:r w:rsidR="001064C1" w:rsidRPr="001064C1">
              <w:rPr>
                <w:bCs/>
                <w:color w:val="000000"/>
                <w:sz w:val="20"/>
                <w:szCs w:val="20"/>
                <w:lang w:val="en-GB"/>
              </w:rPr>
              <w:t xml:space="preserve">Practical </w:t>
            </w:r>
            <w:r w:rsidR="006929B0" w:rsidRPr="00D15D04">
              <w:rPr>
                <w:bCs/>
                <w:color w:val="000000"/>
                <w:sz w:val="20"/>
                <w:szCs w:val="20"/>
                <w:lang w:val="en-GB"/>
              </w:rPr>
              <w:t>guidelines on community participation and engagement developed</w:t>
            </w:r>
          </w:p>
        </w:tc>
        <w:tc>
          <w:tcPr>
            <w:tcW w:w="5528" w:type="dxa"/>
            <w:shd w:val="clear" w:color="auto" w:fill="auto"/>
            <w:vAlign w:val="center"/>
          </w:tcPr>
          <w:p w14:paraId="7ADE057A" w14:textId="60F44ADD" w:rsidR="000259C6" w:rsidRPr="00D15D04" w:rsidRDefault="00900D93" w:rsidP="007F3409">
            <w:pPr>
              <w:tabs>
                <w:tab w:val="left" w:pos="534"/>
              </w:tabs>
              <w:adjustRightInd w:val="0"/>
              <w:spacing w:after="60"/>
              <w:ind w:left="534" w:hanging="534"/>
              <w:rPr>
                <w:bCs/>
                <w:color w:val="000000"/>
                <w:sz w:val="20"/>
                <w:szCs w:val="20"/>
              </w:rPr>
            </w:pPr>
            <w:r>
              <w:rPr>
                <w:bCs/>
                <w:color w:val="000000"/>
                <w:sz w:val="20"/>
                <w:szCs w:val="20"/>
              </w:rPr>
              <w:t>2.3</w:t>
            </w:r>
            <w:r w:rsidR="007F3409">
              <w:rPr>
                <w:bCs/>
                <w:color w:val="000000"/>
                <w:sz w:val="20"/>
                <w:szCs w:val="20"/>
              </w:rPr>
              <w:t>.1</w:t>
            </w:r>
            <w:r w:rsidR="007F3409">
              <w:rPr>
                <w:bCs/>
                <w:color w:val="000000"/>
                <w:sz w:val="20"/>
                <w:szCs w:val="20"/>
              </w:rPr>
              <w:tab/>
            </w:r>
            <w:r w:rsidR="005C7CFA" w:rsidRPr="005C7CFA">
              <w:rPr>
                <w:bCs/>
                <w:color w:val="000000"/>
                <w:sz w:val="20"/>
                <w:szCs w:val="20"/>
              </w:rPr>
              <w:t>Develop practical guidelines to facilitate community participation and engagement</w:t>
            </w:r>
          </w:p>
        </w:tc>
        <w:tc>
          <w:tcPr>
            <w:tcW w:w="3260" w:type="dxa"/>
            <w:shd w:val="clear" w:color="auto" w:fill="auto"/>
            <w:vAlign w:val="center"/>
          </w:tcPr>
          <w:p w14:paraId="32850511" w14:textId="4BD49C65" w:rsidR="000259C6" w:rsidRPr="00B70C26" w:rsidRDefault="00C9216F" w:rsidP="000C4474">
            <w:pPr>
              <w:adjustRightInd w:val="0"/>
              <w:spacing w:after="60"/>
              <w:rPr>
                <w:bCs/>
                <w:sz w:val="20"/>
                <w:szCs w:val="20"/>
                <w:lang w:val="en-GB"/>
              </w:rPr>
            </w:pPr>
            <w:r w:rsidRPr="00B70C26">
              <w:rPr>
                <w:bCs/>
                <w:sz w:val="20"/>
                <w:szCs w:val="20"/>
                <w:lang w:val="en-GB"/>
              </w:rPr>
              <w:t>-</w:t>
            </w:r>
          </w:p>
        </w:tc>
        <w:tc>
          <w:tcPr>
            <w:tcW w:w="2160" w:type="dxa"/>
            <w:shd w:val="clear" w:color="auto" w:fill="auto"/>
            <w:vAlign w:val="center"/>
          </w:tcPr>
          <w:p w14:paraId="34203ECF" w14:textId="605F680B" w:rsidR="000259C6" w:rsidRPr="00B70C26" w:rsidRDefault="00C9216F" w:rsidP="000C4474">
            <w:pPr>
              <w:adjustRightInd w:val="0"/>
              <w:spacing w:after="60"/>
              <w:rPr>
                <w:bCs/>
                <w:sz w:val="20"/>
                <w:szCs w:val="20"/>
                <w:lang w:val="en-GB"/>
              </w:rPr>
            </w:pPr>
            <w:r w:rsidRPr="00B70C26">
              <w:rPr>
                <w:bCs/>
                <w:sz w:val="20"/>
                <w:szCs w:val="20"/>
                <w:lang w:val="en-GB"/>
              </w:rPr>
              <w:t>-</w:t>
            </w:r>
          </w:p>
        </w:tc>
      </w:tr>
      <w:tr w:rsidR="00912F1F" w:rsidRPr="00D15D04" w14:paraId="6E7429AB" w14:textId="77777777" w:rsidTr="00FC0FB1">
        <w:trPr>
          <w:trHeight w:val="284"/>
        </w:trPr>
        <w:tc>
          <w:tcPr>
            <w:tcW w:w="3119" w:type="dxa"/>
            <w:vMerge/>
            <w:shd w:val="clear" w:color="auto" w:fill="auto"/>
            <w:vAlign w:val="center"/>
          </w:tcPr>
          <w:p w14:paraId="67DE6CB5" w14:textId="77777777" w:rsidR="00912F1F" w:rsidRPr="00D15D04" w:rsidRDefault="00912F1F" w:rsidP="000C4474">
            <w:pPr>
              <w:adjustRightInd w:val="0"/>
              <w:spacing w:after="60"/>
              <w:rPr>
                <w:bCs/>
                <w:color w:val="000000"/>
                <w:sz w:val="20"/>
                <w:szCs w:val="20"/>
                <w:lang w:val="en-GB"/>
              </w:rPr>
            </w:pPr>
          </w:p>
        </w:tc>
        <w:tc>
          <w:tcPr>
            <w:tcW w:w="5528" w:type="dxa"/>
            <w:shd w:val="clear" w:color="auto" w:fill="auto"/>
            <w:vAlign w:val="center"/>
          </w:tcPr>
          <w:p w14:paraId="5AFD4E05" w14:textId="3729E876" w:rsidR="00912F1F" w:rsidRPr="00D15D04" w:rsidRDefault="00900D93" w:rsidP="007F3409">
            <w:pPr>
              <w:tabs>
                <w:tab w:val="left" w:pos="534"/>
              </w:tabs>
              <w:adjustRightInd w:val="0"/>
              <w:spacing w:after="60"/>
              <w:ind w:left="534" w:hanging="534"/>
              <w:rPr>
                <w:bCs/>
                <w:color w:val="000000"/>
                <w:sz w:val="20"/>
                <w:szCs w:val="20"/>
              </w:rPr>
            </w:pPr>
            <w:r>
              <w:rPr>
                <w:bCs/>
                <w:color w:val="000000"/>
                <w:sz w:val="20"/>
                <w:szCs w:val="20"/>
              </w:rPr>
              <w:t>2.3.2</w:t>
            </w:r>
            <w:r>
              <w:rPr>
                <w:bCs/>
                <w:color w:val="000000"/>
                <w:sz w:val="20"/>
                <w:szCs w:val="20"/>
              </w:rPr>
              <w:tab/>
            </w:r>
            <w:r w:rsidR="005C7CFA" w:rsidRPr="005C7CFA">
              <w:rPr>
                <w:bCs/>
                <w:color w:val="000000"/>
                <w:sz w:val="20"/>
                <w:szCs w:val="20"/>
              </w:rPr>
              <w:t>Organise a stakeholder consultation meeting to discuss the proposed guidelines</w:t>
            </w:r>
          </w:p>
        </w:tc>
        <w:tc>
          <w:tcPr>
            <w:tcW w:w="3260" w:type="dxa"/>
            <w:shd w:val="clear" w:color="auto" w:fill="auto"/>
            <w:vAlign w:val="center"/>
          </w:tcPr>
          <w:p w14:paraId="42A6EFBB" w14:textId="03A3A929" w:rsidR="00912F1F" w:rsidRPr="00B70C26" w:rsidRDefault="00FA65DB" w:rsidP="000C4474">
            <w:pPr>
              <w:adjustRightInd w:val="0"/>
              <w:spacing w:after="60"/>
              <w:rPr>
                <w:bCs/>
                <w:sz w:val="20"/>
                <w:szCs w:val="20"/>
                <w:lang w:val="en-GB"/>
              </w:rPr>
            </w:pPr>
            <w:r w:rsidRPr="00B70C26">
              <w:rPr>
                <w:bCs/>
                <w:sz w:val="20"/>
                <w:szCs w:val="20"/>
                <w:lang w:val="en-GB"/>
              </w:rPr>
              <w:t>Deliverable 2.3.</w:t>
            </w:r>
            <w:r w:rsidR="00C1190C" w:rsidRPr="00B70C26">
              <w:rPr>
                <w:bCs/>
                <w:sz w:val="20"/>
                <w:szCs w:val="20"/>
                <w:lang w:val="en-GB"/>
              </w:rPr>
              <w:t>2 Consultation m</w:t>
            </w:r>
            <w:r w:rsidRPr="00B70C26">
              <w:rPr>
                <w:bCs/>
                <w:sz w:val="20"/>
                <w:szCs w:val="20"/>
                <w:lang w:val="en-GB"/>
              </w:rPr>
              <w:t>eeting report</w:t>
            </w:r>
          </w:p>
        </w:tc>
        <w:tc>
          <w:tcPr>
            <w:tcW w:w="2160" w:type="dxa"/>
            <w:shd w:val="clear" w:color="auto" w:fill="auto"/>
            <w:vAlign w:val="center"/>
          </w:tcPr>
          <w:p w14:paraId="1947B194" w14:textId="46179B08" w:rsidR="00912F1F" w:rsidRPr="00B70C26" w:rsidRDefault="005D016A" w:rsidP="000C4474">
            <w:pPr>
              <w:adjustRightInd w:val="0"/>
              <w:spacing w:after="60"/>
              <w:rPr>
                <w:bCs/>
                <w:sz w:val="20"/>
                <w:szCs w:val="20"/>
                <w:lang w:val="en-GB"/>
              </w:rPr>
            </w:pPr>
            <w:r w:rsidRPr="00B70C26">
              <w:rPr>
                <w:bCs/>
                <w:sz w:val="20"/>
                <w:szCs w:val="20"/>
                <w:lang w:val="en-GB"/>
              </w:rPr>
              <w:t>Year 3, Q1</w:t>
            </w:r>
          </w:p>
        </w:tc>
      </w:tr>
      <w:tr w:rsidR="000259C6" w:rsidRPr="00D15D04" w14:paraId="352DB7B3" w14:textId="77777777" w:rsidTr="00FC0FB1">
        <w:trPr>
          <w:trHeight w:val="284"/>
        </w:trPr>
        <w:tc>
          <w:tcPr>
            <w:tcW w:w="3119" w:type="dxa"/>
            <w:vMerge/>
            <w:shd w:val="clear" w:color="auto" w:fill="auto"/>
            <w:vAlign w:val="center"/>
          </w:tcPr>
          <w:p w14:paraId="7854B7A4"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651603C4" w14:textId="351DB710" w:rsidR="000259C6" w:rsidRPr="00D15D04" w:rsidRDefault="00900D93" w:rsidP="007F3409">
            <w:pPr>
              <w:tabs>
                <w:tab w:val="left" w:pos="534"/>
              </w:tabs>
              <w:adjustRightInd w:val="0"/>
              <w:spacing w:after="60"/>
              <w:ind w:left="534" w:hanging="534"/>
              <w:rPr>
                <w:bCs/>
                <w:color w:val="000000"/>
                <w:sz w:val="20"/>
                <w:szCs w:val="20"/>
              </w:rPr>
            </w:pPr>
            <w:r>
              <w:rPr>
                <w:bCs/>
                <w:color w:val="000000"/>
                <w:sz w:val="20"/>
                <w:szCs w:val="20"/>
              </w:rPr>
              <w:t>2.3.3</w:t>
            </w:r>
            <w:r>
              <w:rPr>
                <w:bCs/>
                <w:color w:val="000000"/>
                <w:sz w:val="20"/>
                <w:szCs w:val="20"/>
              </w:rPr>
              <w:tab/>
            </w:r>
            <w:r w:rsidR="005C7CFA" w:rsidRPr="005C7CFA">
              <w:rPr>
                <w:bCs/>
                <w:color w:val="000000"/>
                <w:sz w:val="20"/>
                <w:szCs w:val="20"/>
              </w:rPr>
              <w:t>Disseminate these guidelines through the awareness and training events organised under Output 2.2</w:t>
            </w:r>
          </w:p>
        </w:tc>
        <w:tc>
          <w:tcPr>
            <w:tcW w:w="3260" w:type="dxa"/>
            <w:shd w:val="clear" w:color="auto" w:fill="auto"/>
            <w:vAlign w:val="center"/>
          </w:tcPr>
          <w:p w14:paraId="189B5357" w14:textId="7A8ADA33" w:rsidR="000259C6" w:rsidRPr="00B70C26" w:rsidRDefault="00C9216F" w:rsidP="000C4474">
            <w:pPr>
              <w:adjustRightInd w:val="0"/>
              <w:spacing w:after="60"/>
              <w:rPr>
                <w:bCs/>
                <w:sz w:val="20"/>
                <w:szCs w:val="20"/>
                <w:lang w:val="en-GB"/>
              </w:rPr>
            </w:pPr>
            <w:r w:rsidRPr="00B70C26">
              <w:rPr>
                <w:bCs/>
                <w:sz w:val="20"/>
                <w:szCs w:val="20"/>
                <w:lang w:val="en-GB"/>
              </w:rPr>
              <w:t>Deliverable 2.3.3 Guidelines (final version)</w:t>
            </w:r>
          </w:p>
        </w:tc>
        <w:tc>
          <w:tcPr>
            <w:tcW w:w="2160" w:type="dxa"/>
            <w:shd w:val="clear" w:color="auto" w:fill="auto"/>
            <w:vAlign w:val="center"/>
          </w:tcPr>
          <w:p w14:paraId="19D901FB" w14:textId="48BCC76B" w:rsidR="000259C6" w:rsidRPr="00B70C26" w:rsidRDefault="00C9216F" w:rsidP="000C4474">
            <w:pPr>
              <w:adjustRightInd w:val="0"/>
              <w:spacing w:after="60"/>
              <w:rPr>
                <w:bCs/>
                <w:sz w:val="20"/>
                <w:szCs w:val="20"/>
                <w:lang w:val="en-GB"/>
              </w:rPr>
            </w:pPr>
            <w:r w:rsidRPr="00B70C26">
              <w:rPr>
                <w:bCs/>
                <w:sz w:val="20"/>
                <w:szCs w:val="20"/>
                <w:lang w:val="en-GB"/>
              </w:rPr>
              <w:t>Year 3, Q</w:t>
            </w:r>
            <w:r w:rsidR="009B28A3" w:rsidRPr="00B70C26">
              <w:rPr>
                <w:bCs/>
                <w:sz w:val="20"/>
                <w:szCs w:val="20"/>
                <w:lang w:val="en-GB"/>
              </w:rPr>
              <w:t>1</w:t>
            </w:r>
          </w:p>
        </w:tc>
      </w:tr>
      <w:tr w:rsidR="000259C6" w:rsidRPr="00D15D04" w14:paraId="66DA18E9" w14:textId="77777777" w:rsidTr="00DF04B6">
        <w:trPr>
          <w:trHeight w:val="284"/>
        </w:trPr>
        <w:tc>
          <w:tcPr>
            <w:tcW w:w="14067" w:type="dxa"/>
            <w:gridSpan w:val="4"/>
            <w:shd w:val="clear" w:color="auto" w:fill="E7E6E6" w:themeFill="background2"/>
            <w:vAlign w:val="center"/>
          </w:tcPr>
          <w:p w14:paraId="35ED2CBD" w14:textId="7FA54647" w:rsidR="000259C6" w:rsidRPr="00B70C26" w:rsidRDefault="009C7BA8" w:rsidP="000C4474">
            <w:pPr>
              <w:adjustRightInd w:val="0"/>
              <w:spacing w:after="60"/>
              <w:rPr>
                <w:bCs/>
                <w:sz w:val="20"/>
                <w:szCs w:val="20"/>
                <w:lang w:val="en-GB"/>
              </w:rPr>
            </w:pPr>
            <w:r w:rsidRPr="00B70C26">
              <w:rPr>
                <w:bCs/>
                <w:sz w:val="20"/>
                <w:szCs w:val="20"/>
                <w:lang w:val="en-GB"/>
              </w:rPr>
              <w:t>Component 3</w:t>
            </w:r>
            <w:r w:rsidR="000259C6" w:rsidRPr="00B70C26">
              <w:rPr>
                <w:bCs/>
                <w:sz w:val="20"/>
                <w:szCs w:val="20"/>
                <w:lang w:val="en-GB"/>
              </w:rPr>
              <w:t xml:space="preserve">: </w:t>
            </w:r>
            <w:r w:rsidR="00392E5F" w:rsidRPr="00B70C26">
              <w:rPr>
                <w:bCs/>
                <w:sz w:val="20"/>
                <w:szCs w:val="20"/>
                <w:lang w:val="en-GB"/>
              </w:rPr>
              <w:t>Integration of key provisions of Rio Conventions in national policies and legislation</w:t>
            </w:r>
          </w:p>
        </w:tc>
      </w:tr>
      <w:tr w:rsidR="000259C6" w:rsidRPr="00D15D04" w14:paraId="454ED01E" w14:textId="77777777" w:rsidTr="00DF04B6">
        <w:trPr>
          <w:trHeight w:val="284"/>
        </w:trPr>
        <w:tc>
          <w:tcPr>
            <w:tcW w:w="14067" w:type="dxa"/>
            <w:gridSpan w:val="4"/>
            <w:shd w:val="clear" w:color="auto" w:fill="D9D9D9" w:themeFill="background1" w:themeFillShade="D9"/>
            <w:vAlign w:val="center"/>
          </w:tcPr>
          <w:p w14:paraId="57FAA312" w14:textId="4AED3C95" w:rsidR="000259C6" w:rsidRPr="00B70C26" w:rsidRDefault="000259C6" w:rsidP="000C4474">
            <w:pPr>
              <w:adjustRightInd w:val="0"/>
              <w:spacing w:after="60"/>
              <w:rPr>
                <w:bCs/>
                <w:sz w:val="20"/>
                <w:szCs w:val="20"/>
                <w:lang w:val="en-GB"/>
              </w:rPr>
            </w:pPr>
            <w:r w:rsidRPr="00B70C26">
              <w:rPr>
                <w:bCs/>
                <w:sz w:val="20"/>
                <w:szCs w:val="20"/>
                <w:lang w:val="en-GB"/>
              </w:rPr>
              <w:t xml:space="preserve">Outcome 3: </w:t>
            </w:r>
            <w:r w:rsidR="00392E5F" w:rsidRPr="00B70C26">
              <w:rPr>
                <w:bCs/>
                <w:sz w:val="20"/>
                <w:szCs w:val="20"/>
                <w:lang w:val="en-GB"/>
              </w:rPr>
              <w:t>National policies include provisions for mainstreaming biodiversity conservation, climate change adaptation</w:t>
            </w:r>
            <w:r w:rsidR="008308A7" w:rsidRPr="00B70C26">
              <w:rPr>
                <w:bCs/>
                <w:sz w:val="20"/>
                <w:szCs w:val="20"/>
                <w:lang w:val="en-GB"/>
              </w:rPr>
              <w:t xml:space="preserve"> and mitigation</w:t>
            </w:r>
            <w:r w:rsidR="00392E5F" w:rsidRPr="00B70C26">
              <w:rPr>
                <w:bCs/>
                <w:sz w:val="20"/>
                <w:szCs w:val="20"/>
                <w:lang w:val="en-GB"/>
              </w:rPr>
              <w:t>, and sustainable land and forest management.</w:t>
            </w:r>
          </w:p>
        </w:tc>
      </w:tr>
      <w:tr w:rsidR="000259C6" w:rsidRPr="00D15D04" w14:paraId="4DDEE9F1" w14:textId="77777777" w:rsidTr="00335598">
        <w:trPr>
          <w:trHeight w:val="231"/>
        </w:trPr>
        <w:tc>
          <w:tcPr>
            <w:tcW w:w="3119" w:type="dxa"/>
            <w:vMerge w:val="restart"/>
            <w:shd w:val="clear" w:color="auto" w:fill="auto"/>
            <w:vAlign w:val="center"/>
          </w:tcPr>
          <w:p w14:paraId="7B92DBEC" w14:textId="39E928BE"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 xml:space="preserve">Output 3.1 </w:t>
            </w:r>
            <w:r w:rsidR="0016768B">
              <w:rPr>
                <w:bCs/>
                <w:color w:val="000000"/>
                <w:sz w:val="20"/>
                <w:szCs w:val="20"/>
                <w:lang w:val="en-GB"/>
              </w:rPr>
              <w:t>At least 2</w:t>
            </w:r>
            <w:r w:rsidR="00392E5F" w:rsidRPr="00D15D04">
              <w:rPr>
                <w:bCs/>
                <w:color w:val="000000"/>
                <w:sz w:val="20"/>
                <w:szCs w:val="20"/>
                <w:lang w:val="en-GB"/>
              </w:rPr>
              <w:t xml:space="preserve"> sectoral policies, laws or strategies clearly </w:t>
            </w:r>
            <w:r w:rsidR="00392E5F" w:rsidRPr="00D15D04">
              <w:rPr>
                <w:bCs/>
                <w:color w:val="000000"/>
                <w:sz w:val="20"/>
                <w:szCs w:val="20"/>
                <w:lang w:val="en-GB"/>
              </w:rPr>
              <w:lastRenderedPageBreak/>
              <w:t>make provisions for mainstreaming Rio Convention principles</w:t>
            </w:r>
          </w:p>
        </w:tc>
        <w:tc>
          <w:tcPr>
            <w:tcW w:w="5528" w:type="dxa"/>
            <w:shd w:val="clear" w:color="auto" w:fill="auto"/>
            <w:vAlign w:val="center"/>
          </w:tcPr>
          <w:p w14:paraId="4C0BE272" w14:textId="5204A16E" w:rsidR="000259C6" w:rsidRPr="00D15D04" w:rsidRDefault="00FC0FB1" w:rsidP="007F3409">
            <w:pPr>
              <w:tabs>
                <w:tab w:val="left" w:pos="534"/>
              </w:tabs>
              <w:adjustRightInd w:val="0"/>
              <w:spacing w:after="60"/>
              <w:ind w:left="534" w:hanging="534"/>
              <w:rPr>
                <w:bCs/>
                <w:color w:val="000000"/>
                <w:sz w:val="20"/>
                <w:szCs w:val="20"/>
              </w:rPr>
            </w:pPr>
            <w:r>
              <w:rPr>
                <w:bCs/>
                <w:color w:val="000000"/>
                <w:sz w:val="20"/>
                <w:szCs w:val="20"/>
              </w:rPr>
              <w:lastRenderedPageBreak/>
              <w:t>3</w:t>
            </w:r>
            <w:r w:rsidR="007F3409">
              <w:rPr>
                <w:bCs/>
                <w:color w:val="000000"/>
                <w:sz w:val="20"/>
                <w:szCs w:val="20"/>
              </w:rPr>
              <w:t>.1.1</w:t>
            </w:r>
            <w:r w:rsidR="007F3409">
              <w:rPr>
                <w:bCs/>
                <w:color w:val="000000"/>
                <w:sz w:val="20"/>
                <w:szCs w:val="20"/>
              </w:rPr>
              <w:tab/>
            </w:r>
            <w:r w:rsidR="008F137A" w:rsidRPr="008F137A">
              <w:rPr>
                <w:bCs/>
                <w:color w:val="000000"/>
                <w:sz w:val="20"/>
                <w:szCs w:val="20"/>
              </w:rPr>
              <w:t>Establish an Environmental Policy Working Group</w:t>
            </w:r>
          </w:p>
        </w:tc>
        <w:tc>
          <w:tcPr>
            <w:tcW w:w="3260" w:type="dxa"/>
            <w:shd w:val="clear" w:color="auto" w:fill="auto"/>
            <w:vAlign w:val="center"/>
          </w:tcPr>
          <w:p w14:paraId="7EFB1709" w14:textId="5A7B1C3C" w:rsidR="00A5195E" w:rsidRPr="00B70C26" w:rsidRDefault="000503B9" w:rsidP="006F0050">
            <w:pPr>
              <w:adjustRightInd w:val="0"/>
              <w:spacing w:after="60"/>
              <w:rPr>
                <w:bCs/>
                <w:sz w:val="20"/>
                <w:szCs w:val="20"/>
                <w:lang w:val="en-GB"/>
              </w:rPr>
            </w:pPr>
            <w:r w:rsidRPr="00B70C26">
              <w:rPr>
                <w:bCs/>
                <w:sz w:val="20"/>
                <w:szCs w:val="20"/>
                <w:lang w:val="en-GB"/>
              </w:rPr>
              <w:t>-</w:t>
            </w:r>
          </w:p>
        </w:tc>
        <w:tc>
          <w:tcPr>
            <w:tcW w:w="2160" w:type="dxa"/>
            <w:shd w:val="clear" w:color="auto" w:fill="auto"/>
            <w:vAlign w:val="center"/>
          </w:tcPr>
          <w:p w14:paraId="01AFBC7E" w14:textId="3FF72282" w:rsidR="000259C6" w:rsidRPr="00B70C26" w:rsidRDefault="000503B9" w:rsidP="000C4474">
            <w:pPr>
              <w:adjustRightInd w:val="0"/>
              <w:spacing w:after="60"/>
              <w:rPr>
                <w:bCs/>
                <w:sz w:val="20"/>
                <w:szCs w:val="20"/>
                <w:lang w:val="en-GB"/>
              </w:rPr>
            </w:pPr>
            <w:r w:rsidRPr="00B70C26">
              <w:rPr>
                <w:bCs/>
                <w:sz w:val="20"/>
                <w:szCs w:val="20"/>
                <w:lang w:val="en-GB"/>
              </w:rPr>
              <w:t>-</w:t>
            </w:r>
          </w:p>
        </w:tc>
      </w:tr>
      <w:tr w:rsidR="00EC19F5" w:rsidRPr="00D15D04" w14:paraId="03A63F41" w14:textId="77777777" w:rsidTr="00335598">
        <w:trPr>
          <w:trHeight w:val="350"/>
        </w:trPr>
        <w:tc>
          <w:tcPr>
            <w:tcW w:w="3119" w:type="dxa"/>
            <w:vMerge/>
            <w:shd w:val="clear" w:color="auto" w:fill="auto"/>
            <w:vAlign w:val="center"/>
          </w:tcPr>
          <w:p w14:paraId="7571A4AB" w14:textId="77777777" w:rsidR="00EC19F5" w:rsidRPr="00D15D04" w:rsidRDefault="00EC19F5" w:rsidP="000C4474">
            <w:pPr>
              <w:adjustRightInd w:val="0"/>
              <w:spacing w:after="60"/>
              <w:rPr>
                <w:bCs/>
                <w:color w:val="000000"/>
                <w:sz w:val="20"/>
                <w:szCs w:val="20"/>
                <w:lang w:val="en-GB"/>
              </w:rPr>
            </w:pPr>
          </w:p>
        </w:tc>
        <w:tc>
          <w:tcPr>
            <w:tcW w:w="5528" w:type="dxa"/>
            <w:shd w:val="clear" w:color="auto" w:fill="auto"/>
            <w:vAlign w:val="center"/>
          </w:tcPr>
          <w:p w14:paraId="23C724D1" w14:textId="23E2D365" w:rsidR="00EC19F5" w:rsidRPr="00D15D04" w:rsidRDefault="00EC19F5" w:rsidP="007F3409">
            <w:pPr>
              <w:tabs>
                <w:tab w:val="left" w:pos="534"/>
              </w:tabs>
              <w:adjustRightInd w:val="0"/>
              <w:spacing w:after="60"/>
              <w:ind w:left="534" w:hanging="534"/>
              <w:rPr>
                <w:bCs/>
                <w:color w:val="000000"/>
                <w:sz w:val="20"/>
                <w:szCs w:val="20"/>
              </w:rPr>
            </w:pPr>
            <w:r>
              <w:rPr>
                <w:bCs/>
                <w:color w:val="000000"/>
                <w:sz w:val="20"/>
                <w:szCs w:val="20"/>
              </w:rPr>
              <w:t>3.1.2</w:t>
            </w:r>
            <w:r>
              <w:rPr>
                <w:bCs/>
                <w:color w:val="000000"/>
                <w:sz w:val="20"/>
                <w:szCs w:val="20"/>
              </w:rPr>
              <w:tab/>
            </w:r>
            <w:r w:rsidRPr="008F137A">
              <w:rPr>
                <w:bCs/>
                <w:color w:val="000000"/>
                <w:sz w:val="20"/>
                <w:szCs w:val="20"/>
              </w:rPr>
              <w:t>Conduct a detailed analysis of existing sectoral policies, laws and strategies to identify gaps</w:t>
            </w:r>
          </w:p>
        </w:tc>
        <w:tc>
          <w:tcPr>
            <w:tcW w:w="3260" w:type="dxa"/>
            <w:shd w:val="clear" w:color="auto" w:fill="auto"/>
            <w:vAlign w:val="center"/>
          </w:tcPr>
          <w:p w14:paraId="29DC2099" w14:textId="102A179A" w:rsidR="00EC19F5" w:rsidRPr="00B70C26" w:rsidRDefault="00A067D2" w:rsidP="000C4474">
            <w:pPr>
              <w:adjustRightInd w:val="0"/>
              <w:spacing w:after="60"/>
              <w:rPr>
                <w:bCs/>
                <w:sz w:val="20"/>
                <w:szCs w:val="20"/>
                <w:lang w:val="en-GB"/>
              </w:rPr>
            </w:pPr>
            <w:r w:rsidRPr="00B70C26">
              <w:rPr>
                <w:bCs/>
                <w:sz w:val="20"/>
                <w:szCs w:val="20"/>
                <w:lang w:val="en-GB"/>
              </w:rPr>
              <w:t>(Incorporated into 3.1.3)</w:t>
            </w:r>
          </w:p>
        </w:tc>
        <w:tc>
          <w:tcPr>
            <w:tcW w:w="2160" w:type="dxa"/>
            <w:shd w:val="clear" w:color="auto" w:fill="auto"/>
            <w:vAlign w:val="center"/>
          </w:tcPr>
          <w:p w14:paraId="7CDB49AC" w14:textId="6FF7948F" w:rsidR="00EC19F5" w:rsidRPr="00B70C26" w:rsidRDefault="00A067D2" w:rsidP="000C4474">
            <w:pPr>
              <w:adjustRightInd w:val="0"/>
              <w:spacing w:after="60"/>
              <w:rPr>
                <w:bCs/>
                <w:sz w:val="20"/>
                <w:szCs w:val="20"/>
                <w:lang w:val="en-GB"/>
              </w:rPr>
            </w:pPr>
            <w:r w:rsidRPr="00B70C26">
              <w:rPr>
                <w:bCs/>
                <w:sz w:val="20"/>
                <w:szCs w:val="20"/>
                <w:lang w:val="en-GB"/>
              </w:rPr>
              <w:t>-</w:t>
            </w:r>
          </w:p>
        </w:tc>
      </w:tr>
      <w:tr w:rsidR="00EC19F5" w:rsidRPr="00D15D04" w14:paraId="3FA8187E" w14:textId="77777777" w:rsidTr="00FC0FB1">
        <w:trPr>
          <w:trHeight w:val="436"/>
        </w:trPr>
        <w:tc>
          <w:tcPr>
            <w:tcW w:w="3119" w:type="dxa"/>
            <w:vMerge/>
            <w:shd w:val="clear" w:color="auto" w:fill="auto"/>
            <w:vAlign w:val="center"/>
          </w:tcPr>
          <w:p w14:paraId="13D6BBD8" w14:textId="77777777" w:rsidR="00EC19F5" w:rsidRPr="00D15D04" w:rsidRDefault="00EC19F5" w:rsidP="000C4474">
            <w:pPr>
              <w:adjustRightInd w:val="0"/>
              <w:spacing w:after="60"/>
              <w:rPr>
                <w:bCs/>
                <w:color w:val="000000"/>
                <w:sz w:val="20"/>
                <w:szCs w:val="20"/>
                <w:lang w:val="en-GB"/>
              </w:rPr>
            </w:pPr>
          </w:p>
        </w:tc>
        <w:tc>
          <w:tcPr>
            <w:tcW w:w="5528" w:type="dxa"/>
            <w:shd w:val="clear" w:color="auto" w:fill="auto"/>
            <w:vAlign w:val="center"/>
          </w:tcPr>
          <w:p w14:paraId="2FF115B3" w14:textId="21F415AF" w:rsidR="00EC19F5" w:rsidRPr="00D15D04" w:rsidRDefault="00EC19F5" w:rsidP="007F3409">
            <w:pPr>
              <w:tabs>
                <w:tab w:val="left" w:pos="534"/>
              </w:tabs>
              <w:adjustRightInd w:val="0"/>
              <w:spacing w:after="60"/>
              <w:ind w:left="534" w:hanging="534"/>
              <w:rPr>
                <w:bCs/>
                <w:color w:val="000000"/>
                <w:sz w:val="20"/>
                <w:szCs w:val="20"/>
              </w:rPr>
            </w:pPr>
            <w:r>
              <w:rPr>
                <w:bCs/>
                <w:color w:val="000000"/>
                <w:sz w:val="20"/>
                <w:szCs w:val="20"/>
              </w:rPr>
              <w:t>3.1.3</w:t>
            </w:r>
            <w:r>
              <w:rPr>
                <w:bCs/>
                <w:color w:val="000000"/>
                <w:sz w:val="20"/>
                <w:szCs w:val="20"/>
              </w:rPr>
              <w:tab/>
            </w:r>
            <w:r w:rsidRPr="008F137A">
              <w:rPr>
                <w:bCs/>
                <w:color w:val="000000"/>
                <w:sz w:val="20"/>
                <w:szCs w:val="20"/>
              </w:rPr>
              <w:t>Draft a working paper outlining opportunities to incorporate Rio Convention principles into existing draft policies, laws and strategies</w:t>
            </w:r>
          </w:p>
        </w:tc>
        <w:tc>
          <w:tcPr>
            <w:tcW w:w="3260" w:type="dxa"/>
            <w:shd w:val="clear" w:color="auto" w:fill="auto"/>
            <w:vAlign w:val="center"/>
          </w:tcPr>
          <w:p w14:paraId="4EDA51C3" w14:textId="6F07D08A" w:rsidR="00EC19F5" w:rsidRPr="00B70C26" w:rsidRDefault="00A067D2" w:rsidP="000C4474">
            <w:pPr>
              <w:adjustRightInd w:val="0"/>
              <w:spacing w:after="60"/>
              <w:rPr>
                <w:bCs/>
                <w:sz w:val="20"/>
                <w:szCs w:val="20"/>
                <w:lang w:val="en-GB"/>
              </w:rPr>
            </w:pPr>
            <w:r w:rsidRPr="00B70C26">
              <w:rPr>
                <w:bCs/>
                <w:sz w:val="20"/>
                <w:szCs w:val="20"/>
                <w:lang w:val="en-GB"/>
              </w:rPr>
              <w:t>Deliverable 3.1.3 Working paper outlining opportunities</w:t>
            </w:r>
          </w:p>
        </w:tc>
        <w:tc>
          <w:tcPr>
            <w:tcW w:w="2160" w:type="dxa"/>
            <w:shd w:val="clear" w:color="auto" w:fill="auto"/>
            <w:vAlign w:val="center"/>
          </w:tcPr>
          <w:p w14:paraId="287F8899" w14:textId="3F425D06" w:rsidR="00EC19F5" w:rsidRPr="00B70C26" w:rsidRDefault="00A067D2" w:rsidP="000C4474">
            <w:pPr>
              <w:adjustRightInd w:val="0"/>
              <w:spacing w:after="60"/>
              <w:rPr>
                <w:bCs/>
                <w:sz w:val="20"/>
                <w:szCs w:val="20"/>
                <w:lang w:val="en-GB"/>
              </w:rPr>
            </w:pPr>
            <w:r w:rsidRPr="00B70C26">
              <w:rPr>
                <w:bCs/>
                <w:sz w:val="20"/>
                <w:szCs w:val="20"/>
                <w:lang w:val="en-GB"/>
              </w:rPr>
              <w:t>Year 2, Q3</w:t>
            </w:r>
          </w:p>
        </w:tc>
      </w:tr>
      <w:tr w:rsidR="00532FF1" w:rsidRPr="00D15D04" w14:paraId="57959CD3" w14:textId="77777777" w:rsidTr="00FC0FB1">
        <w:trPr>
          <w:trHeight w:val="436"/>
        </w:trPr>
        <w:tc>
          <w:tcPr>
            <w:tcW w:w="3119" w:type="dxa"/>
            <w:vMerge/>
            <w:shd w:val="clear" w:color="auto" w:fill="auto"/>
            <w:vAlign w:val="center"/>
          </w:tcPr>
          <w:p w14:paraId="6C0F329E" w14:textId="77777777" w:rsidR="00532FF1" w:rsidRPr="00D15D04" w:rsidRDefault="00532FF1" w:rsidP="000C4474">
            <w:pPr>
              <w:adjustRightInd w:val="0"/>
              <w:spacing w:after="60"/>
              <w:rPr>
                <w:bCs/>
                <w:color w:val="000000"/>
                <w:sz w:val="20"/>
                <w:szCs w:val="20"/>
                <w:lang w:val="en-GB"/>
              </w:rPr>
            </w:pPr>
          </w:p>
        </w:tc>
        <w:tc>
          <w:tcPr>
            <w:tcW w:w="5528" w:type="dxa"/>
            <w:shd w:val="clear" w:color="auto" w:fill="auto"/>
            <w:vAlign w:val="center"/>
          </w:tcPr>
          <w:p w14:paraId="1E15BA88" w14:textId="53B0A679" w:rsidR="00532FF1" w:rsidRPr="00D15D04" w:rsidRDefault="00335598" w:rsidP="007F3409">
            <w:pPr>
              <w:tabs>
                <w:tab w:val="left" w:pos="534"/>
              </w:tabs>
              <w:adjustRightInd w:val="0"/>
              <w:spacing w:after="60"/>
              <w:ind w:left="534" w:hanging="534"/>
              <w:rPr>
                <w:bCs/>
                <w:color w:val="000000"/>
                <w:sz w:val="20"/>
                <w:szCs w:val="20"/>
              </w:rPr>
            </w:pPr>
            <w:r>
              <w:rPr>
                <w:bCs/>
                <w:color w:val="000000"/>
                <w:sz w:val="20"/>
                <w:szCs w:val="20"/>
              </w:rPr>
              <w:t>3.1.4</w:t>
            </w:r>
            <w:r>
              <w:rPr>
                <w:bCs/>
                <w:color w:val="000000"/>
                <w:sz w:val="20"/>
                <w:szCs w:val="20"/>
              </w:rPr>
              <w:tab/>
            </w:r>
            <w:r w:rsidR="008F137A" w:rsidRPr="008F137A">
              <w:rPr>
                <w:bCs/>
                <w:color w:val="000000"/>
                <w:sz w:val="20"/>
                <w:szCs w:val="20"/>
              </w:rPr>
              <w:t xml:space="preserve">Organise </w:t>
            </w:r>
            <w:r w:rsidR="00663A67" w:rsidRPr="00663A67">
              <w:rPr>
                <w:bCs/>
                <w:color w:val="000000"/>
                <w:sz w:val="20"/>
                <w:szCs w:val="20"/>
                <w:lang w:val="en-GB"/>
              </w:rPr>
              <w:t>an MEA Network</w:t>
            </w:r>
            <w:r w:rsidR="00663A67" w:rsidRPr="00663A67">
              <w:rPr>
                <w:bCs/>
                <w:iCs/>
                <w:color w:val="000000"/>
                <w:sz w:val="20"/>
                <w:szCs w:val="20"/>
                <w:lang w:val="en-GB"/>
              </w:rPr>
              <w:t xml:space="preserve"> </w:t>
            </w:r>
            <w:r w:rsidR="008F137A" w:rsidRPr="008F137A">
              <w:rPr>
                <w:bCs/>
                <w:color w:val="000000"/>
                <w:sz w:val="20"/>
                <w:szCs w:val="20"/>
              </w:rPr>
              <w:t>meeting and public consultations (including at the state level and with civil society organisations) to discuss the outcomes of the analysis and decide on the priority bills and policies to be supported by the project</w:t>
            </w:r>
          </w:p>
        </w:tc>
        <w:tc>
          <w:tcPr>
            <w:tcW w:w="3260" w:type="dxa"/>
            <w:shd w:val="clear" w:color="auto" w:fill="auto"/>
            <w:vAlign w:val="center"/>
          </w:tcPr>
          <w:p w14:paraId="42A1B2DF" w14:textId="3EF1C48E" w:rsidR="00532FF1" w:rsidRPr="00B70C26" w:rsidRDefault="00A067D2" w:rsidP="000C4474">
            <w:pPr>
              <w:adjustRightInd w:val="0"/>
              <w:spacing w:after="60"/>
              <w:rPr>
                <w:bCs/>
                <w:sz w:val="20"/>
                <w:szCs w:val="20"/>
                <w:lang w:val="en-GB"/>
              </w:rPr>
            </w:pPr>
            <w:r w:rsidRPr="00B70C26">
              <w:rPr>
                <w:bCs/>
                <w:sz w:val="20"/>
                <w:szCs w:val="20"/>
                <w:lang w:val="en-GB"/>
              </w:rPr>
              <w:t>Deliverable 3.1.4 Meeting report</w:t>
            </w:r>
          </w:p>
        </w:tc>
        <w:tc>
          <w:tcPr>
            <w:tcW w:w="2160" w:type="dxa"/>
            <w:shd w:val="clear" w:color="auto" w:fill="auto"/>
            <w:vAlign w:val="center"/>
          </w:tcPr>
          <w:p w14:paraId="5057E915" w14:textId="326E9257" w:rsidR="00532FF1" w:rsidRPr="00B70C26" w:rsidRDefault="00EC19F5" w:rsidP="000C4474">
            <w:pPr>
              <w:adjustRightInd w:val="0"/>
              <w:spacing w:after="60"/>
              <w:rPr>
                <w:bCs/>
                <w:sz w:val="20"/>
                <w:szCs w:val="20"/>
                <w:lang w:val="en-GB"/>
              </w:rPr>
            </w:pPr>
            <w:r w:rsidRPr="00B70C26">
              <w:rPr>
                <w:bCs/>
                <w:sz w:val="20"/>
                <w:szCs w:val="20"/>
                <w:lang w:val="en-GB"/>
              </w:rPr>
              <w:t>Year 2, Q4</w:t>
            </w:r>
          </w:p>
        </w:tc>
      </w:tr>
      <w:tr w:rsidR="00532FF1" w:rsidRPr="00D15D04" w14:paraId="256B6AC8" w14:textId="77777777" w:rsidTr="00FC0FB1">
        <w:trPr>
          <w:trHeight w:val="436"/>
        </w:trPr>
        <w:tc>
          <w:tcPr>
            <w:tcW w:w="3119" w:type="dxa"/>
            <w:vMerge/>
            <w:shd w:val="clear" w:color="auto" w:fill="auto"/>
            <w:vAlign w:val="center"/>
          </w:tcPr>
          <w:p w14:paraId="407EAFA4" w14:textId="77777777" w:rsidR="00532FF1" w:rsidRPr="00D15D04" w:rsidRDefault="00532FF1" w:rsidP="000C4474">
            <w:pPr>
              <w:adjustRightInd w:val="0"/>
              <w:spacing w:after="60"/>
              <w:rPr>
                <w:bCs/>
                <w:color w:val="000000"/>
                <w:sz w:val="20"/>
                <w:szCs w:val="20"/>
                <w:lang w:val="en-GB"/>
              </w:rPr>
            </w:pPr>
          </w:p>
        </w:tc>
        <w:tc>
          <w:tcPr>
            <w:tcW w:w="5528" w:type="dxa"/>
            <w:shd w:val="clear" w:color="auto" w:fill="auto"/>
            <w:vAlign w:val="center"/>
          </w:tcPr>
          <w:p w14:paraId="57250835" w14:textId="71B4A5C8" w:rsidR="00532FF1" w:rsidRPr="00D15D04" w:rsidRDefault="00335598" w:rsidP="007F3409">
            <w:pPr>
              <w:tabs>
                <w:tab w:val="left" w:pos="534"/>
              </w:tabs>
              <w:adjustRightInd w:val="0"/>
              <w:spacing w:after="60"/>
              <w:ind w:left="534" w:hanging="534"/>
              <w:rPr>
                <w:bCs/>
                <w:color w:val="000000"/>
                <w:sz w:val="20"/>
                <w:szCs w:val="20"/>
              </w:rPr>
            </w:pPr>
            <w:r>
              <w:rPr>
                <w:bCs/>
                <w:color w:val="000000"/>
                <w:sz w:val="20"/>
                <w:szCs w:val="20"/>
              </w:rPr>
              <w:t>3.1.5</w:t>
            </w:r>
            <w:r>
              <w:rPr>
                <w:bCs/>
                <w:color w:val="000000"/>
                <w:sz w:val="20"/>
                <w:szCs w:val="20"/>
              </w:rPr>
              <w:tab/>
            </w:r>
            <w:r w:rsidR="008F137A" w:rsidRPr="008F137A">
              <w:rPr>
                <w:bCs/>
                <w:color w:val="000000"/>
                <w:sz w:val="20"/>
                <w:szCs w:val="20"/>
              </w:rPr>
              <w:t>Support the finalization of the selected priority bills and policies, including their submission to the Ministry of Justice for final drafting. Work towards the adoption of the draft bills and policies.</w:t>
            </w:r>
          </w:p>
        </w:tc>
        <w:tc>
          <w:tcPr>
            <w:tcW w:w="3260" w:type="dxa"/>
            <w:shd w:val="clear" w:color="auto" w:fill="auto"/>
            <w:vAlign w:val="center"/>
          </w:tcPr>
          <w:p w14:paraId="42B8CD18" w14:textId="36427D2A" w:rsidR="00532FF1" w:rsidRPr="00B70C26" w:rsidRDefault="000503B9" w:rsidP="000C4474">
            <w:pPr>
              <w:adjustRightInd w:val="0"/>
              <w:spacing w:after="60"/>
              <w:rPr>
                <w:bCs/>
                <w:sz w:val="20"/>
                <w:szCs w:val="20"/>
                <w:lang w:val="en-GB"/>
              </w:rPr>
            </w:pPr>
            <w:r w:rsidRPr="00B70C26">
              <w:rPr>
                <w:bCs/>
                <w:sz w:val="20"/>
                <w:szCs w:val="20"/>
                <w:lang w:val="en-GB"/>
              </w:rPr>
              <w:t>Deliverable 3.1</w:t>
            </w:r>
            <w:r w:rsidR="00A067D2" w:rsidRPr="00B70C26">
              <w:rPr>
                <w:bCs/>
                <w:sz w:val="20"/>
                <w:szCs w:val="20"/>
                <w:lang w:val="en-GB"/>
              </w:rPr>
              <w:t>.5</w:t>
            </w:r>
            <w:r w:rsidRPr="00B70C26">
              <w:rPr>
                <w:bCs/>
                <w:sz w:val="20"/>
                <w:szCs w:val="20"/>
                <w:lang w:val="en-GB"/>
              </w:rPr>
              <w:t xml:space="preserve"> Finalised draft policies and bills</w:t>
            </w:r>
          </w:p>
        </w:tc>
        <w:tc>
          <w:tcPr>
            <w:tcW w:w="2160" w:type="dxa"/>
            <w:shd w:val="clear" w:color="auto" w:fill="auto"/>
            <w:vAlign w:val="center"/>
          </w:tcPr>
          <w:p w14:paraId="46A0E484" w14:textId="0DF71206" w:rsidR="00532FF1" w:rsidRPr="00B70C26" w:rsidRDefault="000503B9" w:rsidP="000C4474">
            <w:pPr>
              <w:adjustRightInd w:val="0"/>
              <w:spacing w:after="60"/>
              <w:rPr>
                <w:bCs/>
                <w:sz w:val="20"/>
                <w:szCs w:val="20"/>
                <w:lang w:val="en-GB"/>
              </w:rPr>
            </w:pPr>
            <w:r w:rsidRPr="00B70C26">
              <w:rPr>
                <w:bCs/>
                <w:sz w:val="20"/>
                <w:szCs w:val="20"/>
                <w:lang w:val="en-GB"/>
              </w:rPr>
              <w:t>Year 3, Q4</w:t>
            </w:r>
          </w:p>
        </w:tc>
      </w:tr>
      <w:tr w:rsidR="000259C6" w:rsidRPr="00D15D04" w14:paraId="558956BB" w14:textId="77777777" w:rsidTr="00FC0FB1">
        <w:trPr>
          <w:trHeight w:val="284"/>
        </w:trPr>
        <w:tc>
          <w:tcPr>
            <w:tcW w:w="3119" w:type="dxa"/>
            <w:vMerge w:val="restart"/>
            <w:shd w:val="clear" w:color="auto" w:fill="auto"/>
            <w:vAlign w:val="center"/>
          </w:tcPr>
          <w:p w14:paraId="1C245FB2" w14:textId="4BBD8AB2"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 xml:space="preserve">Output 3.2 </w:t>
            </w:r>
            <w:r w:rsidR="00392E5F" w:rsidRPr="00D15D04">
              <w:rPr>
                <w:bCs/>
                <w:color w:val="000000"/>
                <w:sz w:val="20"/>
                <w:szCs w:val="20"/>
                <w:lang w:val="en-GB"/>
              </w:rPr>
              <w:t>Sustainable financing strategy developed</w:t>
            </w:r>
          </w:p>
        </w:tc>
        <w:tc>
          <w:tcPr>
            <w:tcW w:w="5528" w:type="dxa"/>
            <w:shd w:val="clear" w:color="auto" w:fill="auto"/>
            <w:vAlign w:val="center"/>
          </w:tcPr>
          <w:p w14:paraId="3A77FF04" w14:textId="40B2B596" w:rsidR="000259C6" w:rsidRPr="00D15D04" w:rsidRDefault="00335598" w:rsidP="007F3409">
            <w:pPr>
              <w:tabs>
                <w:tab w:val="left" w:pos="534"/>
              </w:tabs>
              <w:adjustRightInd w:val="0"/>
              <w:spacing w:after="60"/>
              <w:ind w:left="534" w:hanging="534"/>
              <w:rPr>
                <w:bCs/>
                <w:color w:val="000000"/>
                <w:sz w:val="20"/>
                <w:szCs w:val="20"/>
              </w:rPr>
            </w:pPr>
            <w:r>
              <w:rPr>
                <w:bCs/>
                <w:color w:val="000000"/>
                <w:sz w:val="20"/>
                <w:szCs w:val="20"/>
              </w:rPr>
              <w:t>3.2</w:t>
            </w:r>
            <w:r w:rsidR="007F3409">
              <w:rPr>
                <w:bCs/>
                <w:color w:val="000000"/>
                <w:sz w:val="20"/>
                <w:szCs w:val="20"/>
              </w:rPr>
              <w:t>.1</w:t>
            </w:r>
            <w:r w:rsidR="007F3409">
              <w:rPr>
                <w:bCs/>
                <w:color w:val="000000"/>
                <w:sz w:val="20"/>
                <w:szCs w:val="20"/>
              </w:rPr>
              <w:tab/>
            </w:r>
            <w:r w:rsidR="0021578F" w:rsidRPr="0021578F">
              <w:rPr>
                <w:bCs/>
                <w:color w:val="000000"/>
                <w:sz w:val="20"/>
                <w:szCs w:val="20"/>
              </w:rPr>
              <w:t>Conduct an analysis of the current funding sources and gaps related to the implementation of the Rio Conventions, the relevant SDGs and national policies and laws</w:t>
            </w:r>
          </w:p>
        </w:tc>
        <w:tc>
          <w:tcPr>
            <w:tcW w:w="3260" w:type="dxa"/>
            <w:shd w:val="clear" w:color="auto" w:fill="auto"/>
            <w:vAlign w:val="center"/>
          </w:tcPr>
          <w:p w14:paraId="287EFDA4" w14:textId="20A77275" w:rsidR="000259C6" w:rsidRPr="00B70C26" w:rsidRDefault="00702138" w:rsidP="000C4474">
            <w:pPr>
              <w:adjustRightInd w:val="0"/>
              <w:spacing w:after="60"/>
              <w:rPr>
                <w:bCs/>
                <w:sz w:val="20"/>
                <w:szCs w:val="20"/>
                <w:lang w:val="en-GB"/>
              </w:rPr>
            </w:pPr>
            <w:r w:rsidRPr="00B70C26">
              <w:rPr>
                <w:bCs/>
                <w:sz w:val="20"/>
                <w:szCs w:val="20"/>
                <w:lang w:val="en-GB"/>
              </w:rPr>
              <w:t>Deliverable 3.2</w:t>
            </w:r>
            <w:r w:rsidR="002C0375" w:rsidRPr="00B70C26">
              <w:rPr>
                <w:bCs/>
                <w:sz w:val="20"/>
                <w:szCs w:val="20"/>
                <w:lang w:val="en-GB"/>
              </w:rPr>
              <w:t>.1</w:t>
            </w:r>
            <w:r w:rsidRPr="00B70C26">
              <w:rPr>
                <w:bCs/>
                <w:sz w:val="20"/>
                <w:szCs w:val="20"/>
                <w:lang w:val="en-GB"/>
              </w:rPr>
              <w:t xml:space="preserve"> Working paper with analysis</w:t>
            </w:r>
          </w:p>
        </w:tc>
        <w:tc>
          <w:tcPr>
            <w:tcW w:w="2160" w:type="dxa"/>
            <w:shd w:val="clear" w:color="auto" w:fill="auto"/>
            <w:vAlign w:val="center"/>
          </w:tcPr>
          <w:p w14:paraId="2AD55778" w14:textId="6E7D4BE9" w:rsidR="000259C6" w:rsidRPr="00B70C26" w:rsidRDefault="002A0F4C" w:rsidP="000C4474">
            <w:pPr>
              <w:adjustRightInd w:val="0"/>
              <w:spacing w:after="60"/>
              <w:rPr>
                <w:bCs/>
                <w:sz w:val="20"/>
                <w:szCs w:val="20"/>
                <w:lang w:val="en-GB"/>
              </w:rPr>
            </w:pPr>
            <w:r w:rsidRPr="00B70C26">
              <w:rPr>
                <w:bCs/>
                <w:sz w:val="20"/>
                <w:szCs w:val="20"/>
                <w:lang w:val="en-GB"/>
              </w:rPr>
              <w:t>Year 2, Q4</w:t>
            </w:r>
          </w:p>
        </w:tc>
      </w:tr>
      <w:tr w:rsidR="00532FF1" w:rsidRPr="00D15D04" w14:paraId="447DD50D" w14:textId="77777777" w:rsidTr="00FC0FB1">
        <w:trPr>
          <w:trHeight w:val="284"/>
        </w:trPr>
        <w:tc>
          <w:tcPr>
            <w:tcW w:w="3119" w:type="dxa"/>
            <w:vMerge/>
            <w:shd w:val="clear" w:color="auto" w:fill="auto"/>
            <w:vAlign w:val="center"/>
          </w:tcPr>
          <w:p w14:paraId="70306875" w14:textId="77777777" w:rsidR="00532FF1" w:rsidRPr="00D15D04" w:rsidRDefault="00532FF1" w:rsidP="000C4474">
            <w:pPr>
              <w:adjustRightInd w:val="0"/>
              <w:spacing w:after="60"/>
              <w:rPr>
                <w:bCs/>
                <w:color w:val="000000"/>
                <w:sz w:val="20"/>
                <w:szCs w:val="20"/>
                <w:lang w:val="en-GB"/>
              </w:rPr>
            </w:pPr>
          </w:p>
        </w:tc>
        <w:tc>
          <w:tcPr>
            <w:tcW w:w="5528" w:type="dxa"/>
            <w:shd w:val="clear" w:color="auto" w:fill="auto"/>
            <w:vAlign w:val="center"/>
          </w:tcPr>
          <w:p w14:paraId="0C243E34" w14:textId="5FA9DA6D" w:rsidR="00532FF1" w:rsidRPr="00D15D04" w:rsidRDefault="00335598" w:rsidP="007F3409">
            <w:pPr>
              <w:tabs>
                <w:tab w:val="left" w:pos="534"/>
              </w:tabs>
              <w:adjustRightInd w:val="0"/>
              <w:spacing w:after="60"/>
              <w:ind w:left="534" w:hanging="534"/>
              <w:rPr>
                <w:bCs/>
                <w:color w:val="000000"/>
                <w:sz w:val="20"/>
                <w:szCs w:val="20"/>
              </w:rPr>
            </w:pPr>
            <w:r>
              <w:rPr>
                <w:bCs/>
                <w:color w:val="000000"/>
                <w:sz w:val="20"/>
                <w:szCs w:val="20"/>
              </w:rPr>
              <w:t>3.2.2</w:t>
            </w:r>
            <w:r>
              <w:rPr>
                <w:bCs/>
                <w:color w:val="000000"/>
                <w:sz w:val="20"/>
                <w:szCs w:val="20"/>
              </w:rPr>
              <w:tab/>
            </w:r>
            <w:r w:rsidR="001B2581" w:rsidRPr="001B2581">
              <w:rPr>
                <w:bCs/>
                <w:color w:val="000000"/>
                <w:sz w:val="20"/>
                <w:szCs w:val="20"/>
              </w:rPr>
              <w:t>Draft a sustainable financing strategy</w:t>
            </w:r>
          </w:p>
        </w:tc>
        <w:tc>
          <w:tcPr>
            <w:tcW w:w="3260" w:type="dxa"/>
            <w:shd w:val="clear" w:color="auto" w:fill="auto"/>
            <w:vAlign w:val="center"/>
          </w:tcPr>
          <w:p w14:paraId="6573015E" w14:textId="09B9F819" w:rsidR="00532FF1" w:rsidRPr="00B70C26" w:rsidRDefault="002A5D44" w:rsidP="000C4474">
            <w:pPr>
              <w:adjustRightInd w:val="0"/>
              <w:spacing w:after="60"/>
              <w:rPr>
                <w:bCs/>
                <w:sz w:val="20"/>
                <w:szCs w:val="20"/>
                <w:lang w:val="en-GB"/>
              </w:rPr>
            </w:pPr>
            <w:r w:rsidRPr="00B70C26">
              <w:rPr>
                <w:bCs/>
                <w:sz w:val="20"/>
                <w:szCs w:val="20"/>
                <w:lang w:val="en-GB"/>
              </w:rPr>
              <w:t>-</w:t>
            </w:r>
          </w:p>
        </w:tc>
        <w:tc>
          <w:tcPr>
            <w:tcW w:w="2160" w:type="dxa"/>
            <w:shd w:val="clear" w:color="auto" w:fill="auto"/>
            <w:vAlign w:val="center"/>
          </w:tcPr>
          <w:p w14:paraId="080860FF" w14:textId="1F6F3E69" w:rsidR="00532FF1" w:rsidRPr="00B70C26" w:rsidRDefault="002A5D44" w:rsidP="000C4474">
            <w:pPr>
              <w:adjustRightInd w:val="0"/>
              <w:spacing w:after="60"/>
              <w:rPr>
                <w:bCs/>
                <w:sz w:val="20"/>
                <w:szCs w:val="20"/>
                <w:lang w:val="en-GB"/>
              </w:rPr>
            </w:pPr>
            <w:r w:rsidRPr="00B70C26">
              <w:rPr>
                <w:bCs/>
                <w:sz w:val="20"/>
                <w:szCs w:val="20"/>
                <w:lang w:val="en-GB"/>
              </w:rPr>
              <w:t>-</w:t>
            </w:r>
          </w:p>
        </w:tc>
      </w:tr>
      <w:tr w:rsidR="00532FF1" w:rsidRPr="00D15D04" w14:paraId="7CE4DA3E" w14:textId="77777777" w:rsidTr="00FC0FB1">
        <w:trPr>
          <w:trHeight w:val="284"/>
        </w:trPr>
        <w:tc>
          <w:tcPr>
            <w:tcW w:w="3119" w:type="dxa"/>
            <w:vMerge/>
            <w:shd w:val="clear" w:color="auto" w:fill="auto"/>
            <w:vAlign w:val="center"/>
          </w:tcPr>
          <w:p w14:paraId="2D458632" w14:textId="77777777" w:rsidR="00532FF1" w:rsidRPr="00D15D04" w:rsidRDefault="00532FF1" w:rsidP="000C4474">
            <w:pPr>
              <w:adjustRightInd w:val="0"/>
              <w:spacing w:after="60"/>
              <w:rPr>
                <w:bCs/>
                <w:color w:val="000000"/>
                <w:sz w:val="20"/>
                <w:szCs w:val="20"/>
                <w:lang w:val="en-GB"/>
              </w:rPr>
            </w:pPr>
          </w:p>
        </w:tc>
        <w:tc>
          <w:tcPr>
            <w:tcW w:w="5528" w:type="dxa"/>
            <w:shd w:val="clear" w:color="auto" w:fill="auto"/>
            <w:vAlign w:val="center"/>
          </w:tcPr>
          <w:p w14:paraId="5F39EBA0" w14:textId="3AEF5AA8" w:rsidR="00532FF1" w:rsidRPr="00D15D04" w:rsidRDefault="00335598" w:rsidP="007F3409">
            <w:pPr>
              <w:tabs>
                <w:tab w:val="left" w:pos="534"/>
              </w:tabs>
              <w:adjustRightInd w:val="0"/>
              <w:spacing w:after="60"/>
              <w:ind w:left="534" w:hanging="534"/>
              <w:rPr>
                <w:bCs/>
                <w:color w:val="000000"/>
                <w:sz w:val="20"/>
                <w:szCs w:val="20"/>
              </w:rPr>
            </w:pPr>
            <w:r>
              <w:rPr>
                <w:bCs/>
                <w:color w:val="000000"/>
                <w:sz w:val="20"/>
                <w:szCs w:val="20"/>
              </w:rPr>
              <w:t>3.2.3</w:t>
            </w:r>
            <w:r>
              <w:rPr>
                <w:bCs/>
                <w:color w:val="000000"/>
                <w:sz w:val="20"/>
                <w:szCs w:val="20"/>
              </w:rPr>
              <w:tab/>
            </w:r>
            <w:r w:rsidR="001B2581" w:rsidRPr="001B2581">
              <w:rPr>
                <w:bCs/>
                <w:color w:val="000000"/>
                <w:sz w:val="20"/>
                <w:szCs w:val="20"/>
              </w:rPr>
              <w:t>Organise consultations to discuss the strategy with the sector agencies a</w:t>
            </w:r>
            <w:r w:rsidR="009F5A1B">
              <w:rPr>
                <w:bCs/>
                <w:color w:val="000000"/>
                <w:sz w:val="20"/>
                <w:szCs w:val="20"/>
              </w:rPr>
              <w:t>nd other relevant stakeholders.</w:t>
            </w:r>
            <w:r w:rsidR="001B2581" w:rsidRPr="001B2581">
              <w:rPr>
                <w:bCs/>
                <w:color w:val="000000"/>
                <w:sz w:val="20"/>
                <w:szCs w:val="20"/>
              </w:rPr>
              <w:t xml:space="preserve"> Once finalized, the progress in implementing the strategy will be regularly monitored at the </w:t>
            </w:r>
            <w:r w:rsidR="00D141B7" w:rsidRPr="00D141B7">
              <w:rPr>
                <w:bCs/>
                <w:color w:val="000000"/>
                <w:sz w:val="20"/>
                <w:szCs w:val="20"/>
                <w:lang w:val="en-GB"/>
              </w:rPr>
              <w:t>MEA Network</w:t>
            </w:r>
            <w:r w:rsidR="00D141B7" w:rsidRPr="00D141B7">
              <w:rPr>
                <w:bCs/>
                <w:iCs/>
                <w:color w:val="000000"/>
                <w:sz w:val="20"/>
                <w:szCs w:val="20"/>
                <w:lang w:val="en-GB"/>
              </w:rPr>
              <w:t xml:space="preserve"> </w:t>
            </w:r>
            <w:r w:rsidR="001B2581" w:rsidRPr="001B2581">
              <w:rPr>
                <w:bCs/>
                <w:color w:val="000000"/>
                <w:sz w:val="20"/>
                <w:szCs w:val="20"/>
              </w:rPr>
              <w:t>meetings.</w:t>
            </w:r>
          </w:p>
        </w:tc>
        <w:tc>
          <w:tcPr>
            <w:tcW w:w="3260" w:type="dxa"/>
            <w:shd w:val="clear" w:color="auto" w:fill="auto"/>
            <w:vAlign w:val="center"/>
          </w:tcPr>
          <w:p w14:paraId="4C11538F" w14:textId="4454ECA9" w:rsidR="00532FF1" w:rsidRPr="00B70C26" w:rsidRDefault="002A5D44" w:rsidP="000C4474">
            <w:pPr>
              <w:adjustRightInd w:val="0"/>
              <w:spacing w:after="60"/>
              <w:rPr>
                <w:bCs/>
                <w:sz w:val="20"/>
                <w:szCs w:val="20"/>
                <w:lang w:val="en-GB"/>
              </w:rPr>
            </w:pPr>
            <w:r w:rsidRPr="00B70C26">
              <w:rPr>
                <w:bCs/>
                <w:sz w:val="20"/>
                <w:szCs w:val="20"/>
                <w:lang w:val="en-GB"/>
              </w:rPr>
              <w:t>Deliverable 3.2</w:t>
            </w:r>
            <w:r w:rsidR="00702138" w:rsidRPr="00B70C26">
              <w:rPr>
                <w:bCs/>
                <w:sz w:val="20"/>
                <w:szCs w:val="20"/>
                <w:lang w:val="en-GB"/>
              </w:rPr>
              <w:t>.3</w:t>
            </w:r>
            <w:r w:rsidRPr="00B70C26">
              <w:rPr>
                <w:bCs/>
                <w:sz w:val="20"/>
                <w:szCs w:val="20"/>
                <w:lang w:val="en-GB"/>
              </w:rPr>
              <w:t xml:space="preserve"> Sustainable financing strategy document</w:t>
            </w:r>
          </w:p>
        </w:tc>
        <w:tc>
          <w:tcPr>
            <w:tcW w:w="2160" w:type="dxa"/>
            <w:shd w:val="clear" w:color="auto" w:fill="auto"/>
            <w:vAlign w:val="center"/>
          </w:tcPr>
          <w:p w14:paraId="4FBF6725" w14:textId="76DD9419" w:rsidR="00532FF1" w:rsidRPr="00B70C26" w:rsidRDefault="002A5D44" w:rsidP="000C4474">
            <w:pPr>
              <w:adjustRightInd w:val="0"/>
              <w:spacing w:after="60"/>
              <w:rPr>
                <w:bCs/>
                <w:sz w:val="20"/>
                <w:szCs w:val="20"/>
                <w:lang w:val="en-GB"/>
              </w:rPr>
            </w:pPr>
            <w:r w:rsidRPr="00B70C26">
              <w:rPr>
                <w:bCs/>
                <w:sz w:val="20"/>
                <w:szCs w:val="20"/>
                <w:lang w:val="en-GB"/>
              </w:rPr>
              <w:t>Year 3, Q2</w:t>
            </w:r>
          </w:p>
        </w:tc>
      </w:tr>
      <w:tr w:rsidR="00532FF1" w:rsidRPr="00D15D04" w14:paraId="5B35BD57" w14:textId="77777777" w:rsidTr="00FC0FB1">
        <w:trPr>
          <w:trHeight w:val="284"/>
        </w:trPr>
        <w:tc>
          <w:tcPr>
            <w:tcW w:w="3119" w:type="dxa"/>
            <w:vMerge/>
            <w:shd w:val="clear" w:color="auto" w:fill="auto"/>
            <w:vAlign w:val="center"/>
          </w:tcPr>
          <w:p w14:paraId="6DCC042E" w14:textId="77777777" w:rsidR="00532FF1" w:rsidRPr="00D15D04" w:rsidRDefault="00532FF1" w:rsidP="000C4474">
            <w:pPr>
              <w:adjustRightInd w:val="0"/>
              <w:spacing w:after="60"/>
              <w:rPr>
                <w:bCs/>
                <w:color w:val="000000"/>
                <w:sz w:val="20"/>
                <w:szCs w:val="20"/>
                <w:lang w:val="en-GB"/>
              </w:rPr>
            </w:pPr>
          </w:p>
        </w:tc>
        <w:tc>
          <w:tcPr>
            <w:tcW w:w="5528" w:type="dxa"/>
            <w:shd w:val="clear" w:color="auto" w:fill="auto"/>
            <w:vAlign w:val="center"/>
          </w:tcPr>
          <w:p w14:paraId="46C9456F" w14:textId="368B7CD2" w:rsidR="00532FF1" w:rsidRPr="00D15D04" w:rsidRDefault="00335598" w:rsidP="007F3409">
            <w:pPr>
              <w:tabs>
                <w:tab w:val="left" w:pos="534"/>
              </w:tabs>
              <w:adjustRightInd w:val="0"/>
              <w:spacing w:after="60"/>
              <w:ind w:left="534" w:hanging="534"/>
              <w:rPr>
                <w:bCs/>
                <w:color w:val="000000"/>
                <w:sz w:val="20"/>
                <w:szCs w:val="20"/>
              </w:rPr>
            </w:pPr>
            <w:r>
              <w:rPr>
                <w:bCs/>
                <w:color w:val="000000"/>
                <w:sz w:val="20"/>
                <w:szCs w:val="20"/>
              </w:rPr>
              <w:t>3.2.4</w:t>
            </w:r>
            <w:r>
              <w:rPr>
                <w:bCs/>
                <w:color w:val="000000"/>
                <w:sz w:val="20"/>
                <w:szCs w:val="20"/>
              </w:rPr>
              <w:tab/>
            </w:r>
            <w:r w:rsidR="001B2581" w:rsidRPr="001B2581">
              <w:rPr>
                <w:bCs/>
                <w:color w:val="000000"/>
                <w:sz w:val="20"/>
                <w:szCs w:val="20"/>
              </w:rPr>
              <w:t>Organise a training for staff of relevant government agencies and NGOs on writing project proposals to access funding for environmental projects</w:t>
            </w:r>
          </w:p>
        </w:tc>
        <w:tc>
          <w:tcPr>
            <w:tcW w:w="3260" w:type="dxa"/>
            <w:shd w:val="clear" w:color="auto" w:fill="auto"/>
            <w:vAlign w:val="center"/>
          </w:tcPr>
          <w:p w14:paraId="32797C61" w14:textId="04199EE5" w:rsidR="00532FF1" w:rsidRPr="00B70C26" w:rsidRDefault="002C0375" w:rsidP="000C4474">
            <w:pPr>
              <w:adjustRightInd w:val="0"/>
              <w:spacing w:after="60"/>
              <w:rPr>
                <w:bCs/>
                <w:sz w:val="20"/>
                <w:szCs w:val="20"/>
                <w:lang w:val="en-GB"/>
              </w:rPr>
            </w:pPr>
            <w:r w:rsidRPr="00B70C26">
              <w:rPr>
                <w:bCs/>
                <w:sz w:val="20"/>
                <w:szCs w:val="20"/>
                <w:lang w:val="en-GB"/>
              </w:rPr>
              <w:t>Deliverable 3.2.</w:t>
            </w:r>
            <w:r w:rsidR="006F6DD2" w:rsidRPr="00B70C26">
              <w:rPr>
                <w:bCs/>
                <w:sz w:val="20"/>
                <w:szCs w:val="20"/>
                <w:lang w:val="en-GB"/>
              </w:rPr>
              <w:t>4</w:t>
            </w:r>
            <w:r w:rsidRPr="00B70C26">
              <w:rPr>
                <w:bCs/>
                <w:sz w:val="20"/>
                <w:szCs w:val="20"/>
                <w:lang w:val="en-GB"/>
              </w:rPr>
              <w:t xml:space="preserve"> Training report</w:t>
            </w:r>
          </w:p>
        </w:tc>
        <w:tc>
          <w:tcPr>
            <w:tcW w:w="2160" w:type="dxa"/>
            <w:shd w:val="clear" w:color="auto" w:fill="auto"/>
            <w:vAlign w:val="center"/>
          </w:tcPr>
          <w:p w14:paraId="79A572E5" w14:textId="1B2AE53C" w:rsidR="00532FF1" w:rsidRPr="00B70C26" w:rsidRDefault="00CE139B" w:rsidP="000C4474">
            <w:pPr>
              <w:adjustRightInd w:val="0"/>
              <w:spacing w:after="60"/>
              <w:rPr>
                <w:bCs/>
                <w:sz w:val="20"/>
                <w:szCs w:val="20"/>
                <w:lang w:val="en-GB"/>
              </w:rPr>
            </w:pPr>
            <w:r w:rsidRPr="00B70C26">
              <w:rPr>
                <w:bCs/>
                <w:sz w:val="20"/>
                <w:szCs w:val="20"/>
                <w:lang w:val="en-GB"/>
              </w:rPr>
              <w:t>Year 3, Q4</w:t>
            </w:r>
          </w:p>
        </w:tc>
      </w:tr>
      <w:tr w:rsidR="000259C6" w:rsidRPr="00D15D04" w14:paraId="25992F09" w14:textId="77777777" w:rsidTr="00DF04B6">
        <w:trPr>
          <w:trHeight w:val="284"/>
        </w:trPr>
        <w:tc>
          <w:tcPr>
            <w:tcW w:w="14067" w:type="dxa"/>
            <w:gridSpan w:val="4"/>
            <w:shd w:val="clear" w:color="auto" w:fill="E7E6E6" w:themeFill="background2"/>
            <w:vAlign w:val="center"/>
          </w:tcPr>
          <w:p w14:paraId="78530FFC" w14:textId="77777777" w:rsidR="000259C6" w:rsidRPr="00B70C26" w:rsidRDefault="000259C6" w:rsidP="000C4474">
            <w:pPr>
              <w:adjustRightInd w:val="0"/>
              <w:spacing w:after="60"/>
              <w:rPr>
                <w:bCs/>
                <w:sz w:val="20"/>
                <w:szCs w:val="20"/>
                <w:lang w:val="en-GB"/>
              </w:rPr>
            </w:pPr>
            <w:r w:rsidRPr="00B70C26">
              <w:rPr>
                <w:bCs/>
                <w:sz w:val="20"/>
                <w:szCs w:val="20"/>
                <w:lang w:val="en-GB"/>
              </w:rPr>
              <w:t>Project Management</w:t>
            </w:r>
          </w:p>
        </w:tc>
      </w:tr>
      <w:tr w:rsidR="000259C6" w:rsidRPr="00D15D04" w14:paraId="077CF58B" w14:textId="77777777" w:rsidTr="00FC0FB1">
        <w:trPr>
          <w:trHeight w:val="255"/>
        </w:trPr>
        <w:tc>
          <w:tcPr>
            <w:tcW w:w="3119" w:type="dxa"/>
            <w:vMerge w:val="restart"/>
            <w:shd w:val="clear" w:color="auto" w:fill="auto"/>
            <w:vAlign w:val="center"/>
          </w:tcPr>
          <w:p w14:paraId="00AE22BF" w14:textId="77777777"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Project Management</w:t>
            </w:r>
          </w:p>
        </w:tc>
        <w:tc>
          <w:tcPr>
            <w:tcW w:w="5528" w:type="dxa"/>
            <w:shd w:val="clear" w:color="auto" w:fill="auto"/>
            <w:vAlign w:val="center"/>
          </w:tcPr>
          <w:p w14:paraId="3377AEE3" w14:textId="77777777" w:rsidR="000259C6" w:rsidRPr="00B70C26" w:rsidRDefault="000259C6" w:rsidP="000C4474">
            <w:pPr>
              <w:adjustRightInd w:val="0"/>
              <w:spacing w:after="60"/>
              <w:rPr>
                <w:bCs/>
                <w:sz w:val="20"/>
                <w:szCs w:val="20"/>
                <w:lang w:val="en-GB"/>
              </w:rPr>
            </w:pPr>
            <w:r w:rsidRPr="00B70C26">
              <w:rPr>
                <w:bCs/>
                <w:sz w:val="20"/>
                <w:szCs w:val="20"/>
                <w:lang w:val="en-GB"/>
              </w:rPr>
              <w:t>Project Inception</w:t>
            </w:r>
          </w:p>
        </w:tc>
        <w:tc>
          <w:tcPr>
            <w:tcW w:w="3260" w:type="dxa"/>
            <w:shd w:val="clear" w:color="auto" w:fill="auto"/>
            <w:vAlign w:val="center"/>
          </w:tcPr>
          <w:p w14:paraId="117D0878" w14:textId="6E125EF8" w:rsidR="000259C6" w:rsidRPr="00B70C26" w:rsidRDefault="000259C6" w:rsidP="000C4474">
            <w:pPr>
              <w:adjustRightInd w:val="0"/>
              <w:spacing w:after="60"/>
              <w:rPr>
                <w:bCs/>
                <w:sz w:val="20"/>
                <w:szCs w:val="20"/>
                <w:lang w:val="en-GB"/>
              </w:rPr>
            </w:pPr>
            <w:r w:rsidRPr="00B70C26">
              <w:rPr>
                <w:bCs/>
                <w:sz w:val="20"/>
                <w:szCs w:val="20"/>
                <w:lang w:val="en-GB"/>
              </w:rPr>
              <w:t>Inception Report</w:t>
            </w:r>
          </w:p>
        </w:tc>
        <w:tc>
          <w:tcPr>
            <w:tcW w:w="2160" w:type="dxa"/>
            <w:shd w:val="clear" w:color="auto" w:fill="auto"/>
            <w:vAlign w:val="center"/>
          </w:tcPr>
          <w:p w14:paraId="04BAA5F2" w14:textId="77777777" w:rsidR="000259C6" w:rsidRPr="00B70C26" w:rsidRDefault="000259C6" w:rsidP="000C4474">
            <w:pPr>
              <w:adjustRightInd w:val="0"/>
              <w:spacing w:after="60"/>
              <w:rPr>
                <w:bCs/>
                <w:sz w:val="20"/>
                <w:szCs w:val="20"/>
                <w:lang w:val="en-GB"/>
              </w:rPr>
            </w:pPr>
            <w:r w:rsidRPr="00B70C26">
              <w:rPr>
                <w:bCs/>
                <w:sz w:val="20"/>
                <w:szCs w:val="20"/>
                <w:lang w:val="en-GB"/>
              </w:rPr>
              <w:t>Year 1, Q1</w:t>
            </w:r>
          </w:p>
        </w:tc>
      </w:tr>
      <w:tr w:rsidR="00CA1364" w:rsidRPr="00D15D04" w14:paraId="6B9C985E" w14:textId="77777777" w:rsidTr="00FC0FB1">
        <w:trPr>
          <w:trHeight w:val="255"/>
        </w:trPr>
        <w:tc>
          <w:tcPr>
            <w:tcW w:w="3119" w:type="dxa"/>
            <w:vMerge/>
            <w:shd w:val="clear" w:color="auto" w:fill="auto"/>
            <w:vAlign w:val="center"/>
          </w:tcPr>
          <w:p w14:paraId="3A0738C2" w14:textId="77777777" w:rsidR="00CA1364" w:rsidRPr="00D15D04" w:rsidRDefault="00CA1364" w:rsidP="000C4474">
            <w:pPr>
              <w:adjustRightInd w:val="0"/>
              <w:spacing w:after="60"/>
              <w:rPr>
                <w:bCs/>
                <w:color w:val="000000"/>
                <w:sz w:val="20"/>
                <w:szCs w:val="20"/>
                <w:lang w:val="en-GB"/>
              </w:rPr>
            </w:pPr>
          </w:p>
        </w:tc>
        <w:tc>
          <w:tcPr>
            <w:tcW w:w="5528" w:type="dxa"/>
            <w:shd w:val="clear" w:color="auto" w:fill="auto"/>
            <w:vAlign w:val="center"/>
          </w:tcPr>
          <w:p w14:paraId="42194404" w14:textId="65EAA101" w:rsidR="00CA1364" w:rsidRPr="00B70C26" w:rsidRDefault="00CA1364" w:rsidP="000C4474">
            <w:pPr>
              <w:adjustRightInd w:val="0"/>
              <w:spacing w:after="60"/>
              <w:rPr>
                <w:bCs/>
                <w:sz w:val="20"/>
                <w:szCs w:val="20"/>
                <w:lang w:val="en-GB"/>
              </w:rPr>
            </w:pPr>
            <w:r w:rsidRPr="00B70C26">
              <w:rPr>
                <w:bCs/>
                <w:sz w:val="20"/>
                <w:szCs w:val="20"/>
                <w:lang w:val="en-GB"/>
              </w:rPr>
              <w:t>Project Steering Committee (PSC) meetings</w:t>
            </w:r>
          </w:p>
        </w:tc>
        <w:tc>
          <w:tcPr>
            <w:tcW w:w="3260" w:type="dxa"/>
            <w:shd w:val="clear" w:color="auto" w:fill="auto"/>
            <w:vAlign w:val="center"/>
          </w:tcPr>
          <w:p w14:paraId="5E53299D" w14:textId="3E3CF27E" w:rsidR="00CA1364" w:rsidRPr="00B70C26" w:rsidRDefault="00CA1364" w:rsidP="000C4474">
            <w:pPr>
              <w:adjustRightInd w:val="0"/>
              <w:spacing w:after="60"/>
              <w:rPr>
                <w:bCs/>
                <w:sz w:val="20"/>
                <w:szCs w:val="20"/>
                <w:lang w:val="en-GB"/>
              </w:rPr>
            </w:pPr>
            <w:r w:rsidRPr="00B70C26">
              <w:rPr>
                <w:bCs/>
                <w:sz w:val="20"/>
                <w:szCs w:val="20"/>
                <w:lang w:val="en-GB"/>
              </w:rPr>
              <w:t>PSC Meeting Report</w:t>
            </w:r>
          </w:p>
        </w:tc>
        <w:tc>
          <w:tcPr>
            <w:tcW w:w="2160" w:type="dxa"/>
            <w:shd w:val="clear" w:color="auto" w:fill="auto"/>
            <w:vAlign w:val="center"/>
          </w:tcPr>
          <w:p w14:paraId="377055E9" w14:textId="0FF274D6" w:rsidR="00CA1364" w:rsidRPr="00B70C26" w:rsidRDefault="00CA1364" w:rsidP="000C4474">
            <w:pPr>
              <w:adjustRightInd w:val="0"/>
              <w:spacing w:after="60"/>
              <w:rPr>
                <w:bCs/>
                <w:sz w:val="20"/>
                <w:szCs w:val="20"/>
                <w:lang w:val="en-GB"/>
              </w:rPr>
            </w:pPr>
            <w:r w:rsidRPr="00B70C26">
              <w:rPr>
                <w:bCs/>
                <w:sz w:val="20"/>
                <w:szCs w:val="20"/>
                <w:lang w:val="en-GB"/>
              </w:rPr>
              <w:t>Annually</w:t>
            </w:r>
          </w:p>
        </w:tc>
      </w:tr>
      <w:tr w:rsidR="000259C6" w:rsidRPr="00D15D04" w14:paraId="37DE9C9C" w14:textId="77777777" w:rsidTr="00FC0FB1">
        <w:trPr>
          <w:trHeight w:val="255"/>
        </w:trPr>
        <w:tc>
          <w:tcPr>
            <w:tcW w:w="3119" w:type="dxa"/>
            <w:vMerge/>
            <w:shd w:val="clear" w:color="auto" w:fill="auto"/>
            <w:vAlign w:val="center"/>
          </w:tcPr>
          <w:p w14:paraId="5FE48F4D"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5E5A6F33" w14:textId="3B2664C3" w:rsidR="000259C6" w:rsidRPr="00B70C26" w:rsidRDefault="005F3858" w:rsidP="000C4474">
            <w:pPr>
              <w:adjustRightInd w:val="0"/>
              <w:spacing w:after="60"/>
              <w:rPr>
                <w:bCs/>
                <w:sz w:val="20"/>
                <w:szCs w:val="20"/>
                <w:lang w:val="en-GB"/>
              </w:rPr>
            </w:pPr>
            <w:r w:rsidRPr="00B70C26">
              <w:rPr>
                <w:bCs/>
                <w:sz w:val="20"/>
                <w:szCs w:val="20"/>
                <w:lang w:val="en-GB"/>
              </w:rPr>
              <w:t>Project Mid-</w:t>
            </w:r>
            <w:r w:rsidR="000259C6" w:rsidRPr="00B70C26">
              <w:rPr>
                <w:bCs/>
                <w:sz w:val="20"/>
                <w:szCs w:val="20"/>
                <w:lang w:val="en-GB"/>
              </w:rPr>
              <w:t xml:space="preserve">Term </w:t>
            </w:r>
            <w:r w:rsidRPr="00B70C26">
              <w:rPr>
                <w:bCs/>
                <w:sz w:val="20"/>
                <w:szCs w:val="20"/>
                <w:lang w:val="en-GB"/>
              </w:rPr>
              <w:t>Review</w:t>
            </w:r>
            <w:r w:rsidR="000259C6" w:rsidRPr="00B70C26">
              <w:rPr>
                <w:bCs/>
                <w:sz w:val="20"/>
                <w:szCs w:val="20"/>
                <w:lang w:val="en-GB"/>
              </w:rPr>
              <w:t xml:space="preserve"> (MT</w:t>
            </w:r>
            <w:r w:rsidRPr="00B70C26">
              <w:rPr>
                <w:bCs/>
                <w:sz w:val="20"/>
                <w:szCs w:val="20"/>
                <w:lang w:val="en-GB"/>
              </w:rPr>
              <w:t>R</w:t>
            </w:r>
            <w:r w:rsidR="000259C6" w:rsidRPr="00B70C26">
              <w:rPr>
                <w:bCs/>
                <w:sz w:val="20"/>
                <w:szCs w:val="20"/>
                <w:lang w:val="en-GB"/>
              </w:rPr>
              <w:t>)</w:t>
            </w:r>
          </w:p>
        </w:tc>
        <w:tc>
          <w:tcPr>
            <w:tcW w:w="3260" w:type="dxa"/>
            <w:shd w:val="clear" w:color="auto" w:fill="auto"/>
            <w:vAlign w:val="center"/>
          </w:tcPr>
          <w:p w14:paraId="4E68E12D" w14:textId="75A3CC57" w:rsidR="000259C6" w:rsidRPr="00B70C26" w:rsidRDefault="005F3858" w:rsidP="000C4474">
            <w:pPr>
              <w:adjustRightInd w:val="0"/>
              <w:spacing w:after="60"/>
              <w:rPr>
                <w:bCs/>
                <w:sz w:val="20"/>
                <w:szCs w:val="20"/>
                <w:lang w:val="en-GB"/>
              </w:rPr>
            </w:pPr>
            <w:r w:rsidRPr="00B70C26">
              <w:rPr>
                <w:bCs/>
                <w:sz w:val="20"/>
                <w:szCs w:val="20"/>
                <w:lang w:val="en-GB"/>
              </w:rPr>
              <w:t>MTR Report</w:t>
            </w:r>
          </w:p>
        </w:tc>
        <w:tc>
          <w:tcPr>
            <w:tcW w:w="2160" w:type="dxa"/>
            <w:shd w:val="clear" w:color="auto" w:fill="auto"/>
            <w:vAlign w:val="center"/>
          </w:tcPr>
          <w:p w14:paraId="28935989" w14:textId="30C90487" w:rsidR="000259C6" w:rsidRPr="00B70C26" w:rsidRDefault="000259C6" w:rsidP="000C4474">
            <w:pPr>
              <w:adjustRightInd w:val="0"/>
              <w:spacing w:after="60"/>
              <w:rPr>
                <w:bCs/>
                <w:sz w:val="20"/>
                <w:szCs w:val="20"/>
                <w:lang w:val="en-GB"/>
              </w:rPr>
            </w:pPr>
            <w:r w:rsidRPr="00B70C26">
              <w:rPr>
                <w:bCs/>
                <w:sz w:val="20"/>
                <w:szCs w:val="20"/>
                <w:lang w:val="en-GB"/>
              </w:rPr>
              <w:t>Year 2, Q</w:t>
            </w:r>
            <w:r w:rsidR="009C7BA8" w:rsidRPr="00B70C26">
              <w:rPr>
                <w:bCs/>
                <w:sz w:val="20"/>
                <w:szCs w:val="20"/>
                <w:lang w:val="en-GB"/>
              </w:rPr>
              <w:t>3</w:t>
            </w:r>
          </w:p>
        </w:tc>
      </w:tr>
      <w:tr w:rsidR="000259C6" w:rsidRPr="00D15D04" w14:paraId="18A0968C" w14:textId="77777777" w:rsidTr="00FC0FB1">
        <w:trPr>
          <w:trHeight w:val="255"/>
        </w:trPr>
        <w:tc>
          <w:tcPr>
            <w:tcW w:w="3119" w:type="dxa"/>
            <w:vMerge/>
            <w:shd w:val="clear" w:color="auto" w:fill="auto"/>
            <w:vAlign w:val="center"/>
          </w:tcPr>
          <w:p w14:paraId="722ADD38"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7175914C" w14:textId="77777777" w:rsidR="000259C6" w:rsidRPr="00B70C26" w:rsidRDefault="000259C6" w:rsidP="000C4474">
            <w:pPr>
              <w:adjustRightInd w:val="0"/>
              <w:spacing w:after="60"/>
              <w:rPr>
                <w:bCs/>
                <w:sz w:val="20"/>
                <w:szCs w:val="20"/>
                <w:lang w:val="en-GB"/>
              </w:rPr>
            </w:pPr>
            <w:r w:rsidRPr="00B70C26">
              <w:rPr>
                <w:bCs/>
                <w:sz w:val="20"/>
                <w:szCs w:val="20"/>
                <w:lang w:val="en-GB"/>
              </w:rPr>
              <w:t>Project Terminal Evaluation (TE)</w:t>
            </w:r>
          </w:p>
        </w:tc>
        <w:tc>
          <w:tcPr>
            <w:tcW w:w="3260" w:type="dxa"/>
            <w:shd w:val="clear" w:color="auto" w:fill="auto"/>
            <w:vAlign w:val="center"/>
          </w:tcPr>
          <w:p w14:paraId="4653F670" w14:textId="6BEF90FE" w:rsidR="000259C6" w:rsidRPr="00B70C26" w:rsidRDefault="005F3858" w:rsidP="000C4474">
            <w:pPr>
              <w:adjustRightInd w:val="0"/>
              <w:spacing w:after="60"/>
              <w:rPr>
                <w:bCs/>
                <w:sz w:val="20"/>
                <w:szCs w:val="20"/>
                <w:lang w:val="en-GB"/>
              </w:rPr>
            </w:pPr>
            <w:r w:rsidRPr="00B70C26">
              <w:rPr>
                <w:bCs/>
                <w:sz w:val="20"/>
                <w:szCs w:val="20"/>
                <w:lang w:val="en-GB"/>
              </w:rPr>
              <w:t>TE Report</w:t>
            </w:r>
          </w:p>
        </w:tc>
        <w:tc>
          <w:tcPr>
            <w:tcW w:w="2160" w:type="dxa"/>
            <w:shd w:val="clear" w:color="auto" w:fill="auto"/>
            <w:vAlign w:val="center"/>
          </w:tcPr>
          <w:p w14:paraId="1E21FAD6" w14:textId="02BB3898" w:rsidR="000259C6" w:rsidRPr="00B70C26" w:rsidRDefault="000259C6" w:rsidP="000C4474">
            <w:pPr>
              <w:adjustRightInd w:val="0"/>
              <w:spacing w:after="60"/>
              <w:rPr>
                <w:bCs/>
                <w:sz w:val="20"/>
                <w:szCs w:val="20"/>
                <w:lang w:val="en-GB"/>
              </w:rPr>
            </w:pPr>
            <w:r w:rsidRPr="00B70C26">
              <w:rPr>
                <w:bCs/>
                <w:sz w:val="20"/>
                <w:szCs w:val="20"/>
                <w:lang w:val="en-GB"/>
              </w:rPr>
              <w:t xml:space="preserve">Year </w:t>
            </w:r>
            <w:r w:rsidR="004856C1" w:rsidRPr="00B70C26">
              <w:rPr>
                <w:bCs/>
                <w:sz w:val="20"/>
                <w:szCs w:val="20"/>
                <w:lang w:val="en-GB"/>
              </w:rPr>
              <w:t>4</w:t>
            </w:r>
            <w:r w:rsidRPr="00B70C26">
              <w:rPr>
                <w:bCs/>
                <w:sz w:val="20"/>
                <w:szCs w:val="20"/>
                <w:lang w:val="en-GB"/>
              </w:rPr>
              <w:t xml:space="preserve">, </w:t>
            </w:r>
            <w:r w:rsidR="004856C1" w:rsidRPr="00B70C26">
              <w:rPr>
                <w:bCs/>
                <w:sz w:val="20"/>
                <w:szCs w:val="20"/>
                <w:lang w:val="en-GB"/>
              </w:rPr>
              <w:t>Q1</w:t>
            </w:r>
          </w:p>
        </w:tc>
      </w:tr>
      <w:tr w:rsidR="005F3858" w:rsidRPr="00D15D04" w14:paraId="4F719D53" w14:textId="77777777" w:rsidTr="00FC0FB1">
        <w:trPr>
          <w:trHeight w:val="255"/>
        </w:trPr>
        <w:tc>
          <w:tcPr>
            <w:tcW w:w="3119" w:type="dxa"/>
            <w:vMerge/>
            <w:shd w:val="clear" w:color="auto" w:fill="auto"/>
            <w:vAlign w:val="center"/>
          </w:tcPr>
          <w:p w14:paraId="35FE535E" w14:textId="77777777" w:rsidR="005F3858" w:rsidRPr="00D15D04" w:rsidRDefault="005F3858" w:rsidP="000C4474">
            <w:pPr>
              <w:adjustRightInd w:val="0"/>
              <w:spacing w:after="60"/>
              <w:rPr>
                <w:bCs/>
                <w:color w:val="000000"/>
                <w:sz w:val="20"/>
                <w:szCs w:val="20"/>
                <w:lang w:val="en-GB"/>
              </w:rPr>
            </w:pPr>
          </w:p>
        </w:tc>
        <w:tc>
          <w:tcPr>
            <w:tcW w:w="5528" w:type="dxa"/>
            <w:shd w:val="clear" w:color="auto" w:fill="auto"/>
            <w:vAlign w:val="center"/>
          </w:tcPr>
          <w:p w14:paraId="78D11F74" w14:textId="6B3B12F4" w:rsidR="005F3858" w:rsidRPr="00B70C26" w:rsidRDefault="00A23CEE" w:rsidP="000C4474">
            <w:pPr>
              <w:adjustRightInd w:val="0"/>
              <w:spacing w:after="60"/>
              <w:rPr>
                <w:bCs/>
                <w:sz w:val="20"/>
                <w:szCs w:val="20"/>
                <w:lang w:val="en-GB"/>
              </w:rPr>
            </w:pPr>
            <w:r w:rsidRPr="00B70C26">
              <w:rPr>
                <w:bCs/>
                <w:sz w:val="20"/>
                <w:szCs w:val="20"/>
                <w:lang w:val="en-GB"/>
              </w:rPr>
              <w:t xml:space="preserve">Semi-Annual </w:t>
            </w:r>
            <w:r w:rsidR="0061302D" w:rsidRPr="00B70C26">
              <w:rPr>
                <w:bCs/>
                <w:sz w:val="20"/>
                <w:szCs w:val="20"/>
              </w:rPr>
              <w:t>Expense R</w:t>
            </w:r>
            <w:r w:rsidR="005F3858" w:rsidRPr="00B70C26">
              <w:rPr>
                <w:bCs/>
                <w:sz w:val="20"/>
                <w:szCs w:val="20"/>
              </w:rPr>
              <w:t>eports</w:t>
            </w:r>
          </w:p>
        </w:tc>
        <w:tc>
          <w:tcPr>
            <w:tcW w:w="3260" w:type="dxa"/>
            <w:shd w:val="clear" w:color="auto" w:fill="auto"/>
            <w:vAlign w:val="center"/>
          </w:tcPr>
          <w:p w14:paraId="09B08AF9" w14:textId="114578B9" w:rsidR="005F3858" w:rsidRPr="00B70C26" w:rsidRDefault="00A23CEE" w:rsidP="000C4474">
            <w:pPr>
              <w:adjustRightInd w:val="0"/>
              <w:spacing w:after="60"/>
              <w:rPr>
                <w:bCs/>
                <w:sz w:val="20"/>
                <w:szCs w:val="20"/>
                <w:lang w:val="en-GB"/>
              </w:rPr>
            </w:pPr>
            <w:r w:rsidRPr="00B70C26">
              <w:rPr>
                <w:bCs/>
                <w:sz w:val="20"/>
                <w:szCs w:val="20"/>
                <w:lang w:val="en-GB"/>
              </w:rPr>
              <w:t xml:space="preserve">Semi-Annual </w:t>
            </w:r>
            <w:r w:rsidR="005F3858" w:rsidRPr="00B70C26">
              <w:rPr>
                <w:bCs/>
                <w:sz w:val="20"/>
                <w:szCs w:val="20"/>
              </w:rPr>
              <w:t>Expense Report</w:t>
            </w:r>
          </w:p>
        </w:tc>
        <w:tc>
          <w:tcPr>
            <w:tcW w:w="2160" w:type="dxa"/>
            <w:shd w:val="clear" w:color="auto" w:fill="auto"/>
            <w:vAlign w:val="center"/>
          </w:tcPr>
          <w:p w14:paraId="54D0203D" w14:textId="61C8E9F3" w:rsidR="005F3858" w:rsidRPr="00B70C26" w:rsidRDefault="00A23CEE" w:rsidP="000C4474">
            <w:pPr>
              <w:adjustRightInd w:val="0"/>
              <w:spacing w:after="60"/>
              <w:rPr>
                <w:bCs/>
                <w:sz w:val="20"/>
                <w:szCs w:val="20"/>
                <w:lang w:val="en-GB"/>
              </w:rPr>
            </w:pPr>
            <w:r w:rsidRPr="00B70C26">
              <w:rPr>
                <w:bCs/>
                <w:sz w:val="20"/>
                <w:szCs w:val="20"/>
                <w:lang w:val="en-GB"/>
              </w:rPr>
              <w:t>Semi-annually</w:t>
            </w:r>
          </w:p>
        </w:tc>
      </w:tr>
      <w:tr w:rsidR="000259C6" w:rsidRPr="00D15D04" w14:paraId="0D8CB9D8" w14:textId="77777777" w:rsidTr="00FC0FB1">
        <w:trPr>
          <w:trHeight w:val="255"/>
        </w:trPr>
        <w:tc>
          <w:tcPr>
            <w:tcW w:w="3119" w:type="dxa"/>
            <w:vMerge/>
            <w:shd w:val="clear" w:color="auto" w:fill="auto"/>
            <w:vAlign w:val="center"/>
          </w:tcPr>
          <w:p w14:paraId="63BC322D"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45DDE6D4" w14:textId="78A36FBA" w:rsidR="000259C6" w:rsidRPr="00D15D04" w:rsidRDefault="0061302D" w:rsidP="000C4474">
            <w:pPr>
              <w:adjustRightInd w:val="0"/>
              <w:spacing w:after="60"/>
              <w:rPr>
                <w:bCs/>
                <w:color w:val="000000"/>
                <w:sz w:val="20"/>
                <w:szCs w:val="20"/>
                <w:lang w:val="en-GB"/>
              </w:rPr>
            </w:pPr>
            <w:r>
              <w:rPr>
                <w:bCs/>
                <w:color w:val="000000"/>
                <w:sz w:val="20"/>
                <w:szCs w:val="20"/>
                <w:lang w:val="en-GB"/>
              </w:rPr>
              <w:t>Semi-Annual P</w:t>
            </w:r>
            <w:r w:rsidR="005F3858">
              <w:rPr>
                <w:bCs/>
                <w:color w:val="000000"/>
                <w:sz w:val="20"/>
                <w:szCs w:val="20"/>
                <w:lang w:val="en-GB"/>
              </w:rPr>
              <w:t xml:space="preserve">rogress </w:t>
            </w:r>
            <w:r>
              <w:rPr>
                <w:bCs/>
                <w:color w:val="000000"/>
                <w:sz w:val="20"/>
                <w:szCs w:val="20"/>
                <w:lang w:val="en-GB"/>
              </w:rPr>
              <w:t>R</w:t>
            </w:r>
            <w:r w:rsidR="005F3858">
              <w:rPr>
                <w:bCs/>
                <w:color w:val="000000"/>
                <w:sz w:val="20"/>
                <w:szCs w:val="20"/>
                <w:lang w:val="en-GB"/>
              </w:rPr>
              <w:t>eview</w:t>
            </w:r>
          </w:p>
        </w:tc>
        <w:tc>
          <w:tcPr>
            <w:tcW w:w="3260" w:type="dxa"/>
            <w:shd w:val="clear" w:color="auto" w:fill="auto"/>
            <w:vAlign w:val="center"/>
          </w:tcPr>
          <w:p w14:paraId="6CED1DDE" w14:textId="1544628F" w:rsidR="000259C6" w:rsidRPr="00B70C26" w:rsidRDefault="005F3858" w:rsidP="000C4474">
            <w:pPr>
              <w:adjustRightInd w:val="0"/>
              <w:spacing w:after="60"/>
              <w:rPr>
                <w:bCs/>
                <w:sz w:val="20"/>
                <w:szCs w:val="20"/>
                <w:lang w:val="en-GB"/>
              </w:rPr>
            </w:pPr>
            <w:r w:rsidRPr="00B70C26">
              <w:rPr>
                <w:bCs/>
                <w:sz w:val="20"/>
                <w:szCs w:val="20"/>
                <w:lang w:val="en-GB"/>
              </w:rPr>
              <w:t>Semi-Annual Progress Report</w:t>
            </w:r>
          </w:p>
        </w:tc>
        <w:tc>
          <w:tcPr>
            <w:tcW w:w="2160" w:type="dxa"/>
            <w:shd w:val="clear" w:color="auto" w:fill="auto"/>
            <w:vAlign w:val="center"/>
          </w:tcPr>
          <w:p w14:paraId="5F9FB918" w14:textId="1DCBFD79" w:rsidR="000259C6" w:rsidRPr="00B70C26" w:rsidRDefault="005F3858" w:rsidP="000C4474">
            <w:pPr>
              <w:adjustRightInd w:val="0"/>
              <w:spacing w:after="60"/>
              <w:rPr>
                <w:bCs/>
                <w:sz w:val="20"/>
                <w:szCs w:val="20"/>
                <w:lang w:val="en-GB"/>
              </w:rPr>
            </w:pPr>
            <w:r w:rsidRPr="00B70C26">
              <w:rPr>
                <w:bCs/>
                <w:sz w:val="20"/>
                <w:szCs w:val="20"/>
                <w:lang w:val="en-GB"/>
              </w:rPr>
              <w:t>Semi-annually</w:t>
            </w:r>
          </w:p>
        </w:tc>
      </w:tr>
      <w:tr w:rsidR="000259C6" w:rsidRPr="00D15D04" w14:paraId="6749DDA3" w14:textId="77777777" w:rsidTr="00FC0FB1">
        <w:trPr>
          <w:trHeight w:val="255"/>
        </w:trPr>
        <w:tc>
          <w:tcPr>
            <w:tcW w:w="3119" w:type="dxa"/>
            <w:vMerge/>
            <w:shd w:val="clear" w:color="auto" w:fill="auto"/>
            <w:vAlign w:val="center"/>
          </w:tcPr>
          <w:p w14:paraId="6AC24B10"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3AC69C79" w14:textId="5C45B260" w:rsidR="000259C6" w:rsidRPr="00D15D04" w:rsidRDefault="007263B2" w:rsidP="000C4474">
            <w:pPr>
              <w:adjustRightInd w:val="0"/>
              <w:spacing w:after="60"/>
              <w:rPr>
                <w:bCs/>
                <w:color w:val="000000"/>
                <w:sz w:val="20"/>
                <w:szCs w:val="20"/>
                <w:lang w:val="en-GB"/>
              </w:rPr>
            </w:pPr>
            <w:r>
              <w:rPr>
                <w:bCs/>
                <w:color w:val="000000"/>
                <w:sz w:val="20"/>
                <w:szCs w:val="20"/>
                <w:lang w:val="en-GB"/>
              </w:rPr>
              <w:t>Annual</w:t>
            </w:r>
            <w:r w:rsidR="0061302D">
              <w:rPr>
                <w:bCs/>
                <w:color w:val="000000"/>
                <w:sz w:val="20"/>
                <w:szCs w:val="20"/>
                <w:lang w:val="en-GB"/>
              </w:rPr>
              <w:t xml:space="preserve"> Progress R</w:t>
            </w:r>
            <w:r w:rsidR="000259C6" w:rsidRPr="00D15D04">
              <w:rPr>
                <w:bCs/>
                <w:color w:val="000000"/>
                <w:sz w:val="20"/>
                <w:szCs w:val="20"/>
                <w:lang w:val="en-GB"/>
              </w:rPr>
              <w:t>eview</w:t>
            </w:r>
          </w:p>
        </w:tc>
        <w:tc>
          <w:tcPr>
            <w:tcW w:w="3260" w:type="dxa"/>
            <w:shd w:val="clear" w:color="auto" w:fill="auto"/>
            <w:vAlign w:val="center"/>
          </w:tcPr>
          <w:p w14:paraId="706DAADE" w14:textId="7A5A31DF" w:rsidR="000259C6" w:rsidRPr="00B70C26" w:rsidRDefault="005F3858" w:rsidP="000C4474">
            <w:pPr>
              <w:adjustRightInd w:val="0"/>
              <w:spacing w:after="60"/>
              <w:rPr>
                <w:bCs/>
                <w:sz w:val="20"/>
                <w:szCs w:val="20"/>
                <w:lang w:val="en-GB"/>
              </w:rPr>
            </w:pPr>
            <w:r w:rsidRPr="00B70C26">
              <w:rPr>
                <w:bCs/>
                <w:sz w:val="20"/>
                <w:szCs w:val="20"/>
              </w:rPr>
              <w:t>Project Implementation Report</w:t>
            </w:r>
            <w:r w:rsidR="007263B2" w:rsidRPr="00B70C26">
              <w:rPr>
                <w:bCs/>
                <w:sz w:val="20"/>
                <w:szCs w:val="20"/>
              </w:rPr>
              <w:t xml:space="preserve"> (PIR)</w:t>
            </w:r>
          </w:p>
        </w:tc>
        <w:tc>
          <w:tcPr>
            <w:tcW w:w="2160" w:type="dxa"/>
            <w:shd w:val="clear" w:color="auto" w:fill="auto"/>
            <w:vAlign w:val="center"/>
          </w:tcPr>
          <w:p w14:paraId="3A40E97B" w14:textId="2A65EC36" w:rsidR="000259C6" w:rsidRPr="00B70C26" w:rsidRDefault="005F3858" w:rsidP="000C4474">
            <w:pPr>
              <w:adjustRightInd w:val="0"/>
              <w:spacing w:after="60"/>
              <w:rPr>
                <w:bCs/>
                <w:sz w:val="20"/>
                <w:szCs w:val="20"/>
                <w:lang w:val="en-GB"/>
              </w:rPr>
            </w:pPr>
            <w:r w:rsidRPr="00B70C26">
              <w:rPr>
                <w:bCs/>
                <w:sz w:val="20"/>
                <w:szCs w:val="20"/>
                <w:lang w:val="en-GB"/>
              </w:rPr>
              <w:t>Annually</w:t>
            </w:r>
          </w:p>
        </w:tc>
      </w:tr>
      <w:tr w:rsidR="000259C6" w:rsidRPr="00D15D04" w14:paraId="499FD9F8" w14:textId="77777777" w:rsidTr="00FC0FB1">
        <w:trPr>
          <w:trHeight w:val="255"/>
        </w:trPr>
        <w:tc>
          <w:tcPr>
            <w:tcW w:w="3119" w:type="dxa"/>
            <w:vMerge/>
            <w:shd w:val="clear" w:color="auto" w:fill="auto"/>
            <w:vAlign w:val="center"/>
          </w:tcPr>
          <w:p w14:paraId="17C89AC5"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05E64845" w14:textId="77777777"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Final Reporting</w:t>
            </w:r>
          </w:p>
        </w:tc>
        <w:tc>
          <w:tcPr>
            <w:tcW w:w="3260" w:type="dxa"/>
            <w:shd w:val="clear" w:color="auto" w:fill="auto"/>
            <w:vAlign w:val="center"/>
          </w:tcPr>
          <w:p w14:paraId="6E6F243A" w14:textId="77777777" w:rsidR="000259C6" w:rsidRPr="00B70C26" w:rsidRDefault="000259C6" w:rsidP="000C4474">
            <w:pPr>
              <w:adjustRightInd w:val="0"/>
              <w:spacing w:after="60"/>
              <w:rPr>
                <w:bCs/>
                <w:sz w:val="20"/>
                <w:szCs w:val="20"/>
                <w:lang w:val="en-GB"/>
              </w:rPr>
            </w:pPr>
            <w:r w:rsidRPr="00B70C26">
              <w:rPr>
                <w:bCs/>
                <w:sz w:val="20"/>
                <w:szCs w:val="20"/>
                <w:lang w:val="en-GB"/>
              </w:rPr>
              <w:t>Final Report</w:t>
            </w:r>
          </w:p>
        </w:tc>
        <w:tc>
          <w:tcPr>
            <w:tcW w:w="2160" w:type="dxa"/>
            <w:shd w:val="clear" w:color="auto" w:fill="auto"/>
            <w:vAlign w:val="center"/>
          </w:tcPr>
          <w:p w14:paraId="38CDC8DF" w14:textId="756A6962" w:rsidR="000259C6" w:rsidRPr="00B70C26" w:rsidRDefault="00D16FD5" w:rsidP="000C4474">
            <w:pPr>
              <w:adjustRightInd w:val="0"/>
              <w:spacing w:after="60"/>
              <w:rPr>
                <w:bCs/>
                <w:sz w:val="20"/>
                <w:szCs w:val="20"/>
                <w:lang w:val="en-GB"/>
              </w:rPr>
            </w:pPr>
            <w:r w:rsidRPr="00B70C26">
              <w:rPr>
                <w:bCs/>
                <w:sz w:val="20"/>
                <w:szCs w:val="20"/>
                <w:lang w:val="en-GB"/>
              </w:rPr>
              <w:t>Year 4, Q1</w:t>
            </w:r>
          </w:p>
        </w:tc>
      </w:tr>
    </w:tbl>
    <w:p w14:paraId="2B813FD7" w14:textId="77777777" w:rsidR="007961D2" w:rsidRDefault="007961D2">
      <w:pPr>
        <w:rPr>
          <w:b/>
          <w:bCs/>
          <w:smallCaps/>
          <w:color w:val="000000"/>
          <w:sz w:val="4"/>
          <w:szCs w:val="4"/>
          <w:lang w:val="en-GB"/>
        </w:rPr>
      </w:pPr>
    </w:p>
    <w:p w14:paraId="187AD853" w14:textId="77777777" w:rsidR="007961D2" w:rsidRDefault="007961D2">
      <w:pPr>
        <w:rPr>
          <w:b/>
          <w:bCs/>
          <w:smallCaps/>
          <w:color w:val="000000"/>
          <w:sz w:val="4"/>
          <w:szCs w:val="4"/>
          <w:lang w:val="en-GB"/>
        </w:rPr>
      </w:pPr>
    </w:p>
    <w:p w14:paraId="3BC9AAFD" w14:textId="77777777" w:rsidR="007961D2" w:rsidRDefault="007961D2">
      <w:pPr>
        <w:rPr>
          <w:b/>
          <w:bCs/>
          <w:smallCaps/>
          <w:color w:val="000000"/>
          <w:sz w:val="4"/>
          <w:szCs w:val="4"/>
          <w:lang w:val="en-GB"/>
        </w:rPr>
      </w:pPr>
    </w:p>
    <w:p w14:paraId="42B186A6" w14:textId="77777777" w:rsidR="007961D2" w:rsidRDefault="007961D2">
      <w:pPr>
        <w:rPr>
          <w:b/>
          <w:bCs/>
          <w:smallCaps/>
          <w:color w:val="000000"/>
          <w:sz w:val="4"/>
          <w:szCs w:val="4"/>
          <w:lang w:val="en-GB"/>
        </w:rPr>
      </w:pPr>
    </w:p>
    <w:p w14:paraId="2F8766DF" w14:textId="77777777" w:rsidR="007961D2" w:rsidRDefault="007961D2">
      <w:pPr>
        <w:rPr>
          <w:b/>
          <w:bCs/>
          <w:smallCaps/>
          <w:color w:val="000000"/>
          <w:sz w:val="4"/>
          <w:szCs w:val="4"/>
          <w:lang w:val="en-GB"/>
        </w:rPr>
      </w:pPr>
    </w:p>
    <w:p w14:paraId="0C4B6414" w14:textId="77777777" w:rsidR="007961D2" w:rsidRDefault="007961D2">
      <w:pPr>
        <w:rPr>
          <w:b/>
          <w:bCs/>
          <w:color w:val="000000"/>
          <w:sz w:val="22"/>
          <w:szCs w:val="22"/>
          <w:lang w:val="en-GB"/>
        </w:rPr>
      </w:pPr>
    </w:p>
    <w:p w14:paraId="52EAD8D6" w14:textId="4F4B06A9" w:rsidR="00F34729" w:rsidRPr="007961D2" w:rsidRDefault="007961D2">
      <w:pPr>
        <w:rPr>
          <w:b/>
          <w:bCs/>
          <w:color w:val="000000"/>
          <w:sz w:val="22"/>
          <w:szCs w:val="22"/>
          <w:lang w:val="en-GB"/>
        </w:rPr>
      </w:pPr>
      <w:r w:rsidRPr="007961D2">
        <w:rPr>
          <w:b/>
          <w:bCs/>
          <w:color w:val="FF0000"/>
          <w:sz w:val="22"/>
          <w:szCs w:val="22"/>
          <w:lang w:val="en-GB"/>
        </w:rPr>
        <w:t>NB: Descriptive workplan included in a separate spreadsheet.</w:t>
      </w:r>
      <w:r w:rsidR="00F34729" w:rsidRPr="007961D2">
        <w:rPr>
          <w:b/>
          <w:bCs/>
          <w:color w:val="000000"/>
          <w:sz w:val="22"/>
          <w:szCs w:val="22"/>
          <w:lang w:val="en-GB"/>
        </w:rPr>
        <w:br w:type="page"/>
      </w:r>
    </w:p>
    <w:p w14:paraId="066936D9" w14:textId="59EF7AAA" w:rsidR="002618FC" w:rsidRPr="008F370D" w:rsidRDefault="00F34729" w:rsidP="001E7BE1">
      <w:pPr>
        <w:pStyle w:val="Heading2"/>
        <w:pBdr>
          <w:bottom w:val="single" w:sz="4" w:space="1" w:color="auto"/>
        </w:pBdr>
      </w:pPr>
      <w:bookmarkStart w:id="160" w:name="_Toc518280104"/>
      <w:bookmarkStart w:id="161" w:name="_Toc518280512"/>
      <w:bookmarkStart w:id="162" w:name="_Toc518280737"/>
      <w:bookmarkStart w:id="163" w:name="_Toc528663493"/>
      <w:r w:rsidRPr="00AD0CE7">
        <w:lastRenderedPageBreak/>
        <w:t>Annex J: Capacity Development Scorecard</w:t>
      </w:r>
      <w:bookmarkEnd w:id="160"/>
      <w:bookmarkEnd w:id="161"/>
      <w:bookmarkEnd w:id="162"/>
      <w:bookmarkEnd w:id="163"/>
    </w:p>
    <w:p w14:paraId="5C20D74E" w14:textId="1356DD01" w:rsidR="002618FC" w:rsidRPr="00D15D04" w:rsidRDefault="002618FC" w:rsidP="00803281">
      <w:pPr>
        <w:tabs>
          <w:tab w:val="left" w:pos="1701"/>
        </w:tabs>
        <w:spacing w:after="60"/>
        <w:ind w:left="1701" w:hanging="1701"/>
        <w:rPr>
          <w:sz w:val="22"/>
          <w:szCs w:val="22"/>
          <w:lang w:val="en-GB"/>
        </w:rPr>
      </w:pPr>
      <w:r w:rsidRPr="00D15D04">
        <w:rPr>
          <w:sz w:val="22"/>
          <w:szCs w:val="22"/>
          <w:lang w:val="en-GB"/>
        </w:rPr>
        <w:t>Project Name:</w:t>
      </w:r>
      <w:r w:rsidRPr="00D15D04">
        <w:rPr>
          <w:sz w:val="22"/>
          <w:szCs w:val="22"/>
          <w:lang w:val="en-GB"/>
        </w:rPr>
        <w:tab/>
      </w:r>
      <w:r w:rsidRPr="00D15D04">
        <w:rPr>
          <w:bCs/>
          <w:sz w:val="22"/>
          <w:szCs w:val="22"/>
          <w:lang w:val="en-GB"/>
        </w:rPr>
        <w:t>Systemic, institutional and individual capacity for the implementation of the Rio Conventions in the Republic of South Sudan</w:t>
      </w:r>
    </w:p>
    <w:p w14:paraId="193090A8" w14:textId="3B6A3A4E" w:rsidR="002618FC" w:rsidRPr="00D15D04" w:rsidRDefault="002618FC" w:rsidP="002618FC">
      <w:pPr>
        <w:tabs>
          <w:tab w:val="left" w:pos="1701"/>
        </w:tabs>
        <w:ind w:left="1701" w:hanging="1701"/>
        <w:rPr>
          <w:sz w:val="22"/>
          <w:szCs w:val="22"/>
          <w:lang w:val="en-GB"/>
        </w:rPr>
      </w:pPr>
      <w:r w:rsidRPr="00D15D04">
        <w:rPr>
          <w:sz w:val="22"/>
          <w:szCs w:val="22"/>
          <w:lang w:val="en-GB"/>
        </w:rPr>
        <w:t xml:space="preserve">Date: </w:t>
      </w:r>
      <w:r w:rsidRPr="00D15D04">
        <w:rPr>
          <w:sz w:val="22"/>
          <w:szCs w:val="22"/>
          <w:lang w:val="en-GB"/>
        </w:rPr>
        <w:tab/>
        <w:t>June 2018</w:t>
      </w:r>
    </w:p>
    <w:p w14:paraId="772A2950" w14:textId="77777777" w:rsidR="002618FC" w:rsidRPr="008B13D5" w:rsidRDefault="002618FC" w:rsidP="002618FC">
      <w:pPr>
        <w:rPr>
          <w:sz w:val="12"/>
          <w:szCs w:val="12"/>
          <w:u w:val="single"/>
          <w:lang w:val="en-GB"/>
        </w:rPr>
      </w:pPr>
    </w:p>
    <w:tbl>
      <w:tblPr>
        <w:tblW w:w="135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75"/>
        <w:gridCol w:w="3681"/>
        <w:gridCol w:w="765"/>
        <w:gridCol w:w="954"/>
        <w:gridCol w:w="2244"/>
        <w:gridCol w:w="1727"/>
        <w:gridCol w:w="2517"/>
      </w:tblGrid>
      <w:tr w:rsidR="002618FC" w:rsidRPr="00D15D04" w14:paraId="779448D6" w14:textId="77777777" w:rsidTr="008B13D5">
        <w:trPr>
          <w:trHeight w:val="373"/>
          <w:tblHeader/>
          <w:jc w:val="center"/>
        </w:trPr>
        <w:tc>
          <w:tcPr>
            <w:tcW w:w="1674" w:type="dxa"/>
            <w:tcBorders>
              <w:bottom w:val="single" w:sz="4" w:space="0" w:color="auto"/>
            </w:tcBorders>
            <w:shd w:val="clear" w:color="auto" w:fill="4472C4" w:themeFill="accent1"/>
            <w:vAlign w:val="center"/>
          </w:tcPr>
          <w:p w14:paraId="277FC951" w14:textId="77777777" w:rsidR="002618FC" w:rsidRPr="00D15D04" w:rsidRDefault="002618FC" w:rsidP="00BD3FCA">
            <w:pPr>
              <w:jc w:val="center"/>
              <w:rPr>
                <w:b/>
                <w:color w:val="FFFFFF"/>
                <w:sz w:val="19"/>
                <w:szCs w:val="19"/>
                <w:lang w:val="en-GB"/>
              </w:rPr>
            </w:pPr>
            <w:r w:rsidRPr="00D15D04">
              <w:rPr>
                <w:b/>
                <w:color w:val="FFFFFF"/>
                <w:sz w:val="19"/>
                <w:szCs w:val="19"/>
                <w:lang w:val="en-GB"/>
              </w:rPr>
              <w:t>Capacity Result / Indicator</w:t>
            </w:r>
          </w:p>
        </w:tc>
        <w:tc>
          <w:tcPr>
            <w:tcW w:w="3708" w:type="dxa"/>
            <w:tcBorders>
              <w:bottom w:val="single" w:sz="4" w:space="0" w:color="auto"/>
            </w:tcBorders>
            <w:shd w:val="clear" w:color="auto" w:fill="4472C4" w:themeFill="accent1"/>
            <w:vAlign w:val="center"/>
          </w:tcPr>
          <w:p w14:paraId="6C5AE797" w14:textId="77777777" w:rsidR="002618FC" w:rsidRPr="00D15D04" w:rsidRDefault="002618FC" w:rsidP="00BD3FCA">
            <w:pPr>
              <w:jc w:val="center"/>
              <w:rPr>
                <w:b/>
                <w:color w:val="FFFFFF"/>
                <w:sz w:val="19"/>
                <w:szCs w:val="19"/>
                <w:lang w:val="en-GB"/>
              </w:rPr>
            </w:pPr>
            <w:r w:rsidRPr="00D15D04">
              <w:rPr>
                <w:b/>
                <w:color w:val="FFFFFF"/>
                <w:sz w:val="19"/>
                <w:szCs w:val="19"/>
                <w:lang w:val="en-GB"/>
              </w:rPr>
              <w:t>Staged Indicators</w:t>
            </w:r>
          </w:p>
        </w:tc>
        <w:tc>
          <w:tcPr>
            <w:tcW w:w="685" w:type="dxa"/>
            <w:tcBorders>
              <w:bottom w:val="single" w:sz="4" w:space="0" w:color="auto"/>
            </w:tcBorders>
            <w:shd w:val="clear" w:color="auto" w:fill="4472C4" w:themeFill="accent1"/>
            <w:vAlign w:val="center"/>
          </w:tcPr>
          <w:p w14:paraId="76736A69" w14:textId="77777777" w:rsidR="002618FC" w:rsidRPr="00D15D04" w:rsidRDefault="002618FC" w:rsidP="00BD3FCA">
            <w:pPr>
              <w:jc w:val="center"/>
              <w:rPr>
                <w:b/>
                <w:color w:val="FFFFFF"/>
                <w:sz w:val="19"/>
                <w:szCs w:val="19"/>
                <w:lang w:val="en-GB"/>
              </w:rPr>
            </w:pPr>
            <w:r w:rsidRPr="00D15D04">
              <w:rPr>
                <w:b/>
                <w:color w:val="FFFFFF"/>
                <w:sz w:val="19"/>
                <w:szCs w:val="19"/>
                <w:lang w:val="en-GB"/>
              </w:rPr>
              <w:t>Rating</w:t>
            </w:r>
          </w:p>
        </w:tc>
        <w:tc>
          <w:tcPr>
            <w:tcW w:w="955" w:type="dxa"/>
            <w:tcBorders>
              <w:bottom w:val="single" w:sz="4" w:space="0" w:color="auto"/>
            </w:tcBorders>
            <w:shd w:val="clear" w:color="auto" w:fill="4472C4" w:themeFill="accent1"/>
            <w:vAlign w:val="center"/>
          </w:tcPr>
          <w:p w14:paraId="44C64757" w14:textId="77777777" w:rsidR="002618FC" w:rsidRPr="00D15D04" w:rsidRDefault="002618FC" w:rsidP="00BD3FCA">
            <w:pPr>
              <w:jc w:val="center"/>
              <w:rPr>
                <w:b/>
                <w:color w:val="FFFFFF"/>
                <w:sz w:val="19"/>
                <w:szCs w:val="19"/>
                <w:lang w:val="en-GB"/>
              </w:rPr>
            </w:pPr>
            <w:r w:rsidRPr="00D15D04">
              <w:rPr>
                <w:b/>
                <w:color w:val="FFFFFF"/>
                <w:sz w:val="19"/>
                <w:szCs w:val="19"/>
                <w:lang w:val="en-GB"/>
              </w:rPr>
              <w:t>Score</w:t>
            </w:r>
          </w:p>
        </w:tc>
        <w:tc>
          <w:tcPr>
            <w:tcW w:w="2257" w:type="dxa"/>
            <w:tcBorders>
              <w:bottom w:val="single" w:sz="4" w:space="0" w:color="auto"/>
            </w:tcBorders>
            <w:shd w:val="clear" w:color="auto" w:fill="4472C4" w:themeFill="accent1"/>
            <w:vAlign w:val="center"/>
          </w:tcPr>
          <w:p w14:paraId="05AB9E90" w14:textId="77777777" w:rsidR="002618FC" w:rsidRPr="00D15D04" w:rsidRDefault="002618FC" w:rsidP="00BD3FCA">
            <w:pPr>
              <w:jc w:val="center"/>
              <w:rPr>
                <w:b/>
                <w:color w:val="FFFFFF"/>
                <w:sz w:val="19"/>
                <w:szCs w:val="19"/>
                <w:lang w:val="en-GB"/>
              </w:rPr>
            </w:pPr>
            <w:r w:rsidRPr="00D15D04">
              <w:rPr>
                <w:b/>
                <w:color w:val="FFFFFF"/>
                <w:sz w:val="19"/>
                <w:szCs w:val="19"/>
                <w:lang w:val="en-GB"/>
              </w:rPr>
              <w:t>Comments</w:t>
            </w:r>
          </w:p>
        </w:tc>
        <w:tc>
          <w:tcPr>
            <w:tcW w:w="1747" w:type="dxa"/>
            <w:tcBorders>
              <w:bottom w:val="single" w:sz="4" w:space="0" w:color="auto"/>
            </w:tcBorders>
            <w:shd w:val="clear" w:color="auto" w:fill="4472C4" w:themeFill="accent1"/>
            <w:vAlign w:val="center"/>
          </w:tcPr>
          <w:p w14:paraId="23EEB881" w14:textId="77777777" w:rsidR="002618FC" w:rsidRPr="00D15D04" w:rsidRDefault="002618FC" w:rsidP="00BD3FCA">
            <w:pPr>
              <w:jc w:val="center"/>
              <w:rPr>
                <w:b/>
                <w:color w:val="FFFFFF"/>
                <w:sz w:val="19"/>
                <w:szCs w:val="19"/>
                <w:lang w:val="en-GB"/>
              </w:rPr>
            </w:pPr>
            <w:r w:rsidRPr="00D15D04">
              <w:rPr>
                <w:b/>
                <w:color w:val="FFFFFF"/>
                <w:sz w:val="19"/>
                <w:szCs w:val="19"/>
                <w:lang w:val="en-GB"/>
              </w:rPr>
              <w:t>Next Steps</w:t>
            </w:r>
          </w:p>
        </w:tc>
        <w:tc>
          <w:tcPr>
            <w:tcW w:w="2537" w:type="dxa"/>
            <w:tcBorders>
              <w:bottom w:val="single" w:sz="4" w:space="0" w:color="auto"/>
            </w:tcBorders>
            <w:shd w:val="clear" w:color="auto" w:fill="4472C4" w:themeFill="accent1"/>
            <w:vAlign w:val="center"/>
          </w:tcPr>
          <w:p w14:paraId="1828FD90" w14:textId="77777777" w:rsidR="002618FC" w:rsidRPr="00D15D04" w:rsidRDefault="002618FC" w:rsidP="00BD3FCA">
            <w:pPr>
              <w:jc w:val="center"/>
              <w:rPr>
                <w:b/>
                <w:color w:val="FFFFFF"/>
                <w:sz w:val="19"/>
                <w:szCs w:val="19"/>
                <w:lang w:val="en-GB"/>
              </w:rPr>
            </w:pPr>
            <w:r w:rsidRPr="00D15D04">
              <w:rPr>
                <w:b/>
                <w:color w:val="FFFFFF"/>
                <w:sz w:val="19"/>
                <w:szCs w:val="19"/>
                <w:lang w:val="en-GB"/>
              </w:rPr>
              <w:t>Contribution to which Outcome</w:t>
            </w:r>
          </w:p>
        </w:tc>
      </w:tr>
      <w:tr w:rsidR="002618FC" w:rsidRPr="00D15D04" w14:paraId="6D87B4EB" w14:textId="77777777" w:rsidTr="008B13D5">
        <w:trPr>
          <w:trHeight w:val="454"/>
          <w:jc w:val="center"/>
        </w:trPr>
        <w:tc>
          <w:tcPr>
            <w:tcW w:w="6067" w:type="dxa"/>
            <w:gridSpan w:val="3"/>
            <w:tcBorders>
              <w:bottom w:val="single" w:sz="4" w:space="0" w:color="auto"/>
              <w:right w:val="nil"/>
            </w:tcBorders>
            <w:vAlign w:val="center"/>
          </w:tcPr>
          <w:p w14:paraId="0EBB3D8B" w14:textId="77777777" w:rsidR="002618FC" w:rsidRPr="00D15D04" w:rsidRDefault="002618FC" w:rsidP="00BD3FCA">
            <w:pPr>
              <w:keepNext/>
              <w:rPr>
                <w:b/>
                <w:sz w:val="19"/>
                <w:szCs w:val="19"/>
                <w:lang w:val="en-GB"/>
              </w:rPr>
            </w:pPr>
            <w:r w:rsidRPr="00D15D04">
              <w:rPr>
                <w:b/>
                <w:sz w:val="19"/>
                <w:szCs w:val="19"/>
                <w:lang w:val="en-GB"/>
              </w:rPr>
              <w:t>CR 1: Capacities for engagement</w:t>
            </w:r>
          </w:p>
        </w:tc>
        <w:tc>
          <w:tcPr>
            <w:tcW w:w="955" w:type="dxa"/>
            <w:tcBorders>
              <w:left w:val="nil"/>
              <w:right w:val="nil"/>
            </w:tcBorders>
            <w:vAlign w:val="center"/>
          </w:tcPr>
          <w:p w14:paraId="4034C474" w14:textId="77777777" w:rsidR="002618FC" w:rsidRPr="00D15D04" w:rsidRDefault="002618FC" w:rsidP="00BD3FCA">
            <w:pPr>
              <w:jc w:val="center"/>
              <w:rPr>
                <w:sz w:val="19"/>
                <w:szCs w:val="19"/>
                <w:lang w:val="en-GB"/>
              </w:rPr>
            </w:pPr>
          </w:p>
        </w:tc>
        <w:tc>
          <w:tcPr>
            <w:tcW w:w="2257" w:type="dxa"/>
            <w:tcBorders>
              <w:left w:val="nil"/>
              <w:right w:val="nil"/>
            </w:tcBorders>
            <w:vAlign w:val="center"/>
          </w:tcPr>
          <w:p w14:paraId="43617081" w14:textId="77777777" w:rsidR="002618FC" w:rsidRPr="00D15D04" w:rsidRDefault="002618FC" w:rsidP="00BD3FCA">
            <w:pPr>
              <w:rPr>
                <w:sz w:val="19"/>
                <w:szCs w:val="19"/>
                <w:lang w:val="en-GB"/>
              </w:rPr>
            </w:pPr>
          </w:p>
        </w:tc>
        <w:tc>
          <w:tcPr>
            <w:tcW w:w="1747" w:type="dxa"/>
            <w:tcBorders>
              <w:left w:val="nil"/>
              <w:right w:val="nil"/>
            </w:tcBorders>
            <w:vAlign w:val="center"/>
          </w:tcPr>
          <w:p w14:paraId="0C25E0F4" w14:textId="77777777" w:rsidR="002618FC" w:rsidRPr="00D15D04" w:rsidRDefault="002618FC" w:rsidP="00BD3FCA">
            <w:pPr>
              <w:rPr>
                <w:sz w:val="19"/>
                <w:szCs w:val="19"/>
                <w:lang w:val="en-GB"/>
              </w:rPr>
            </w:pPr>
          </w:p>
        </w:tc>
        <w:tc>
          <w:tcPr>
            <w:tcW w:w="2537" w:type="dxa"/>
            <w:tcBorders>
              <w:left w:val="nil"/>
            </w:tcBorders>
            <w:vAlign w:val="center"/>
          </w:tcPr>
          <w:p w14:paraId="2433AD2F" w14:textId="77777777" w:rsidR="002618FC" w:rsidRPr="00D15D04" w:rsidRDefault="002618FC" w:rsidP="00BD3FCA">
            <w:pPr>
              <w:rPr>
                <w:sz w:val="19"/>
                <w:szCs w:val="19"/>
                <w:lang w:val="en-GB"/>
              </w:rPr>
            </w:pPr>
          </w:p>
        </w:tc>
      </w:tr>
      <w:tr w:rsidR="002618FC" w:rsidRPr="00D15D04" w14:paraId="24D9315A" w14:textId="77777777" w:rsidTr="008B13D5">
        <w:trPr>
          <w:trHeight w:val="720"/>
          <w:jc w:val="center"/>
        </w:trPr>
        <w:tc>
          <w:tcPr>
            <w:tcW w:w="1674" w:type="dxa"/>
            <w:vMerge w:val="restart"/>
            <w:tcBorders>
              <w:top w:val="single" w:sz="4" w:space="0" w:color="auto"/>
            </w:tcBorders>
          </w:tcPr>
          <w:p w14:paraId="0A349B34" w14:textId="77777777" w:rsidR="002618FC" w:rsidRPr="00D15D04" w:rsidRDefault="002618FC" w:rsidP="00BD3FCA">
            <w:pPr>
              <w:rPr>
                <w:sz w:val="19"/>
                <w:szCs w:val="19"/>
                <w:lang w:val="en-GB"/>
              </w:rPr>
            </w:pPr>
            <w:r w:rsidRPr="00D15D04">
              <w:rPr>
                <w:sz w:val="19"/>
                <w:szCs w:val="19"/>
                <w:lang w:val="en-GB"/>
              </w:rPr>
              <w:t>Indicator 1 – Degree of legitimacy / mandate of lead environmental organizations</w:t>
            </w:r>
          </w:p>
        </w:tc>
        <w:tc>
          <w:tcPr>
            <w:tcW w:w="3708" w:type="dxa"/>
            <w:tcBorders>
              <w:top w:val="single" w:sz="4" w:space="0" w:color="auto"/>
            </w:tcBorders>
          </w:tcPr>
          <w:p w14:paraId="1F32C8DF" w14:textId="77777777" w:rsidR="002618FC" w:rsidRPr="00D15D04" w:rsidRDefault="002618FC" w:rsidP="00BD3FCA">
            <w:pPr>
              <w:rPr>
                <w:sz w:val="19"/>
                <w:szCs w:val="19"/>
                <w:lang w:val="en-GB"/>
              </w:rPr>
            </w:pPr>
            <w:r w:rsidRPr="00D15D04">
              <w:rPr>
                <w:sz w:val="19"/>
                <w:szCs w:val="19"/>
                <w:lang w:val="en-GB"/>
              </w:rPr>
              <w:t>Institutional responsibilities for environmental management are not clearly defined</w:t>
            </w:r>
          </w:p>
        </w:tc>
        <w:tc>
          <w:tcPr>
            <w:tcW w:w="685" w:type="dxa"/>
            <w:tcBorders>
              <w:top w:val="single" w:sz="4" w:space="0" w:color="auto"/>
            </w:tcBorders>
            <w:vAlign w:val="center"/>
          </w:tcPr>
          <w:p w14:paraId="7A50E894"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0CF7603E"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2</w:t>
            </w:r>
          </w:p>
        </w:tc>
        <w:tc>
          <w:tcPr>
            <w:tcW w:w="2257" w:type="dxa"/>
            <w:vMerge w:val="restart"/>
            <w:vAlign w:val="center"/>
          </w:tcPr>
          <w:p w14:paraId="0933E259" w14:textId="1790B0DB" w:rsidR="002618FC" w:rsidRPr="00D15D04" w:rsidRDefault="002618FC" w:rsidP="00BD3FCA">
            <w:pPr>
              <w:rPr>
                <w:color w:val="4472C4" w:themeColor="accent1"/>
                <w:sz w:val="19"/>
                <w:szCs w:val="19"/>
                <w:lang w:val="en-GB"/>
              </w:rPr>
            </w:pPr>
            <w:r w:rsidRPr="00D15D04">
              <w:rPr>
                <w:color w:val="4472C4" w:themeColor="accent1"/>
                <w:sz w:val="19"/>
                <w:szCs w:val="19"/>
                <w:lang w:val="en-GB"/>
              </w:rPr>
              <w:t>Mandates of Ministry of Environment and Forestry, Ministry of Agriculture and Food Security, Ministry of Wildlife Conservation and Tourism and other relevant ministries are defined in relevant laws</w:t>
            </w:r>
            <w:r w:rsidR="003B4822">
              <w:rPr>
                <w:color w:val="4472C4" w:themeColor="accent1"/>
                <w:sz w:val="19"/>
                <w:szCs w:val="19"/>
                <w:lang w:val="en-GB"/>
              </w:rPr>
              <w:t>/bills</w:t>
            </w:r>
            <w:r w:rsidRPr="00D15D04">
              <w:rPr>
                <w:color w:val="4472C4" w:themeColor="accent1"/>
                <w:sz w:val="19"/>
                <w:szCs w:val="19"/>
                <w:lang w:val="en-GB"/>
              </w:rPr>
              <w:t xml:space="preserve"> and policies. Some overlapping institutional mandates</w:t>
            </w:r>
            <w:r w:rsidR="009005B3">
              <w:rPr>
                <w:color w:val="4472C4" w:themeColor="accent1"/>
                <w:sz w:val="19"/>
                <w:szCs w:val="19"/>
                <w:lang w:val="en-GB"/>
              </w:rPr>
              <w:t xml:space="preserve"> and some bills are still pending approval</w:t>
            </w:r>
            <w:r w:rsidRPr="00D15D04">
              <w:rPr>
                <w:color w:val="4472C4" w:themeColor="accent1"/>
                <w:sz w:val="19"/>
                <w:szCs w:val="19"/>
                <w:lang w:val="en-GB"/>
              </w:rPr>
              <w:t>.</w:t>
            </w:r>
          </w:p>
        </w:tc>
        <w:tc>
          <w:tcPr>
            <w:tcW w:w="1747" w:type="dxa"/>
            <w:vMerge w:val="restart"/>
            <w:vAlign w:val="center"/>
          </w:tcPr>
          <w:p w14:paraId="267F302C" w14:textId="77777777" w:rsidR="002618FC" w:rsidRPr="00D15D04" w:rsidRDefault="002618FC" w:rsidP="00BD3FCA">
            <w:pPr>
              <w:jc w:val="center"/>
              <w:rPr>
                <w:sz w:val="19"/>
                <w:szCs w:val="19"/>
                <w:lang w:val="en-GB"/>
              </w:rPr>
            </w:pPr>
          </w:p>
        </w:tc>
        <w:tc>
          <w:tcPr>
            <w:tcW w:w="2537" w:type="dxa"/>
            <w:vMerge w:val="restart"/>
            <w:vAlign w:val="center"/>
          </w:tcPr>
          <w:p w14:paraId="7867D887"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4B8412FC" w14:textId="010E2EEE" w:rsidR="002618FC" w:rsidRPr="00523387" w:rsidRDefault="002618FC" w:rsidP="00BD3FCA">
            <w:pPr>
              <w:rPr>
                <w:color w:val="4472C4" w:themeColor="accent1"/>
                <w:sz w:val="19"/>
                <w:szCs w:val="19"/>
                <w:lang w:val="en-GB"/>
              </w:rPr>
            </w:pPr>
            <w:r w:rsidRPr="00D15D04">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18CFBE90" w14:textId="77777777" w:rsidTr="008B13D5">
        <w:trPr>
          <w:trHeight w:val="530"/>
          <w:jc w:val="center"/>
        </w:trPr>
        <w:tc>
          <w:tcPr>
            <w:tcW w:w="1674" w:type="dxa"/>
            <w:vMerge/>
          </w:tcPr>
          <w:p w14:paraId="3B472170" w14:textId="77777777" w:rsidR="002618FC" w:rsidRPr="00D15D04" w:rsidRDefault="002618FC" w:rsidP="00BD3FCA">
            <w:pPr>
              <w:rPr>
                <w:sz w:val="19"/>
                <w:szCs w:val="19"/>
                <w:lang w:val="en-GB"/>
              </w:rPr>
            </w:pPr>
          </w:p>
        </w:tc>
        <w:tc>
          <w:tcPr>
            <w:tcW w:w="3708" w:type="dxa"/>
          </w:tcPr>
          <w:p w14:paraId="32DA9410" w14:textId="77777777" w:rsidR="002618FC" w:rsidRPr="00D15D04" w:rsidRDefault="002618FC" w:rsidP="00BD3FCA">
            <w:pPr>
              <w:rPr>
                <w:sz w:val="19"/>
                <w:szCs w:val="19"/>
                <w:lang w:val="en-GB"/>
              </w:rPr>
            </w:pPr>
            <w:r w:rsidRPr="00D15D04">
              <w:rPr>
                <w:sz w:val="19"/>
                <w:szCs w:val="19"/>
                <w:lang w:val="en-GB"/>
              </w:rPr>
              <w:t>Institutional responsibilities for environmental management are identified</w:t>
            </w:r>
          </w:p>
        </w:tc>
        <w:tc>
          <w:tcPr>
            <w:tcW w:w="685" w:type="dxa"/>
            <w:vAlign w:val="center"/>
          </w:tcPr>
          <w:p w14:paraId="066F0381"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6BE62F99"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78BCE236"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013F2589" w14:textId="77777777" w:rsidR="002618FC" w:rsidRPr="00D15D04" w:rsidRDefault="002618FC" w:rsidP="00BD3FCA">
            <w:pPr>
              <w:jc w:val="center"/>
              <w:rPr>
                <w:sz w:val="19"/>
                <w:szCs w:val="19"/>
                <w:lang w:val="en-GB"/>
              </w:rPr>
            </w:pPr>
          </w:p>
        </w:tc>
        <w:tc>
          <w:tcPr>
            <w:tcW w:w="2537" w:type="dxa"/>
            <w:vMerge/>
            <w:vAlign w:val="center"/>
          </w:tcPr>
          <w:p w14:paraId="6E8FAC3E" w14:textId="77777777" w:rsidR="002618FC" w:rsidRPr="00D15D04" w:rsidRDefault="002618FC" w:rsidP="00BD3FCA">
            <w:pPr>
              <w:jc w:val="center"/>
              <w:rPr>
                <w:b/>
                <w:color w:val="4472C4" w:themeColor="accent1"/>
                <w:sz w:val="19"/>
                <w:szCs w:val="19"/>
                <w:lang w:val="en-GB"/>
              </w:rPr>
            </w:pPr>
          </w:p>
        </w:tc>
      </w:tr>
      <w:tr w:rsidR="002618FC" w:rsidRPr="00D15D04" w14:paraId="4DBA6368" w14:textId="77777777" w:rsidTr="008B13D5">
        <w:trPr>
          <w:trHeight w:val="144"/>
          <w:jc w:val="center"/>
        </w:trPr>
        <w:tc>
          <w:tcPr>
            <w:tcW w:w="1674" w:type="dxa"/>
            <w:vMerge/>
          </w:tcPr>
          <w:p w14:paraId="74CE58E0" w14:textId="77777777" w:rsidR="002618FC" w:rsidRPr="00D15D04" w:rsidRDefault="002618FC" w:rsidP="00BD3FCA">
            <w:pPr>
              <w:rPr>
                <w:sz w:val="19"/>
                <w:szCs w:val="19"/>
                <w:lang w:val="en-GB"/>
              </w:rPr>
            </w:pPr>
          </w:p>
        </w:tc>
        <w:tc>
          <w:tcPr>
            <w:tcW w:w="3708" w:type="dxa"/>
          </w:tcPr>
          <w:p w14:paraId="2B347CEB" w14:textId="77777777" w:rsidR="002618FC" w:rsidRPr="00D15D04" w:rsidRDefault="002618FC" w:rsidP="00BD3FCA">
            <w:pPr>
              <w:rPr>
                <w:sz w:val="19"/>
                <w:szCs w:val="19"/>
                <w:lang w:val="en-GB"/>
              </w:rPr>
            </w:pPr>
            <w:r w:rsidRPr="00D15D04">
              <w:rPr>
                <w:sz w:val="19"/>
                <w:szCs w:val="19"/>
                <w:lang w:val="en-GB"/>
              </w:rPr>
              <w:t>Authority and legitimacy of all lead organizations responsible for environmental management are partially recognized by stakeholders</w:t>
            </w:r>
          </w:p>
        </w:tc>
        <w:tc>
          <w:tcPr>
            <w:tcW w:w="685" w:type="dxa"/>
            <w:vAlign w:val="center"/>
          </w:tcPr>
          <w:p w14:paraId="17A8FA72"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489CAE4C"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3DD76D01"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0C7D9F93" w14:textId="77777777" w:rsidR="002618FC" w:rsidRPr="00D15D04" w:rsidRDefault="002618FC" w:rsidP="00BD3FCA">
            <w:pPr>
              <w:jc w:val="center"/>
              <w:rPr>
                <w:sz w:val="19"/>
                <w:szCs w:val="19"/>
                <w:lang w:val="en-GB"/>
              </w:rPr>
            </w:pPr>
          </w:p>
        </w:tc>
        <w:tc>
          <w:tcPr>
            <w:tcW w:w="2537" w:type="dxa"/>
            <w:vMerge/>
            <w:vAlign w:val="center"/>
          </w:tcPr>
          <w:p w14:paraId="4A5F8692" w14:textId="77777777" w:rsidR="002618FC" w:rsidRPr="00D15D04" w:rsidRDefault="002618FC" w:rsidP="00BD3FCA">
            <w:pPr>
              <w:jc w:val="center"/>
              <w:rPr>
                <w:b/>
                <w:color w:val="4472C4" w:themeColor="accent1"/>
                <w:sz w:val="19"/>
                <w:szCs w:val="19"/>
                <w:lang w:val="en-GB"/>
              </w:rPr>
            </w:pPr>
          </w:p>
        </w:tc>
      </w:tr>
      <w:tr w:rsidR="002618FC" w:rsidRPr="00D15D04" w14:paraId="4E625F5B" w14:textId="77777777" w:rsidTr="008B13D5">
        <w:trPr>
          <w:trHeight w:val="144"/>
          <w:jc w:val="center"/>
        </w:trPr>
        <w:tc>
          <w:tcPr>
            <w:tcW w:w="1674" w:type="dxa"/>
            <w:vMerge/>
          </w:tcPr>
          <w:p w14:paraId="02847ADB" w14:textId="77777777" w:rsidR="002618FC" w:rsidRPr="00D15D04" w:rsidRDefault="002618FC" w:rsidP="00BD3FCA">
            <w:pPr>
              <w:rPr>
                <w:sz w:val="19"/>
                <w:szCs w:val="19"/>
                <w:lang w:val="en-GB"/>
              </w:rPr>
            </w:pPr>
          </w:p>
        </w:tc>
        <w:tc>
          <w:tcPr>
            <w:tcW w:w="3708" w:type="dxa"/>
          </w:tcPr>
          <w:p w14:paraId="2F69D084" w14:textId="77777777" w:rsidR="002618FC" w:rsidRPr="00D15D04" w:rsidRDefault="002618FC" w:rsidP="00BD3FCA">
            <w:pPr>
              <w:rPr>
                <w:sz w:val="19"/>
                <w:szCs w:val="19"/>
                <w:lang w:val="en-GB"/>
              </w:rPr>
            </w:pPr>
            <w:r w:rsidRPr="00D15D04">
              <w:rPr>
                <w:sz w:val="19"/>
                <w:szCs w:val="19"/>
                <w:lang w:val="en-GB"/>
              </w:rPr>
              <w:t>Authority and legitimacy of all lead organizations responsible for environmental management recognized by stakeholders</w:t>
            </w:r>
          </w:p>
        </w:tc>
        <w:tc>
          <w:tcPr>
            <w:tcW w:w="685" w:type="dxa"/>
            <w:vAlign w:val="center"/>
          </w:tcPr>
          <w:p w14:paraId="09713133"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56792274"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002BAD70"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6A94761" w14:textId="77777777" w:rsidR="002618FC" w:rsidRPr="00D15D04" w:rsidRDefault="002618FC" w:rsidP="00BD3FCA">
            <w:pPr>
              <w:jc w:val="center"/>
              <w:rPr>
                <w:sz w:val="19"/>
                <w:szCs w:val="19"/>
                <w:lang w:val="en-GB"/>
              </w:rPr>
            </w:pPr>
          </w:p>
        </w:tc>
        <w:tc>
          <w:tcPr>
            <w:tcW w:w="2537" w:type="dxa"/>
            <w:vMerge/>
            <w:vAlign w:val="center"/>
          </w:tcPr>
          <w:p w14:paraId="472415BA" w14:textId="77777777" w:rsidR="002618FC" w:rsidRPr="00D15D04" w:rsidRDefault="002618FC" w:rsidP="00BD3FCA">
            <w:pPr>
              <w:jc w:val="center"/>
              <w:rPr>
                <w:b/>
                <w:color w:val="4472C4" w:themeColor="accent1"/>
                <w:sz w:val="19"/>
                <w:szCs w:val="19"/>
                <w:lang w:val="en-GB"/>
              </w:rPr>
            </w:pPr>
          </w:p>
        </w:tc>
      </w:tr>
      <w:tr w:rsidR="002618FC" w:rsidRPr="00D15D04" w14:paraId="1D10FFEA" w14:textId="77777777" w:rsidTr="008B13D5">
        <w:trPr>
          <w:trHeight w:val="486"/>
          <w:jc w:val="center"/>
        </w:trPr>
        <w:tc>
          <w:tcPr>
            <w:tcW w:w="1674" w:type="dxa"/>
            <w:vMerge w:val="restart"/>
          </w:tcPr>
          <w:p w14:paraId="2EF0F748" w14:textId="77777777" w:rsidR="002618FC" w:rsidRPr="00D15D04" w:rsidRDefault="002618FC" w:rsidP="00BD3FCA">
            <w:pPr>
              <w:rPr>
                <w:sz w:val="19"/>
                <w:szCs w:val="19"/>
                <w:lang w:val="en-GB"/>
              </w:rPr>
            </w:pPr>
            <w:r w:rsidRPr="00D15D04">
              <w:rPr>
                <w:sz w:val="19"/>
                <w:szCs w:val="19"/>
                <w:lang w:val="en-GB"/>
              </w:rPr>
              <w:t>Indicator 2 – Existence of operational co-management mechanisms</w:t>
            </w:r>
          </w:p>
        </w:tc>
        <w:tc>
          <w:tcPr>
            <w:tcW w:w="3708" w:type="dxa"/>
          </w:tcPr>
          <w:p w14:paraId="6D4B5B19" w14:textId="77777777" w:rsidR="002618FC" w:rsidRPr="00D15D04" w:rsidRDefault="002618FC" w:rsidP="00BD3FCA">
            <w:pPr>
              <w:rPr>
                <w:sz w:val="19"/>
                <w:szCs w:val="19"/>
                <w:lang w:val="en-GB"/>
              </w:rPr>
            </w:pPr>
            <w:r w:rsidRPr="00D15D04">
              <w:rPr>
                <w:sz w:val="19"/>
                <w:szCs w:val="19"/>
                <w:lang w:val="en-GB"/>
              </w:rPr>
              <w:t>No co-management mechanisms are in place</w:t>
            </w:r>
          </w:p>
        </w:tc>
        <w:tc>
          <w:tcPr>
            <w:tcW w:w="685" w:type="dxa"/>
            <w:vAlign w:val="center"/>
          </w:tcPr>
          <w:p w14:paraId="7EF2B508"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4017E3ED"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p w14:paraId="6F8FC3DA" w14:textId="77777777" w:rsidR="002618FC" w:rsidRPr="00D15D04" w:rsidRDefault="002618FC" w:rsidP="00BD3FCA">
            <w:pPr>
              <w:jc w:val="center"/>
              <w:rPr>
                <w:color w:val="4472C4" w:themeColor="accent1"/>
                <w:sz w:val="19"/>
                <w:szCs w:val="19"/>
                <w:lang w:val="en-GB"/>
              </w:rPr>
            </w:pPr>
          </w:p>
        </w:tc>
        <w:tc>
          <w:tcPr>
            <w:tcW w:w="2257" w:type="dxa"/>
            <w:vMerge w:val="restart"/>
            <w:vAlign w:val="center"/>
          </w:tcPr>
          <w:p w14:paraId="79596A58"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There exists operational co-management in the Ministry of Environment and Forestry, Ministry of Wildlife Conservation and other line ministries. There is however limited implementation of the mechanisms due to low level of coordination.</w:t>
            </w:r>
          </w:p>
        </w:tc>
        <w:tc>
          <w:tcPr>
            <w:tcW w:w="1747" w:type="dxa"/>
            <w:vMerge w:val="restart"/>
            <w:vAlign w:val="center"/>
          </w:tcPr>
          <w:p w14:paraId="76519E63" w14:textId="77777777" w:rsidR="002618FC" w:rsidRPr="00D15D04" w:rsidRDefault="002618FC" w:rsidP="00BD3FCA">
            <w:pPr>
              <w:jc w:val="center"/>
              <w:rPr>
                <w:sz w:val="19"/>
                <w:szCs w:val="19"/>
                <w:lang w:val="en-GB"/>
              </w:rPr>
            </w:pPr>
          </w:p>
        </w:tc>
        <w:tc>
          <w:tcPr>
            <w:tcW w:w="2537" w:type="dxa"/>
            <w:vMerge w:val="restart"/>
            <w:vAlign w:val="center"/>
          </w:tcPr>
          <w:p w14:paraId="2EEB194D"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0C366017"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6012FD18" w14:textId="77777777" w:rsidTr="008B13D5">
        <w:trPr>
          <w:trHeight w:val="144"/>
          <w:jc w:val="center"/>
        </w:trPr>
        <w:tc>
          <w:tcPr>
            <w:tcW w:w="1674" w:type="dxa"/>
            <w:vMerge/>
          </w:tcPr>
          <w:p w14:paraId="30367845" w14:textId="77777777" w:rsidR="002618FC" w:rsidRPr="00D15D04" w:rsidRDefault="002618FC" w:rsidP="00BD3FCA">
            <w:pPr>
              <w:rPr>
                <w:sz w:val="19"/>
                <w:szCs w:val="19"/>
                <w:lang w:val="en-GB"/>
              </w:rPr>
            </w:pPr>
          </w:p>
        </w:tc>
        <w:tc>
          <w:tcPr>
            <w:tcW w:w="3708" w:type="dxa"/>
          </w:tcPr>
          <w:p w14:paraId="34B0B4C0" w14:textId="77777777" w:rsidR="002618FC" w:rsidRPr="00D15D04" w:rsidRDefault="002618FC" w:rsidP="00BD3FCA">
            <w:pPr>
              <w:rPr>
                <w:sz w:val="19"/>
                <w:szCs w:val="19"/>
                <w:lang w:val="en-GB"/>
              </w:rPr>
            </w:pPr>
            <w:r w:rsidRPr="00D15D04">
              <w:rPr>
                <w:sz w:val="19"/>
                <w:szCs w:val="19"/>
                <w:lang w:val="en-GB"/>
              </w:rPr>
              <w:t>Some co-management mechanisms are in place and operational</w:t>
            </w:r>
          </w:p>
        </w:tc>
        <w:tc>
          <w:tcPr>
            <w:tcW w:w="685" w:type="dxa"/>
            <w:vAlign w:val="center"/>
          </w:tcPr>
          <w:p w14:paraId="7A1300BD"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46104E71"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7A9E2195"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1F7B5DD9" w14:textId="77777777" w:rsidR="002618FC" w:rsidRPr="00D15D04" w:rsidRDefault="002618FC" w:rsidP="00BD3FCA">
            <w:pPr>
              <w:jc w:val="center"/>
              <w:rPr>
                <w:sz w:val="19"/>
                <w:szCs w:val="19"/>
                <w:lang w:val="en-GB"/>
              </w:rPr>
            </w:pPr>
          </w:p>
        </w:tc>
        <w:tc>
          <w:tcPr>
            <w:tcW w:w="2537" w:type="dxa"/>
            <w:vMerge/>
            <w:vAlign w:val="center"/>
          </w:tcPr>
          <w:p w14:paraId="5ACC061A" w14:textId="77777777" w:rsidR="002618FC" w:rsidRPr="00D15D04" w:rsidRDefault="002618FC" w:rsidP="00BD3FCA">
            <w:pPr>
              <w:jc w:val="center"/>
              <w:rPr>
                <w:color w:val="4472C4" w:themeColor="accent1"/>
                <w:sz w:val="19"/>
                <w:szCs w:val="19"/>
                <w:lang w:val="en-GB"/>
              </w:rPr>
            </w:pPr>
          </w:p>
        </w:tc>
      </w:tr>
      <w:tr w:rsidR="002618FC" w:rsidRPr="00D15D04" w14:paraId="3C19FEAD" w14:textId="77777777" w:rsidTr="008B13D5">
        <w:trPr>
          <w:trHeight w:val="144"/>
          <w:jc w:val="center"/>
        </w:trPr>
        <w:tc>
          <w:tcPr>
            <w:tcW w:w="1674" w:type="dxa"/>
            <w:vMerge/>
          </w:tcPr>
          <w:p w14:paraId="53845FE7" w14:textId="77777777" w:rsidR="002618FC" w:rsidRPr="00D15D04" w:rsidRDefault="002618FC" w:rsidP="00BD3FCA">
            <w:pPr>
              <w:rPr>
                <w:sz w:val="19"/>
                <w:szCs w:val="19"/>
                <w:lang w:val="en-GB"/>
              </w:rPr>
            </w:pPr>
          </w:p>
        </w:tc>
        <w:tc>
          <w:tcPr>
            <w:tcW w:w="3708" w:type="dxa"/>
          </w:tcPr>
          <w:p w14:paraId="1860071F" w14:textId="77777777" w:rsidR="002618FC" w:rsidRPr="00D15D04" w:rsidRDefault="002618FC" w:rsidP="00BD3FCA">
            <w:pPr>
              <w:rPr>
                <w:sz w:val="19"/>
                <w:szCs w:val="19"/>
                <w:lang w:val="en-GB"/>
              </w:rPr>
            </w:pPr>
            <w:r w:rsidRPr="00D15D04">
              <w:rPr>
                <w:sz w:val="19"/>
                <w:szCs w:val="19"/>
                <w:lang w:val="en-GB"/>
              </w:rPr>
              <w:t>Some co-management mechanisms are formally established through agreements, MOUs, etc.</w:t>
            </w:r>
          </w:p>
        </w:tc>
        <w:tc>
          <w:tcPr>
            <w:tcW w:w="685" w:type="dxa"/>
            <w:vAlign w:val="center"/>
          </w:tcPr>
          <w:p w14:paraId="36FE00CF"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4971E927"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320A62D9"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537EE4F7" w14:textId="77777777" w:rsidR="002618FC" w:rsidRPr="00D15D04" w:rsidRDefault="002618FC" w:rsidP="00BD3FCA">
            <w:pPr>
              <w:jc w:val="center"/>
              <w:rPr>
                <w:sz w:val="19"/>
                <w:szCs w:val="19"/>
                <w:lang w:val="en-GB"/>
              </w:rPr>
            </w:pPr>
          </w:p>
        </w:tc>
        <w:tc>
          <w:tcPr>
            <w:tcW w:w="2537" w:type="dxa"/>
            <w:vMerge/>
            <w:vAlign w:val="center"/>
          </w:tcPr>
          <w:p w14:paraId="4622B22B" w14:textId="77777777" w:rsidR="002618FC" w:rsidRPr="00D15D04" w:rsidRDefault="002618FC" w:rsidP="00BD3FCA">
            <w:pPr>
              <w:jc w:val="center"/>
              <w:rPr>
                <w:color w:val="4472C4" w:themeColor="accent1"/>
                <w:sz w:val="19"/>
                <w:szCs w:val="19"/>
                <w:lang w:val="en-GB"/>
              </w:rPr>
            </w:pPr>
          </w:p>
        </w:tc>
      </w:tr>
      <w:tr w:rsidR="002618FC" w:rsidRPr="00D15D04" w14:paraId="76221CC4" w14:textId="77777777" w:rsidTr="008B13D5">
        <w:trPr>
          <w:trHeight w:val="144"/>
          <w:jc w:val="center"/>
        </w:trPr>
        <w:tc>
          <w:tcPr>
            <w:tcW w:w="1674" w:type="dxa"/>
            <w:vMerge/>
          </w:tcPr>
          <w:p w14:paraId="4C4C11A2" w14:textId="77777777" w:rsidR="002618FC" w:rsidRPr="00D15D04" w:rsidRDefault="002618FC" w:rsidP="00BD3FCA">
            <w:pPr>
              <w:rPr>
                <w:sz w:val="19"/>
                <w:szCs w:val="19"/>
                <w:lang w:val="en-GB"/>
              </w:rPr>
            </w:pPr>
          </w:p>
        </w:tc>
        <w:tc>
          <w:tcPr>
            <w:tcW w:w="3708" w:type="dxa"/>
          </w:tcPr>
          <w:p w14:paraId="1D4D4514" w14:textId="77777777" w:rsidR="002618FC" w:rsidRPr="00D15D04" w:rsidRDefault="002618FC" w:rsidP="00BD3FCA">
            <w:pPr>
              <w:rPr>
                <w:sz w:val="19"/>
                <w:szCs w:val="19"/>
                <w:lang w:val="en-GB"/>
              </w:rPr>
            </w:pPr>
            <w:r w:rsidRPr="00D15D04">
              <w:rPr>
                <w:sz w:val="19"/>
                <w:szCs w:val="19"/>
                <w:lang w:val="en-GB"/>
              </w:rPr>
              <w:t>Comprehensive co-management mechanisms are formally established and are operational/functional</w:t>
            </w:r>
          </w:p>
        </w:tc>
        <w:tc>
          <w:tcPr>
            <w:tcW w:w="685" w:type="dxa"/>
            <w:vAlign w:val="center"/>
          </w:tcPr>
          <w:p w14:paraId="385FBFD9"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4C4FA86B"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26FD00BE"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531233C4" w14:textId="77777777" w:rsidR="002618FC" w:rsidRPr="00D15D04" w:rsidRDefault="002618FC" w:rsidP="00BD3FCA">
            <w:pPr>
              <w:jc w:val="center"/>
              <w:rPr>
                <w:sz w:val="19"/>
                <w:szCs w:val="19"/>
                <w:lang w:val="en-GB"/>
              </w:rPr>
            </w:pPr>
          </w:p>
        </w:tc>
        <w:tc>
          <w:tcPr>
            <w:tcW w:w="2537" w:type="dxa"/>
            <w:vMerge/>
            <w:vAlign w:val="center"/>
          </w:tcPr>
          <w:p w14:paraId="7C58CFA0" w14:textId="77777777" w:rsidR="002618FC" w:rsidRPr="00D15D04" w:rsidRDefault="002618FC" w:rsidP="00BD3FCA">
            <w:pPr>
              <w:jc w:val="center"/>
              <w:rPr>
                <w:color w:val="4472C4" w:themeColor="accent1"/>
                <w:sz w:val="19"/>
                <w:szCs w:val="19"/>
                <w:lang w:val="en-GB"/>
              </w:rPr>
            </w:pPr>
          </w:p>
        </w:tc>
      </w:tr>
      <w:tr w:rsidR="002618FC" w:rsidRPr="00D15D04" w14:paraId="3C5767DD" w14:textId="77777777" w:rsidTr="008B13D5">
        <w:trPr>
          <w:trHeight w:val="703"/>
          <w:jc w:val="center"/>
        </w:trPr>
        <w:tc>
          <w:tcPr>
            <w:tcW w:w="1674" w:type="dxa"/>
            <w:vMerge w:val="restart"/>
          </w:tcPr>
          <w:p w14:paraId="15B67DEC" w14:textId="77777777" w:rsidR="002618FC" w:rsidRPr="00D15D04" w:rsidRDefault="002618FC" w:rsidP="00BD3FCA">
            <w:pPr>
              <w:rPr>
                <w:sz w:val="19"/>
                <w:szCs w:val="19"/>
                <w:lang w:val="en-GB"/>
              </w:rPr>
            </w:pPr>
            <w:r w:rsidRPr="00D15D04">
              <w:rPr>
                <w:sz w:val="19"/>
                <w:szCs w:val="19"/>
                <w:lang w:val="en-GB"/>
              </w:rPr>
              <w:t>Indicator 3 – Existence of cooperation with stakeholder</w:t>
            </w:r>
          </w:p>
        </w:tc>
        <w:tc>
          <w:tcPr>
            <w:tcW w:w="3708" w:type="dxa"/>
            <w:shd w:val="clear" w:color="auto" w:fill="auto"/>
          </w:tcPr>
          <w:p w14:paraId="15097DCF" w14:textId="77777777" w:rsidR="002618FC" w:rsidRPr="00D15D04" w:rsidRDefault="002618FC" w:rsidP="00BD3FCA">
            <w:pPr>
              <w:rPr>
                <w:sz w:val="19"/>
                <w:szCs w:val="19"/>
                <w:lang w:val="en-GB"/>
              </w:rPr>
            </w:pPr>
            <w:r w:rsidRPr="00D15D04">
              <w:rPr>
                <w:sz w:val="19"/>
                <w:szCs w:val="19"/>
                <w:lang w:val="en-GB"/>
              </w:rPr>
              <w:t>Identification of stakeholders and their participation/involvement in decision-making is poor</w:t>
            </w:r>
          </w:p>
        </w:tc>
        <w:tc>
          <w:tcPr>
            <w:tcW w:w="685" w:type="dxa"/>
            <w:shd w:val="clear" w:color="auto" w:fill="auto"/>
            <w:vAlign w:val="center"/>
          </w:tcPr>
          <w:p w14:paraId="282C3515"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42FD3A06"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07A7D864"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Cooperation exists between the Ministry of Environment and Forestry, Ministry of Wildlife Conservation and Tourism, academic institutions, other ministries and stakeholders that needs to be strengthened.</w:t>
            </w:r>
          </w:p>
        </w:tc>
        <w:tc>
          <w:tcPr>
            <w:tcW w:w="1747" w:type="dxa"/>
            <w:vMerge w:val="restart"/>
            <w:vAlign w:val="center"/>
          </w:tcPr>
          <w:p w14:paraId="4D25307F" w14:textId="77777777" w:rsidR="002618FC" w:rsidRPr="00D15D04" w:rsidRDefault="002618FC" w:rsidP="00BD3FCA">
            <w:pPr>
              <w:jc w:val="center"/>
              <w:rPr>
                <w:sz w:val="19"/>
                <w:szCs w:val="19"/>
                <w:lang w:val="en-GB"/>
              </w:rPr>
            </w:pPr>
          </w:p>
        </w:tc>
        <w:tc>
          <w:tcPr>
            <w:tcW w:w="2537" w:type="dxa"/>
            <w:vMerge w:val="restart"/>
            <w:vAlign w:val="center"/>
          </w:tcPr>
          <w:p w14:paraId="26C24C82"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404F46AE" w14:textId="28167E93"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6E2FC3F4" w14:textId="77777777" w:rsidTr="008B13D5">
        <w:trPr>
          <w:trHeight w:val="144"/>
          <w:jc w:val="center"/>
        </w:trPr>
        <w:tc>
          <w:tcPr>
            <w:tcW w:w="1674" w:type="dxa"/>
            <w:vMerge/>
          </w:tcPr>
          <w:p w14:paraId="00385D49" w14:textId="77777777" w:rsidR="002618FC" w:rsidRPr="00D15D04" w:rsidRDefault="002618FC" w:rsidP="00BD3FCA">
            <w:pPr>
              <w:rPr>
                <w:sz w:val="19"/>
                <w:szCs w:val="19"/>
                <w:lang w:val="en-GB"/>
              </w:rPr>
            </w:pPr>
          </w:p>
        </w:tc>
        <w:tc>
          <w:tcPr>
            <w:tcW w:w="3708" w:type="dxa"/>
          </w:tcPr>
          <w:p w14:paraId="0D5F5E63" w14:textId="77777777" w:rsidR="002618FC" w:rsidRPr="00D15D04" w:rsidRDefault="002618FC" w:rsidP="00BD3FCA">
            <w:pPr>
              <w:rPr>
                <w:sz w:val="19"/>
                <w:szCs w:val="19"/>
                <w:lang w:val="en-GB"/>
              </w:rPr>
            </w:pPr>
            <w:r w:rsidRPr="00D15D04">
              <w:rPr>
                <w:sz w:val="19"/>
                <w:szCs w:val="19"/>
                <w:lang w:val="en-GB"/>
              </w:rPr>
              <w:t>Stakeholders are identified but their participation in decision-making is limited</w:t>
            </w:r>
          </w:p>
        </w:tc>
        <w:tc>
          <w:tcPr>
            <w:tcW w:w="685" w:type="dxa"/>
            <w:vAlign w:val="center"/>
          </w:tcPr>
          <w:p w14:paraId="1EB4BD88"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16D7C9C8"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6F64AC42"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04315F6F" w14:textId="77777777" w:rsidR="002618FC" w:rsidRPr="00D15D04" w:rsidRDefault="002618FC" w:rsidP="00BD3FCA">
            <w:pPr>
              <w:jc w:val="center"/>
              <w:rPr>
                <w:sz w:val="19"/>
                <w:szCs w:val="19"/>
                <w:lang w:val="en-GB"/>
              </w:rPr>
            </w:pPr>
          </w:p>
        </w:tc>
        <w:tc>
          <w:tcPr>
            <w:tcW w:w="2537" w:type="dxa"/>
            <w:vMerge/>
            <w:vAlign w:val="center"/>
          </w:tcPr>
          <w:p w14:paraId="7526D7BF" w14:textId="77777777" w:rsidR="002618FC" w:rsidRPr="00D15D04" w:rsidRDefault="002618FC" w:rsidP="00BD3FCA">
            <w:pPr>
              <w:jc w:val="center"/>
              <w:rPr>
                <w:color w:val="4472C4" w:themeColor="accent1"/>
                <w:sz w:val="19"/>
                <w:szCs w:val="19"/>
                <w:lang w:val="en-GB"/>
              </w:rPr>
            </w:pPr>
          </w:p>
        </w:tc>
      </w:tr>
      <w:tr w:rsidR="002618FC" w:rsidRPr="00D15D04" w14:paraId="07715A26" w14:textId="77777777" w:rsidTr="008B13D5">
        <w:trPr>
          <w:trHeight w:val="144"/>
          <w:jc w:val="center"/>
        </w:trPr>
        <w:tc>
          <w:tcPr>
            <w:tcW w:w="1674" w:type="dxa"/>
            <w:vMerge/>
          </w:tcPr>
          <w:p w14:paraId="397D545D" w14:textId="77777777" w:rsidR="002618FC" w:rsidRPr="00D15D04" w:rsidRDefault="002618FC" w:rsidP="00BD3FCA">
            <w:pPr>
              <w:rPr>
                <w:sz w:val="19"/>
                <w:szCs w:val="19"/>
                <w:lang w:val="en-GB"/>
              </w:rPr>
            </w:pPr>
          </w:p>
        </w:tc>
        <w:tc>
          <w:tcPr>
            <w:tcW w:w="3708" w:type="dxa"/>
          </w:tcPr>
          <w:p w14:paraId="181A3CD8" w14:textId="77777777" w:rsidR="002618FC" w:rsidRPr="00D15D04" w:rsidRDefault="002618FC" w:rsidP="00BD3FCA">
            <w:pPr>
              <w:rPr>
                <w:sz w:val="19"/>
                <w:szCs w:val="19"/>
                <w:lang w:val="en-GB"/>
              </w:rPr>
            </w:pPr>
            <w:r w:rsidRPr="00D15D04">
              <w:rPr>
                <w:sz w:val="19"/>
                <w:szCs w:val="19"/>
                <w:lang w:val="en-GB"/>
              </w:rPr>
              <w:t>Stakeholders are identified and regular consultations mechanisms are established</w:t>
            </w:r>
          </w:p>
        </w:tc>
        <w:tc>
          <w:tcPr>
            <w:tcW w:w="685" w:type="dxa"/>
            <w:vAlign w:val="center"/>
          </w:tcPr>
          <w:p w14:paraId="419CE1C4"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3A8DF7FE"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736F924D"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1A4C9BAC" w14:textId="77777777" w:rsidR="002618FC" w:rsidRPr="00D15D04" w:rsidRDefault="002618FC" w:rsidP="00BD3FCA">
            <w:pPr>
              <w:jc w:val="center"/>
              <w:rPr>
                <w:sz w:val="19"/>
                <w:szCs w:val="19"/>
                <w:lang w:val="en-GB"/>
              </w:rPr>
            </w:pPr>
          </w:p>
        </w:tc>
        <w:tc>
          <w:tcPr>
            <w:tcW w:w="2537" w:type="dxa"/>
            <w:vMerge/>
            <w:vAlign w:val="center"/>
          </w:tcPr>
          <w:p w14:paraId="07FCC72A" w14:textId="77777777" w:rsidR="002618FC" w:rsidRPr="00D15D04" w:rsidRDefault="002618FC" w:rsidP="00BD3FCA">
            <w:pPr>
              <w:jc w:val="center"/>
              <w:rPr>
                <w:color w:val="4472C4" w:themeColor="accent1"/>
                <w:sz w:val="19"/>
                <w:szCs w:val="19"/>
                <w:lang w:val="en-GB"/>
              </w:rPr>
            </w:pPr>
          </w:p>
        </w:tc>
      </w:tr>
      <w:tr w:rsidR="002618FC" w:rsidRPr="00D15D04" w14:paraId="70555961" w14:textId="77777777" w:rsidTr="008B13D5">
        <w:trPr>
          <w:trHeight w:val="144"/>
          <w:jc w:val="center"/>
        </w:trPr>
        <w:tc>
          <w:tcPr>
            <w:tcW w:w="1674" w:type="dxa"/>
            <w:vMerge/>
            <w:tcBorders>
              <w:bottom w:val="single" w:sz="4" w:space="0" w:color="auto"/>
            </w:tcBorders>
          </w:tcPr>
          <w:p w14:paraId="229C06A6" w14:textId="77777777" w:rsidR="002618FC" w:rsidRPr="00D15D04" w:rsidRDefault="002618FC" w:rsidP="00BD3FCA">
            <w:pPr>
              <w:rPr>
                <w:sz w:val="19"/>
                <w:szCs w:val="19"/>
                <w:lang w:val="en-GB"/>
              </w:rPr>
            </w:pPr>
          </w:p>
        </w:tc>
        <w:tc>
          <w:tcPr>
            <w:tcW w:w="3708" w:type="dxa"/>
            <w:tcBorders>
              <w:bottom w:val="single" w:sz="4" w:space="0" w:color="auto"/>
            </w:tcBorders>
          </w:tcPr>
          <w:p w14:paraId="56B7D38A" w14:textId="77777777" w:rsidR="002618FC" w:rsidRPr="00D15D04" w:rsidRDefault="002618FC" w:rsidP="00BD3FCA">
            <w:pPr>
              <w:rPr>
                <w:sz w:val="19"/>
                <w:szCs w:val="19"/>
                <w:lang w:val="en-GB"/>
              </w:rPr>
            </w:pPr>
            <w:r w:rsidRPr="00D15D04">
              <w:rPr>
                <w:sz w:val="19"/>
                <w:szCs w:val="19"/>
                <w:lang w:val="en-GB"/>
              </w:rPr>
              <w:t>Stakeholders are identified and they actively contribute to established participative decision-making processes</w:t>
            </w:r>
          </w:p>
        </w:tc>
        <w:tc>
          <w:tcPr>
            <w:tcW w:w="685" w:type="dxa"/>
            <w:tcBorders>
              <w:bottom w:val="single" w:sz="4" w:space="0" w:color="auto"/>
            </w:tcBorders>
            <w:vAlign w:val="center"/>
          </w:tcPr>
          <w:p w14:paraId="653B28AD"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tcBorders>
              <w:bottom w:val="single" w:sz="4" w:space="0" w:color="auto"/>
            </w:tcBorders>
            <w:vAlign w:val="center"/>
          </w:tcPr>
          <w:p w14:paraId="299462FE" w14:textId="77777777" w:rsidR="002618FC" w:rsidRPr="00D15D04" w:rsidRDefault="002618FC" w:rsidP="00BD3FCA">
            <w:pPr>
              <w:jc w:val="center"/>
              <w:rPr>
                <w:color w:val="4472C4" w:themeColor="accent1"/>
                <w:sz w:val="19"/>
                <w:szCs w:val="19"/>
                <w:lang w:val="en-GB"/>
              </w:rPr>
            </w:pPr>
          </w:p>
        </w:tc>
        <w:tc>
          <w:tcPr>
            <w:tcW w:w="2257" w:type="dxa"/>
            <w:vMerge/>
            <w:tcBorders>
              <w:bottom w:val="single" w:sz="4" w:space="0" w:color="auto"/>
            </w:tcBorders>
            <w:vAlign w:val="center"/>
          </w:tcPr>
          <w:p w14:paraId="3CA68490" w14:textId="77777777" w:rsidR="002618FC" w:rsidRPr="00D15D04" w:rsidRDefault="002618FC" w:rsidP="00BD3FCA">
            <w:pPr>
              <w:jc w:val="center"/>
              <w:rPr>
                <w:color w:val="4472C4" w:themeColor="accent1"/>
                <w:sz w:val="19"/>
                <w:szCs w:val="19"/>
                <w:lang w:val="en-GB"/>
              </w:rPr>
            </w:pPr>
          </w:p>
        </w:tc>
        <w:tc>
          <w:tcPr>
            <w:tcW w:w="1747" w:type="dxa"/>
            <w:vMerge/>
            <w:tcBorders>
              <w:bottom w:val="single" w:sz="4" w:space="0" w:color="auto"/>
            </w:tcBorders>
            <w:vAlign w:val="center"/>
          </w:tcPr>
          <w:p w14:paraId="5B385D6E" w14:textId="77777777" w:rsidR="002618FC" w:rsidRPr="00D15D04" w:rsidRDefault="002618FC" w:rsidP="00BD3FCA">
            <w:pPr>
              <w:jc w:val="center"/>
              <w:rPr>
                <w:sz w:val="19"/>
                <w:szCs w:val="19"/>
                <w:lang w:val="en-GB"/>
              </w:rPr>
            </w:pPr>
          </w:p>
        </w:tc>
        <w:tc>
          <w:tcPr>
            <w:tcW w:w="2537" w:type="dxa"/>
            <w:vMerge/>
            <w:tcBorders>
              <w:bottom w:val="single" w:sz="4" w:space="0" w:color="auto"/>
            </w:tcBorders>
            <w:vAlign w:val="center"/>
          </w:tcPr>
          <w:p w14:paraId="1C652BFD" w14:textId="77777777" w:rsidR="002618FC" w:rsidRPr="00D15D04" w:rsidRDefault="002618FC" w:rsidP="00BD3FCA">
            <w:pPr>
              <w:jc w:val="center"/>
              <w:rPr>
                <w:color w:val="4472C4" w:themeColor="accent1"/>
                <w:sz w:val="19"/>
                <w:szCs w:val="19"/>
                <w:lang w:val="en-GB"/>
              </w:rPr>
            </w:pPr>
          </w:p>
        </w:tc>
      </w:tr>
      <w:tr w:rsidR="002618FC" w:rsidRPr="00D15D04" w14:paraId="18CB05A8" w14:textId="77777777" w:rsidTr="008B13D5">
        <w:trPr>
          <w:trHeight w:val="444"/>
          <w:jc w:val="center"/>
        </w:trPr>
        <w:tc>
          <w:tcPr>
            <w:tcW w:w="7022" w:type="dxa"/>
            <w:gridSpan w:val="4"/>
            <w:tcBorders>
              <w:right w:val="nil"/>
            </w:tcBorders>
            <w:vAlign w:val="center"/>
          </w:tcPr>
          <w:p w14:paraId="1552E197" w14:textId="77777777" w:rsidR="002618FC" w:rsidRPr="00D15D04" w:rsidRDefault="002618FC" w:rsidP="002618FC">
            <w:pPr>
              <w:keepNext/>
              <w:rPr>
                <w:b/>
                <w:bCs/>
                <w:color w:val="4472C4" w:themeColor="accent1"/>
                <w:sz w:val="19"/>
                <w:szCs w:val="19"/>
                <w:lang w:val="en-GB"/>
              </w:rPr>
            </w:pPr>
            <w:r w:rsidRPr="00D15D04">
              <w:rPr>
                <w:b/>
                <w:sz w:val="19"/>
                <w:szCs w:val="19"/>
                <w:lang w:val="en-GB"/>
              </w:rPr>
              <w:lastRenderedPageBreak/>
              <w:t>CR 2: Capacities to generate, access, and use information and knowledge</w:t>
            </w:r>
          </w:p>
        </w:tc>
        <w:tc>
          <w:tcPr>
            <w:tcW w:w="2257" w:type="dxa"/>
            <w:tcBorders>
              <w:left w:val="nil"/>
              <w:right w:val="nil"/>
            </w:tcBorders>
            <w:vAlign w:val="center"/>
          </w:tcPr>
          <w:p w14:paraId="27A5215E" w14:textId="77777777" w:rsidR="002618FC" w:rsidRPr="00D15D04" w:rsidRDefault="002618FC" w:rsidP="00BD3FCA">
            <w:pPr>
              <w:rPr>
                <w:color w:val="4472C4" w:themeColor="accent1"/>
                <w:sz w:val="19"/>
                <w:szCs w:val="19"/>
                <w:lang w:val="en-GB"/>
              </w:rPr>
            </w:pPr>
          </w:p>
        </w:tc>
        <w:tc>
          <w:tcPr>
            <w:tcW w:w="1747" w:type="dxa"/>
            <w:tcBorders>
              <w:left w:val="nil"/>
              <w:right w:val="nil"/>
            </w:tcBorders>
            <w:vAlign w:val="center"/>
          </w:tcPr>
          <w:p w14:paraId="04FDDFE1" w14:textId="77777777" w:rsidR="002618FC" w:rsidRPr="00D15D04" w:rsidRDefault="002618FC" w:rsidP="00BD3FCA">
            <w:pPr>
              <w:rPr>
                <w:sz w:val="19"/>
                <w:szCs w:val="19"/>
                <w:lang w:val="en-GB"/>
              </w:rPr>
            </w:pPr>
          </w:p>
        </w:tc>
        <w:tc>
          <w:tcPr>
            <w:tcW w:w="2537" w:type="dxa"/>
            <w:tcBorders>
              <w:left w:val="nil"/>
            </w:tcBorders>
            <w:vAlign w:val="center"/>
          </w:tcPr>
          <w:p w14:paraId="1A826E37" w14:textId="77777777" w:rsidR="002618FC" w:rsidRPr="00D15D04" w:rsidRDefault="002618FC" w:rsidP="00BD3FCA">
            <w:pPr>
              <w:rPr>
                <w:color w:val="4472C4" w:themeColor="accent1"/>
                <w:sz w:val="19"/>
                <w:szCs w:val="19"/>
                <w:lang w:val="en-GB"/>
              </w:rPr>
            </w:pPr>
          </w:p>
        </w:tc>
      </w:tr>
      <w:tr w:rsidR="002618FC" w:rsidRPr="00D15D04" w14:paraId="2B8F993D" w14:textId="77777777" w:rsidTr="008B13D5">
        <w:trPr>
          <w:trHeight w:val="440"/>
          <w:jc w:val="center"/>
        </w:trPr>
        <w:tc>
          <w:tcPr>
            <w:tcW w:w="1674" w:type="dxa"/>
            <w:vMerge w:val="restart"/>
          </w:tcPr>
          <w:p w14:paraId="3FA4B10F" w14:textId="77777777" w:rsidR="002618FC" w:rsidRPr="00D15D04" w:rsidRDefault="002618FC" w:rsidP="00BD3FCA">
            <w:pPr>
              <w:rPr>
                <w:sz w:val="19"/>
                <w:szCs w:val="19"/>
                <w:lang w:val="en-GB"/>
              </w:rPr>
            </w:pPr>
            <w:r w:rsidRPr="00D15D04">
              <w:rPr>
                <w:sz w:val="19"/>
                <w:szCs w:val="19"/>
                <w:lang w:val="en-GB"/>
              </w:rPr>
              <w:t>Indicator 4 – Degree of environmental awareness of stakeholders</w:t>
            </w:r>
          </w:p>
        </w:tc>
        <w:tc>
          <w:tcPr>
            <w:tcW w:w="3708" w:type="dxa"/>
          </w:tcPr>
          <w:p w14:paraId="2C295AAD" w14:textId="77777777" w:rsidR="002618FC" w:rsidRPr="00D15D04" w:rsidRDefault="002618FC" w:rsidP="00BD3FCA">
            <w:pPr>
              <w:rPr>
                <w:sz w:val="19"/>
                <w:szCs w:val="19"/>
                <w:lang w:val="en-GB"/>
              </w:rPr>
            </w:pPr>
            <w:r w:rsidRPr="00D15D04">
              <w:rPr>
                <w:sz w:val="19"/>
                <w:szCs w:val="19"/>
                <w:lang w:val="en-GB"/>
              </w:rPr>
              <w:t>Stakeholders are not aware about global environmental issues and their related possible solutions (MEAs)</w:t>
            </w:r>
          </w:p>
        </w:tc>
        <w:tc>
          <w:tcPr>
            <w:tcW w:w="685" w:type="dxa"/>
            <w:vAlign w:val="center"/>
          </w:tcPr>
          <w:p w14:paraId="49886A9A"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116E61ED"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52AF7B9E"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The Ministry of Environment and Forestry, the Ministry of Wildlife Conservation and Tourism, the Ministry of Agriculture and Forestry, and other line ministries are aware of MEAs. However, there is a low level of participation which is attributed to limited financial capacity. In addition, awareness by state and local stakeholders and the public is still limited.</w:t>
            </w:r>
          </w:p>
        </w:tc>
        <w:tc>
          <w:tcPr>
            <w:tcW w:w="1747" w:type="dxa"/>
            <w:vMerge w:val="restart"/>
            <w:vAlign w:val="center"/>
          </w:tcPr>
          <w:p w14:paraId="312630EB" w14:textId="77777777" w:rsidR="002618FC" w:rsidRPr="00D15D04" w:rsidRDefault="002618FC" w:rsidP="00BD3FCA">
            <w:pPr>
              <w:rPr>
                <w:sz w:val="19"/>
                <w:szCs w:val="19"/>
                <w:lang w:val="en-GB"/>
              </w:rPr>
            </w:pPr>
          </w:p>
        </w:tc>
        <w:tc>
          <w:tcPr>
            <w:tcW w:w="2537" w:type="dxa"/>
            <w:vMerge w:val="restart"/>
            <w:vAlign w:val="center"/>
          </w:tcPr>
          <w:p w14:paraId="212F7D04"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35DBCD88"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management of environmental information and knowledge for use in decision-making, planning and reporting.</w:t>
            </w:r>
          </w:p>
          <w:p w14:paraId="4C68B465" w14:textId="77777777" w:rsidR="002618FC" w:rsidRPr="00D15D04" w:rsidRDefault="002618FC" w:rsidP="00BD3FCA">
            <w:pPr>
              <w:rPr>
                <w:color w:val="4472C4" w:themeColor="accent1"/>
                <w:sz w:val="19"/>
                <w:szCs w:val="19"/>
                <w:lang w:val="en-GB"/>
              </w:rPr>
            </w:pPr>
          </w:p>
          <w:p w14:paraId="67DD664C"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33AA691F" w14:textId="77777777" w:rsidR="002618FC" w:rsidRPr="00DA0137" w:rsidRDefault="002618FC" w:rsidP="00BD3FCA">
            <w:pPr>
              <w:rPr>
                <w:color w:val="4472C4" w:themeColor="accent1"/>
                <w:sz w:val="19"/>
                <w:szCs w:val="19"/>
                <w:lang w:val="en-GB"/>
              </w:rPr>
            </w:pPr>
            <w:r w:rsidRPr="00DA0137">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6C42C017" w14:textId="77777777" w:rsidTr="008B13D5">
        <w:trPr>
          <w:trHeight w:val="144"/>
          <w:jc w:val="center"/>
        </w:trPr>
        <w:tc>
          <w:tcPr>
            <w:tcW w:w="1674" w:type="dxa"/>
            <w:vMerge/>
          </w:tcPr>
          <w:p w14:paraId="3EF67DDF" w14:textId="77777777" w:rsidR="002618FC" w:rsidRPr="00D15D04" w:rsidRDefault="002618FC" w:rsidP="00BD3FCA">
            <w:pPr>
              <w:rPr>
                <w:sz w:val="19"/>
                <w:szCs w:val="19"/>
                <w:lang w:val="en-GB"/>
              </w:rPr>
            </w:pPr>
          </w:p>
        </w:tc>
        <w:tc>
          <w:tcPr>
            <w:tcW w:w="3708" w:type="dxa"/>
          </w:tcPr>
          <w:p w14:paraId="11479D25" w14:textId="77777777" w:rsidR="002618FC" w:rsidRPr="00D15D04" w:rsidRDefault="002618FC" w:rsidP="00BD3FCA">
            <w:pPr>
              <w:rPr>
                <w:sz w:val="19"/>
                <w:szCs w:val="19"/>
                <w:lang w:val="en-GB"/>
              </w:rPr>
            </w:pPr>
            <w:r w:rsidRPr="00D15D04">
              <w:rPr>
                <w:sz w:val="19"/>
                <w:szCs w:val="19"/>
                <w:lang w:val="en-GB"/>
              </w:rPr>
              <w:t>Stakeholders are aware about global environmental issues but not about the possible solutions (MEAs)</w:t>
            </w:r>
          </w:p>
        </w:tc>
        <w:tc>
          <w:tcPr>
            <w:tcW w:w="685" w:type="dxa"/>
            <w:vAlign w:val="center"/>
          </w:tcPr>
          <w:p w14:paraId="036452B6"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3AC5C16C"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4F9A13A4"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64F05863" w14:textId="77777777" w:rsidR="002618FC" w:rsidRPr="00D15D04" w:rsidRDefault="002618FC" w:rsidP="00BD3FCA">
            <w:pPr>
              <w:jc w:val="center"/>
              <w:rPr>
                <w:sz w:val="19"/>
                <w:szCs w:val="19"/>
                <w:lang w:val="en-GB"/>
              </w:rPr>
            </w:pPr>
          </w:p>
        </w:tc>
        <w:tc>
          <w:tcPr>
            <w:tcW w:w="2537" w:type="dxa"/>
            <w:vMerge/>
            <w:vAlign w:val="center"/>
          </w:tcPr>
          <w:p w14:paraId="737BB7B0" w14:textId="77777777" w:rsidR="002618FC" w:rsidRPr="00D15D04" w:rsidRDefault="002618FC" w:rsidP="00BD3FCA">
            <w:pPr>
              <w:jc w:val="center"/>
              <w:rPr>
                <w:color w:val="4472C4" w:themeColor="accent1"/>
                <w:sz w:val="19"/>
                <w:szCs w:val="19"/>
                <w:highlight w:val="green"/>
                <w:lang w:val="en-GB"/>
              </w:rPr>
            </w:pPr>
          </w:p>
        </w:tc>
      </w:tr>
      <w:tr w:rsidR="002618FC" w:rsidRPr="00D15D04" w14:paraId="2EB5030D" w14:textId="77777777" w:rsidTr="008B13D5">
        <w:trPr>
          <w:trHeight w:val="144"/>
          <w:jc w:val="center"/>
        </w:trPr>
        <w:tc>
          <w:tcPr>
            <w:tcW w:w="1674" w:type="dxa"/>
            <w:vMerge/>
          </w:tcPr>
          <w:p w14:paraId="57D01496" w14:textId="77777777" w:rsidR="002618FC" w:rsidRPr="00D15D04" w:rsidRDefault="002618FC" w:rsidP="00BD3FCA">
            <w:pPr>
              <w:rPr>
                <w:sz w:val="19"/>
                <w:szCs w:val="19"/>
                <w:lang w:val="en-GB"/>
              </w:rPr>
            </w:pPr>
          </w:p>
        </w:tc>
        <w:tc>
          <w:tcPr>
            <w:tcW w:w="3708" w:type="dxa"/>
          </w:tcPr>
          <w:p w14:paraId="64B29D6D" w14:textId="77777777" w:rsidR="002618FC" w:rsidRPr="00D15D04" w:rsidRDefault="002618FC" w:rsidP="00BD3FCA">
            <w:pPr>
              <w:rPr>
                <w:sz w:val="19"/>
                <w:szCs w:val="19"/>
                <w:lang w:val="en-GB"/>
              </w:rPr>
            </w:pPr>
            <w:r w:rsidRPr="00D15D04">
              <w:rPr>
                <w:sz w:val="19"/>
                <w:szCs w:val="19"/>
                <w:lang w:val="en-GB"/>
              </w:rPr>
              <w:t>Stakeholders are aware about global environmental issues and the possible solutions but do not know how to participate</w:t>
            </w:r>
          </w:p>
        </w:tc>
        <w:tc>
          <w:tcPr>
            <w:tcW w:w="685" w:type="dxa"/>
            <w:vAlign w:val="center"/>
          </w:tcPr>
          <w:p w14:paraId="334E3DC2"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5BA4092D"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3F00EB0C"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1461430" w14:textId="77777777" w:rsidR="002618FC" w:rsidRPr="00D15D04" w:rsidRDefault="002618FC" w:rsidP="00BD3FCA">
            <w:pPr>
              <w:jc w:val="center"/>
              <w:rPr>
                <w:sz w:val="19"/>
                <w:szCs w:val="19"/>
                <w:lang w:val="en-GB"/>
              </w:rPr>
            </w:pPr>
          </w:p>
        </w:tc>
        <w:tc>
          <w:tcPr>
            <w:tcW w:w="2537" w:type="dxa"/>
            <w:vMerge/>
            <w:vAlign w:val="center"/>
          </w:tcPr>
          <w:p w14:paraId="18812D56" w14:textId="77777777" w:rsidR="002618FC" w:rsidRPr="00D15D04" w:rsidRDefault="002618FC" w:rsidP="00BD3FCA">
            <w:pPr>
              <w:jc w:val="center"/>
              <w:rPr>
                <w:color w:val="4472C4" w:themeColor="accent1"/>
                <w:sz w:val="19"/>
                <w:szCs w:val="19"/>
                <w:highlight w:val="green"/>
                <w:lang w:val="en-GB"/>
              </w:rPr>
            </w:pPr>
          </w:p>
        </w:tc>
      </w:tr>
      <w:tr w:rsidR="002618FC" w:rsidRPr="00D15D04" w14:paraId="6D16A1F6" w14:textId="77777777" w:rsidTr="008B13D5">
        <w:trPr>
          <w:trHeight w:val="144"/>
          <w:jc w:val="center"/>
        </w:trPr>
        <w:tc>
          <w:tcPr>
            <w:tcW w:w="1674" w:type="dxa"/>
            <w:vMerge/>
            <w:tcBorders>
              <w:bottom w:val="single" w:sz="4" w:space="0" w:color="auto"/>
            </w:tcBorders>
          </w:tcPr>
          <w:p w14:paraId="7142D626" w14:textId="77777777" w:rsidR="002618FC" w:rsidRPr="00D15D04" w:rsidRDefault="002618FC" w:rsidP="00BD3FCA">
            <w:pPr>
              <w:rPr>
                <w:sz w:val="19"/>
                <w:szCs w:val="19"/>
                <w:lang w:val="en-GB"/>
              </w:rPr>
            </w:pPr>
          </w:p>
        </w:tc>
        <w:tc>
          <w:tcPr>
            <w:tcW w:w="3708" w:type="dxa"/>
          </w:tcPr>
          <w:p w14:paraId="2C1E5423" w14:textId="77777777" w:rsidR="002618FC" w:rsidRPr="00D15D04" w:rsidRDefault="002618FC" w:rsidP="00BD3FCA">
            <w:pPr>
              <w:rPr>
                <w:sz w:val="19"/>
                <w:szCs w:val="19"/>
                <w:lang w:val="en-GB"/>
              </w:rPr>
            </w:pPr>
            <w:r w:rsidRPr="00D15D04">
              <w:rPr>
                <w:sz w:val="19"/>
                <w:szCs w:val="19"/>
                <w:lang w:val="en-GB"/>
              </w:rPr>
              <w:t>Stakeholders are aware about global environmental issues and are actively participating in the implementation of related solutions</w:t>
            </w:r>
          </w:p>
        </w:tc>
        <w:tc>
          <w:tcPr>
            <w:tcW w:w="685" w:type="dxa"/>
            <w:vAlign w:val="center"/>
          </w:tcPr>
          <w:p w14:paraId="228E7E96"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4F9AF8FD"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074EDA1B"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7711E944" w14:textId="77777777" w:rsidR="002618FC" w:rsidRPr="00D15D04" w:rsidRDefault="002618FC" w:rsidP="00BD3FCA">
            <w:pPr>
              <w:jc w:val="center"/>
              <w:rPr>
                <w:sz w:val="19"/>
                <w:szCs w:val="19"/>
                <w:lang w:val="en-GB"/>
              </w:rPr>
            </w:pPr>
          </w:p>
        </w:tc>
        <w:tc>
          <w:tcPr>
            <w:tcW w:w="2537" w:type="dxa"/>
            <w:vMerge/>
            <w:vAlign w:val="center"/>
          </w:tcPr>
          <w:p w14:paraId="052EBD08" w14:textId="77777777" w:rsidR="002618FC" w:rsidRPr="00D15D04" w:rsidRDefault="002618FC" w:rsidP="00BD3FCA">
            <w:pPr>
              <w:jc w:val="center"/>
              <w:rPr>
                <w:color w:val="4472C4" w:themeColor="accent1"/>
                <w:sz w:val="19"/>
                <w:szCs w:val="19"/>
                <w:highlight w:val="green"/>
                <w:lang w:val="en-GB"/>
              </w:rPr>
            </w:pPr>
          </w:p>
        </w:tc>
      </w:tr>
      <w:tr w:rsidR="002618FC" w:rsidRPr="00D15D04" w14:paraId="11990B14" w14:textId="77777777" w:rsidTr="008B13D5">
        <w:trPr>
          <w:trHeight w:val="625"/>
          <w:jc w:val="center"/>
        </w:trPr>
        <w:tc>
          <w:tcPr>
            <w:tcW w:w="1674" w:type="dxa"/>
            <w:vMerge w:val="restart"/>
          </w:tcPr>
          <w:p w14:paraId="18505434" w14:textId="77777777" w:rsidR="002618FC" w:rsidRPr="00D15D04" w:rsidRDefault="002618FC" w:rsidP="00BD3FCA">
            <w:pPr>
              <w:rPr>
                <w:sz w:val="19"/>
                <w:szCs w:val="19"/>
                <w:lang w:val="en-GB"/>
              </w:rPr>
            </w:pPr>
            <w:r w:rsidRPr="00D15D04">
              <w:rPr>
                <w:sz w:val="19"/>
                <w:szCs w:val="19"/>
                <w:lang w:val="en-GB"/>
              </w:rPr>
              <w:t>Indicator 5 – Access and sharing of environmental information by stakeholders</w:t>
            </w:r>
          </w:p>
        </w:tc>
        <w:tc>
          <w:tcPr>
            <w:tcW w:w="3708" w:type="dxa"/>
          </w:tcPr>
          <w:p w14:paraId="5CBB0FDA" w14:textId="77777777" w:rsidR="002618FC" w:rsidRPr="00D15D04" w:rsidRDefault="002618FC" w:rsidP="00BD3FCA">
            <w:pPr>
              <w:rPr>
                <w:sz w:val="19"/>
                <w:szCs w:val="19"/>
                <w:lang w:val="en-GB"/>
              </w:rPr>
            </w:pPr>
            <w:r w:rsidRPr="00D15D04">
              <w:rPr>
                <w:sz w:val="19"/>
                <w:szCs w:val="19"/>
                <w:lang w:val="en-GB"/>
              </w:rPr>
              <w:t>The environmental information needs are not identified and the information management infrastructure is inadequate</w:t>
            </w:r>
          </w:p>
        </w:tc>
        <w:tc>
          <w:tcPr>
            <w:tcW w:w="685" w:type="dxa"/>
            <w:vAlign w:val="center"/>
          </w:tcPr>
          <w:p w14:paraId="0F5C0A8B"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90D42FF"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2</w:t>
            </w:r>
          </w:p>
        </w:tc>
        <w:tc>
          <w:tcPr>
            <w:tcW w:w="2257" w:type="dxa"/>
            <w:vMerge w:val="restart"/>
            <w:vAlign w:val="center"/>
          </w:tcPr>
          <w:p w14:paraId="6CD01BEE" w14:textId="3DE86C4E"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The Ministry of Environment and Forestry, the Ministry of Wildlife Conservation and Tourism and other line ministries have initiated access to and sharing of environmental information. This is implemented in the statistics unit at the Directorate of Wetlands and Biodiversity at the Ministry of Environment and Forestry and the Ministry of Wildlife Conservation and Tourism. These units </w:t>
            </w:r>
            <w:r w:rsidR="00056DA3" w:rsidRPr="00D15D04">
              <w:rPr>
                <w:color w:val="4472C4" w:themeColor="accent1"/>
                <w:sz w:val="19"/>
                <w:szCs w:val="19"/>
                <w:lang w:val="en-GB"/>
              </w:rPr>
              <w:t>need</w:t>
            </w:r>
            <w:r w:rsidRPr="00D15D04">
              <w:rPr>
                <w:color w:val="4472C4" w:themeColor="accent1"/>
                <w:sz w:val="19"/>
                <w:szCs w:val="19"/>
                <w:lang w:val="en-GB"/>
              </w:rPr>
              <w:t xml:space="preserve"> to be supported and further strengthened for sustainability as the on-going project supporting them is coming to an end. </w:t>
            </w:r>
            <w:r w:rsidR="00D96568">
              <w:rPr>
                <w:color w:val="4472C4" w:themeColor="accent1"/>
                <w:sz w:val="19"/>
                <w:szCs w:val="19"/>
                <w:lang w:val="en-GB"/>
              </w:rPr>
              <w:t>A</w:t>
            </w:r>
            <w:r w:rsidR="00A159F3">
              <w:rPr>
                <w:color w:val="4472C4" w:themeColor="accent1"/>
                <w:sz w:val="19"/>
                <w:szCs w:val="19"/>
                <w:lang w:val="en-GB"/>
              </w:rPr>
              <w:t xml:space="preserve"> </w:t>
            </w:r>
            <w:r w:rsidR="00A159F3" w:rsidRPr="00A159F3">
              <w:rPr>
                <w:color w:val="4472C4" w:themeColor="accent1"/>
                <w:sz w:val="19"/>
                <w:szCs w:val="19"/>
                <w:lang w:val="en-GB"/>
              </w:rPr>
              <w:t>State of Environment and Outlook Report</w:t>
            </w:r>
            <w:r w:rsidR="00D96568">
              <w:rPr>
                <w:color w:val="4472C4" w:themeColor="accent1"/>
                <w:sz w:val="19"/>
                <w:szCs w:val="19"/>
                <w:lang w:val="en-GB"/>
              </w:rPr>
              <w:t xml:space="preserve"> has been published</w:t>
            </w:r>
            <w:r w:rsidR="00A159F3">
              <w:rPr>
                <w:color w:val="4472C4" w:themeColor="accent1"/>
                <w:sz w:val="19"/>
                <w:szCs w:val="19"/>
                <w:lang w:val="en-GB"/>
              </w:rPr>
              <w:t>.</w:t>
            </w:r>
          </w:p>
        </w:tc>
        <w:tc>
          <w:tcPr>
            <w:tcW w:w="1747" w:type="dxa"/>
            <w:vMerge w:val="restart"/>
            <w:vAlign w:val="center"/>
          </w:tcPr>
          <w:p w14:paraId="06CC7DDD" w14:textId="77777777" w:rsidR="002618FC" w:rsidRPr="00D15D04" w:rsidRDefault="002618FC" w:rsidP="00BD3FCA">
            <w:pPr>
              <w:jc w:val="center"/>
              <w:rPr>
                <w:sz w:val="19"/>
                <w:szCs w:val="19"/>
                <w:lang w:val="en-GB"/>
              </w:rPr>
            </w:pPr>
          </w:p>
        </w:tc>
        <w:tc>
          <w:tcPr>
            <w:tcW w:w="2537" w:type="dxa"/>
            <w:vMerge w:val="restart"/>
            <w:vAlign w:val="center"/>
          </w:tcPr>
          <w:p w14:paraId="6E053943" w14:textId="77777777" w:rsidR="002618FC" w:rsidRPr="00D15D04" w:rsidRDefault="002618FC" w:rsidP="00BD3FCA">
            <w:pPr>
              <w:rPr>
                <w:color w:val="4472C4" w:themeColor="accent1"/>
                <w:sz w:val="19"/>
                <w:szCs w:val="19"/>
                <w:u w:val="single"/>
                <w:lang w:val="en-GB"/>
              </w:rPr>
            </w:pPr>
          </w:p>
          <w:p w14:paraId="59729F19"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0505E0F1" w14:textId="6081617F"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management of environmental information and knowledge for use in decision-making, planning and reporting.</w:t>
            </w:r>
          </w:p>
          <w:p w14:paraId="4D932FC1" w14:textId="77777777" w:rsidR="002618FC" w:rsidRPr="00D15D04" w:rsidRDefault="002618FC" w:rsidP="00BD3FCA">
            <w:pPr>
              <w:rPr>
                <w:color w:val="4472C4" w:themeColor="accent1"/>
                <w:sz w:val="19"/>
                <w:szCs w:val="19"/>
                <w:lang w:val="en-GB"/>
              </w:rPr>
            </w:pPr>
          </w:p>
          <w:p w14:paraId="229BCD6A" w14:textId="77777777" w:rsidR="002618FC" w:rsidRPr="00D15D04" w:rsidRDefault="002618FC" w:rsidP="00BD3FCA">
            <w:pPr>
              <w:rPr>
                <w:color w:val="4472C4" w:themeColor="accent1"/>
                <w:sz w:val="19"/>
                <w:szCs w:val="19"/>
                <w:lang w:val="en-GB"/>
              </w:rPr>
            </w:pPr>
          </w:p>
          <w:p w14:paraId="4E242E3A" w14:textId="77777777" w:rsidR="002618FC" w:rsidRPr="00D15D04" w:rsidRDefault="002618FC" w:rsidP="00BD3FCA">
            <w:pPr>
              <w:rPr>
                <w:color w:val="4472C4" w:themeColor="accent1"/>
                <w:sz w:val="19"/>
                <w:szCs w:val="19"/>
                <w:lang w:val="en-GB"/>
              </w:rPr>
            </w:pPr>
          </w:p>
          <w:p w14:paraId="5D0E554A" w14:textId="77777777" w:rsidR="002618FC" w:rsidRPr="00D15D04" w:rsidRDefault="002618FC" w:rsidP="00BD3FCA">
            <w:pPr>
              <w:rPr>
                <w:color w:val="4472C4" w:themeColor="accent1"/>
                <w:sz w:val="19"/>
                <w:szCs w:val="19"/>
                <w:lang w:val="en-GB"/>
              </w:rPr>
            </w:pPr>
          </w:p>
          <w:p w14:paraId="09EAD925" w14:textId="77777777" w:rsidR="002618FC" w:rsidRPr="00D15D04" w:rsidRDefault="002618FC" w:rsidP="00BD3FCA">
            <w:pPr>
              <w:rPr>
                <w:color w:val="4472C4" w:themeColor="accent1"/>
                <w:sz w:val="19"/>
                <w:szCs w:val="19"/>
                <w:lang w:val="en-GB"/>
              </w:rPr>
            </w:pPr>
          </w:p>
        </w:tc>
      </w:tr>
      <w:tr w:rsidR="002618FC" w:rsidRPr="00D15D04" w14:paraId="52721F5F" w14:textId="77777777" w:rsidTr="008B13D5">
        <w:trPr>
          <w:trHeight w:val="144"/>
          <w:jc w:val="center"/>
        </w:trPr>
        <w:tc>
          <w:tcPr>
            <w:tcW w:w="1674" w:type="dxa"/>
            <w:vMerge/>
          </w:tcPr>
          <w:p w14:paraId="374ABF4E" w14:textId="77777777" w:rsidR="002618FC" w:rsidRPr="00D15D04" w:rsidRDefault="002618FC" w:rsidP="00BD3FCA">
            <w:pPr>
              <w:rPr>
                <w:sz w:val="19"/>
                <w:szCs w:val="19"/>
                <w:lang w:val="en-GB"/>
              </w:rPr>
            </w:pPr>
          </w:p>
        </w:tc>
        <w:tc>
          <w:tcPr>
            <w:tcW w:w="3708" w:type="dxa"/>
          </w:tcPr>
          <w:p w14:paraId="4999E049" w14:textId="77777777" w:rsidR="002618FC" w:rsidRPr="00D15D04" w:rsidRDefault="002618FC" w:rsidP="00BD3FCA">
            <w:pPr>
              <w:rPr>
                <w:sz w:val="19"/>
                <w:szCs w:val="19"/>
                <w:lang w:val="en-GB"/>
              </w:rPr>
            </w:pPr>
            <w:r w:rsidRPr="00D15D04">
              <w:rPr>
                <w:sz w:val="19"/>
                <w:szCs w:val="19"/>
                <w:lang w:val="en-GB"/>
              </w:rPr>
              <w:t>The environmental information needs are identified but the information management infrastructure is inadequate</w:t>
            </w:r>
          </w:p>
        </w:tc>
        <w:tc>
          <w:tcPr>
            <w:tcW w:w="685" w:type="dxa"/>
            <w:vAlign w:val="center"/>
          </w:tcPr>
          <w:p w14:paraId="2F3E3F44"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020DD904"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684B229A"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57B57F9" w14:textId="77777777" w:rsidR="002618FC" w:rsidRPr="00D15D04" w:rsidRDefault="002618FC" w:rsidP="00BD3FCA">
            <w:pPr>
              <w:jc w:val="center"/>
              <w:rPr>
                <w:sz w:val="19"/>
                <w:szCs w:val="19"/>
                <w:lang w:val="en-GB"/>
              </w:rPr>
            </w:pPr>
          </w:p>
        </w:tc>
        <w:tc>
          <w:tcPr>
            <w:tcW w:w="2537" w:type="dxa"/>
            <w:vMerge/>
            <w:vAlign w:val="center"/>
          </w:tcPr>
          <w:p w14:paraId="07EAB6C4" w14:textId="77777777" w:rsidR="002618FC" w:rsidRPr="00D15D04" w:rsidRDefault="002618FC" w:rsidP="00BD3FCA">
            <w:pPr>
              <w:jc w:val="center"/>
              <w:rPr>
                <w:color w:val="4472C4" w:themeColor="accent1"/>
                <w:sz w:val="19"/>
                <w:szCs w:val="19"/>
                <w:lang w:val="en-GB"/>
              </w:rPr>
            </w:pPr>
          </w:p>
        </w:tc>
      </w:tr>
      <w:tr w:rsidR="002618FC" w:rsidRPr="00D15D04" w14:paraId="3AFDFCC6" w14:textId="77777777" w:rsidTr="008B13D5">
        <w:trPr>
          <w:trHeight w:val="61"/>
          <w:jc w:val="center"/>
        </w:trPr>
        <w:tc>
          <w:tcPr>
            <w:tcW w:w="1674" w:type="dxa"/>
            <w:vMerge/>
          </w:tcPr>
          <w:p w14:paraId="7F2A52C1" w14:textId="77777777" w:rsidR="002618FC" w:rsidRPr="00D15D04" w:rsidRDefault="002618FC" w:rsidP="00BD3FCA">
            <w:pPr>
              <w:rPr>
                <w:sz w:val="19"/>
                <w:szCs w:val="19"/>
                <w:lang w:val="en-GB"/>
              </w:rPr>
            </w:pPr>
          </w:p>
        </w:tc>
        <w:tc>
          <w:tcPr>
            <w:tcW w:w="3708" w:type="dxa"/>
          </w:tcPr>
          <w:p w14:paraId="15B5AEC0" w14:textId="77777777" w:rsidR="002618FC" w:rsidRPr="00D15D04" w:rsidRDefault="002618FC" w:rsidP="00BD3FCA">
            <w:pPr>
              <w:rPr>
                <w:sz w:val="19"/>
                <w:szCs w:val="19"/>
                <w:lang w:val="en-GB"/>
              </w:rPr>
            </w:pPr>
            <w:r w:rsidRPr="00D15D04">
              <w:rPr>
                <w:sz w:val="19"/>
                <w:szCs w:val="19"/>
                <w:lang w:val="en-GB"/>
              </w:rPr>
              <w:t>The environmental information is partially available and shared among stakeholders but is not covering all focal areas and/or the information management infrastructure to manage and give information access to the public is limited</w:t>
            </w:r>
          </w:p>
        </w:tc>
        <w:tc>
          <w:tcPr>
            <w:tcW w:w="685" w:type="dxa"/>
            <w:vAlign w:val="center"/>
          </w:tcPr>
          <w:p w14:paraId="75FDC04E"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22C77842"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595D42A2"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69D225B4" w14:textId="77777777" w:rsidR="002618FC" w:rsidRPr="00D15D04" w:rsidRDefault="002618FC" w:rsidP="00BD3FCA">
            <w:pPr>
              <w:jc w:val="center"/>
              <w:rPr>
                <w:sz w:val="19"/>
                <w:szCs w:val="19"/>
                <w:lang w:val="en-GB"/>
              </w:rPr>
            </w:pPr>
          </w:p>
        </w:tc>
        <w:tc>
          <w:tcPr>
            <w:tcW w:w="2537" w:type="dxa"/>
            <w:vMerge/>
            <w:vAlign w:val="center"/>
          </w:tcPr>
          <w:p w14:paraId="3DFD56F6" w14:textId="77777777" w:rsidR="002618FC" w:rsidRPr="00D15D04" w:rsidRDefault="002618FC" w:rsidP="00BD3FCA">
            <w:pPr>
              <w:jc w:val="center"/>
              <w:rPr>
                <w:color w:val="4472C4" w:themeColor="accent1"/>
                <w:sz w:val="19"/>
                <w:szCs w:val="19"/>
                <w:lang w:val="en-GB"/>
              </w:rPr>
            </w:pPr>
          </w:p>
        </w:tc>
      </w:tr>
      <w:tr w:rsidR="002618FC" w:rsidRPr="00D15D04" w14:paraId="15BA5C6A" w14:textId="77777777" w:rsidTr="008B13D5">
        <w:trPr>
          <w:trHeight w:val="144"/>
          <w:jc w:val="center"/>
        </w:trPr>
        <w:tc>
          <w:tcPr>
            <w:tcW w:w="1674" w:type="dxa"/>
            <w:vMerge/>
            <w:tcBorders>
              <w:bottom w:val="single" w:sz="4" w:space="0" w:color="auto"/>
            </w:tcBorders>
          </w:tcPr>
          <w:p w14:paraId="3CD716DD" w14:textId="77777777" w:rsidR="002618FC" w:rsidRPr="00D15D04" w:rsidRDefault="002618FC" w:rsidP="00BD3FCA">
            <w:pPr>
              <w:rPr>
                <w:sz w:val="19"/>
                <w:szCs w:val="19"/>
                <w:lang w:val="en-GB"/>
              </w:rPr>
            </w:pPr>
          </w:p>
        </w:tc>
        <w:tc>
          <w:tcPr>
            <w:tcW w:w="3708" w:type="dxa"/>
          </w:tcPr>
          <w:p w14:paraId="2294FB72" w14:textId="77777777" w:rsidR="002618FC" w:rsidRPr="00D15D04" w:rsidRDefault="002618FC" w:rsidP="00BD3FCA">
            <w:pPr>
              <w:rPr>
                <w:sz w:val="19"/>
                <w:szCs w:val="19"/>
                <w:lang w:val="en-GB"/>
              </w:rPr>
            </w:pPr>
            <w:r w:rsidRPr="00D15D04">
              <w:rPr>
                <w:sz w:val="19"/>
                <w:szCs w:val="19"/>
                <w:lang w:val="en-GB"/>
              </w:rPr>
              <w:t>Comprehensive environmental information is available and shared through an adequate information management infrastructure</w:t>
            </w:r>
          </w:p>
        </w:tc>
        <w:tc>
          <w:tcPr>
            <w:tcW w:w="685" w:type="dxa"/>
            <w:vAlign w:val="center"/>
          </w:tcPr>
          <w:p w14:paraId="487F121D"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4DE6CA3C"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29E948A0"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7593DA05" w14:textId="77777777" w:rsidR="002618FC" w:rsidRPr="00D15D04" w:rsidRDefault="002618FC" w:rsidP="00BD3FCA">
            <w:pPr>
              <w:jc w:val="center"/>
              <w:rPr>
                <w:sz w:val="19"/>
                <w:szCs w:val="19"/>
                <w:lang w:val="en-GB"/>
              </w:rPr>
            </w:pPr>
          </w:p>
        </w:tc>
        <w:tc>
          <w:tcPr>
            <w:tcW w:w="2537" w:type="dxa"/>
            <w:vMerge/>
            <w:vAlign w:val="center"/>
          </w:tcPr>
          <w:p w14:paraId="441FDEFD" w14:textId="77777777" w:rsidR="002618FC" w:rsidRPr="00D15D04" w:rsidRDefault="002618FC" w:rsidP="00BD3FCA">
            <w:pPr>
              <w:jc w:val="center"/>
              <w:rPr>
                <w:color w:val="4472C4" w:themeColor="accent1"/>
                <w:sz w:val="19"/>
                <w:szCs w:val="19"/>
                <w:lang w:val="en-GB"/>
              </w:rPr>
            </w:pPr>
          </w:p>
        </w:tc>
      </w:tr>
      <w:tr w:rsidR="002618FC" w:rsidRPr="00D15D04" w14:paraId="71552A53" w14:textId="77777777" w:rsidTr="008B13D5">
        <w:trPr>
          <w:trHeight w:val="332"/>
          <w:jc w:val="center"/>
        </w:trPr>
        <w:tc>
          <w:tcPr>
            <w:tcW w:w="1674" w:type="dxa"/>
            <w:vMerge w:val="restart"/>
          </w:tcPr>
          <w:p w14:paraId="29781372" w14:textId="77777777" w:rsidR="002618FC" w:rsidRPr="00D15D04" w:rsidRDefault="002618FC" w:rsidP="00BD3FCA">
            <w:pPr>
              <w:rPr>
                <w:sz w:val="19"/>
                <w:szCs w:val="19"/>
                <w:lang w:val="en-GB"/>
              </w:rPr>
            </w:pPr>
            <w:r w:rsidRPr="00D15D04">
              <w:rPr>
                <w:sz w:val="19"/>
                <w:szCs w:val="19"/>
                <w:lang w:val="en-GB"/>
              </w:rPr>
              <w:lastRenderedPageBreak/>
              <w:t>Indicator 6 – Existence of environmental education programmes</w:t>
            </w:r>
          </w:p>
        </w:tc>
        <w:tc>
          <w:tcPr>
            <w:tcW w:w="3708" w:type="dxa"/>
          </w:tcPr>
          <w:p w14:paraId="7E8EB415" w14:textId="77777777" w:rsidR="002618FC" w:rsidRPr="00D15D04" w:rsidRDefault="002618FC" w:rsidP="00BD3FCA">
            <w:pPr>
              <w:rPr>
                <w:sz w:val="19"/>
                <w:szCs w:val="19"/>
                <w:lang w:val="en-GB"/>
              </w:rPr>
            </w:pPr>
            <w:r w:rsidRPr="00D15D04">
              <w:rPr>
                <w:sz w:val="19"/>
                <w:szCs w:val="19"/>
                <w:lang w:val="en-GB"/>
              </w:rPr>
              <w:t>No environmental education programmes are in place</w:t>
            </w:r>
          </w:p>
        </w:tc>
        <w:tc>
          <w:tcPr>
            <w:tcW w:w="685" w:type="dxa"/>
            <w:vAlign w:val="center"/>
          </w:tcPr>
          <w:p w14:paraId="439F8842"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A3B24EA"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2A041627"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The Ministry of Environment and Forestry, the Ministry of Wildlife Conservation and Tourism and other line ministries have partially developed environmental education programmes, sometimes overlapping. However, most of them are not delivered due to a lack of resources. </w:t>
            </w:r>
          </w:p>
        </w:tc>
        <w:tc>
          <w:tcPr>
            <w:tcW w:w="1747" w:type="dxa"/>
            <w:vMerge w:val="restart"/>
            <w:vAlign w:val="center"/>
          </w:tcPr>
          <w:p w14:paraId="79D29448" w14:textId="77777777" w:rsidR="002618FC" w:rsidRPr="00D15D04" w:rsidRDefault="002618FC" w:rsidP="00BD3FCA">
            <w:pPr>
              <w:jc w:val="center"/>
              <w:rPr>
                <w:sz w:val="19"/>
                <w:szCs w:val="19"/>
                <w:lang w:val="en-GB"/>
              </w:rPr>
            </w:pPr>
          </w:p>
        </w:tc>
        <w:tc>
          <w:tcPr>
            <w:tcW w:w="2537" w:type="dxa"/>
            <w:vMerge w:val="restart"/>
            <w:vAlign w:val="center"/>
          </w:tcPr>
          <w:p w14:paraId="1E8F7E40"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68E697A9" w14:textId="250668B4" w:rsidR="002618FC" w:rsidRPr="002A64C5" w:rsidRDefault="002618FC" w:rsidP="00BD3FCA">
            <w:pPr>
              <w:rPr>
                <w:color w:val="4472C4" w:themeColor="accent1"/>
                <w:sz w:val="19"/>
                <w:szCs w:val="19"/>
                <w:lang w:val="en-GB"/>
              </w:rPr>
            </w:pPr>
            <w:r w:rsidRPr="002A64C5">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24EB033C" w14:textId="77777777" w:rsidTr="008B13D5">
        <w:trPr>
          <w:trHeight w:val="144"/>
          <w:jc w:val="center"/>
        </w:trPr>
        <w:tc>
          <w:tcPr>
            <w:tcW w:w="1674" w:type="dxa"/>
            <w:vMerge/>
          </w:tcPr>
          <w:p w14:paraId="6B459CA0" w14:textId="77777777" w:rsidR="002618FC" w:rsidRPr="00D15D04" w:rsidRDefault="002618FC" w:rsidP="00BD3FCA">
            <w:pPr>
              <w:rPr>
                <w:sz w:val="19"/>
                <w:szCs w:val="19"/>
                <w:lang w:val="en-GB"/>
              </w:rPr>
            </w:pPr>
          </w:p>
        </w:tc>
        <w:tc>
          <w:tcPr>
            <w:tcW w:w="3708" w:type="dxa"/>
          </w:tcPr>
          <w:p w14:paraId="6896844F" w14:textId="77777777" w:rsidR="002618FC" w:rsidRPr="00D15D04" w:rsidRDefault="002618FC" w:rsidP="00BD3FCA">
            <w:pPr>
              <w:rPr>
                <w:sz w:val="19"/>
                <w:szCs w:val="19"/>
                <w:lang w:val="en-GB"/>
              </w:rPr>
            </w:pPr>
            <w:r w:rsidRPr="00D15D04">
              <w:rPr>
                <w:sz w:val="19"/>
                <w:szCs w:val="19"/>
                <w:lang w:val="en-GB"/>
              </w:rPr>
              <w:t>Environmental education programmes are partially developed and partially delivered</w:t>
            </w:r>
          </w:p>
        </w:tc>
        <w:tc>
          <w:tcPr>
            <w:tcW w:w="685" w:type="dxa"/>
            <w:vAlign w:val="center"/>
          </w:tcPr>
          <w:p w14:paraId="715EB0F9"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58B83E56"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2F3C4914"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36CC43F5" w14:textId="77777777" w:rsidR="002618FC" w:rsidRPr="00D15D04" w:rsidRDefault="002618FC" w:rsidP="00BD3FCA">
            <w:pPr>
              <w:jc w:val="center"/>
              <w:rPr>
                <w:sz w:val="19"/>
                <w:szCs w:val="19"/>
                <w:lang w:val="en-GB"/>
              </w:rPr>
            </w:pPr>
          </w:p>
        </w:tc>
        <w:tc>
          <w:tcPr>
            <w:tcW w:w="2537" w:type="dxa"/>
            <w:vMerge/>
            <w:vAlign w:val="center"/>
          </w:tcPr>
          <w:p w14:paraId="5557D09D" w14:textId="77777777" w:rsidR="002618FC" w:rsidRPr="00D15D04" w:rsidRDefault="002618FC" w:rsidP="00BD3FCA">
            <w:pPr>
              <w:jc w:val="center"/>
              <w:rPr>
                <w:color w:val="4472C4" w:themeColor="accent1"/>
                <w:sz w:val="19"/>
                <w:szCs w:val="19"/>
                <w:lang w:val="en-GB"/>
              </w:rPr>
            </w:pPr>
          </w:p>
        </w:tc>
      </w:tr>
      <w:tr w:rsidR="002618FC" w:rsidRPr="00D15D04" w14:paraId="0FD6ED83" w14:textId="77777777" w:rsidTr="008B13D5">
        <w:trPr>
          <w:trHeight w:val="144"/>
          <w:jc w:val="center"/>
        </w:trPr>
        <w:tc>
          <w:tcPr>
            <w:tcW w:w="1674" w:type="dxa"/>
            <w:vMerge/>
          </w:tcPr>
          <w:p w14:paraId="66E7D35C" w14:textId="77777777" w:rsidR="002618FC" w:rsidRPr="00D15D04" w:rsidRDefault="002618FC" w:rsidP="00BD3FCA">
            <w:pPr>
              <w:rPr>
                <w:sz w:val="19"/>
                <w:szCs w:val="19"/>
                <w:lang w:val="en-GB"/>
              </w:rPr>
            </w:pPr>
          </w:p>
        </w:tc>
        <w:tc>
          <w:tcPr>
            <w:tcW w:w="3708" w:type="dxa"/>
          </w:tcPr>
          <w:p w14:paraId="66A463F6" w14:textId="77777777" w:rsidR="002618FC" w:rsidRPr="00D15D04" w:rsidRDefault="002618FC" w:rsidP="00BD3FCA">
            <w:pPr>
              <w:rPr>
                <w:sz w:val="19"/>
                <w:szCs w:val="19"/>
                <w:lang w:val="en-GB"/>
              </w:rPr>
            </w:pPr>
            <w:r w:rsidRPr="00D15D04">
              <w:rPr>
                <w:sz w:val="19"/>
                <w:szCs w:val="19"/>
                <w:lang w:val="en-GB"/>
              </w:rPr>
              <w:t>Environmental education programmes are fully developed but partially delivered</w:t>
            </w:r>
          </w:p>
        </w:tc>
        <w:tc>
          <w:tcPr>
            <w:tcW w:w="685" w:type="dxa"/>
            <w:vAlign w:val="center"/>
          </w:tcPr>
          <w:p w14:paraId="4B9BB1A7"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2EFB32FA"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75DF7C74"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19B673F7" w14:textId="77777777" w:rsidR="002618FC" w:rsidRPr="00D15D04" w:rsidRDefault="002618FC" w:rsidP="00BD3FCA">
            <w:pPr>
              <w:jc w:val="center"/>
              <w:rPr>
                <w:sz w:val="19"/>
                <w:szCs w:val="19"/>
                <w:lang w:val="en-GB"/>
              </w:rPr>
            </w:pPr>
          </w:p>
        </w:tc>
        <w:tc>
          <w:tcPr>
            <w:tcW w:w="2537" w:type="dxa"/>
            <w:vMerge/>
            <w:vAlign w:val="center"/>
          </w:tcPr>
          <w:p w14:paraId="078B8E18" w14:textId="77777777" w:rsidR="002618FC" w:rsidRPr="00D15D04" w:rsidRDefault="002618FC" w:rsidP="00BD3FCA">
            <w:pPr>
              <w:jc w:val="center"/>
              <w:rPr>
                <w:color w:val="4472C4" w:themeColor="accent1"/>
                <w:sz w:val="19"/>
                <w:szCs w:val="19"/>
                <w:lang w:val="en-GB"/>
              </w:rPr>
            </w:pPr>
          </w:p>
        </w:tc>
      </w:tr>
      <w:tr w:rsidR="002618FC" w:rsidRPr="00D15D04" w14:paraId="31800B1B" w14:textId="77777777" w:rsidTr="008B13D5">
        <w:trPr>
          <w:trHeight w:val="144"/>
          <w:jc w:val="center"/>
        </w:trPr>
        <w:tc>
          <w:tcPr>
            <w:tcW w:w="1674" w:type="dxa"/>
            <w:vMerge/>
            <w:tcBorders>
              <w:bottom w:val="single" w:sz="4" w:space="0" w:color="auto"/>
            </w:tcBorders>
          </w:tcPr>
          <w:p w14:paraId="4362764F" w14:textId="77777777" w:rsidR="002618FC" w:rsidRPr="00D15D04" w:rsidRDefault="002618FC" w:rsidP="00BD3FCA">
            <w:pPr>
              <w:rPr>
                <w:sz w:val="19"/>
                <w:szCs w:val="19"/>
                <w:lang w:val="en-GB"/>
              </w:rPr>
            </w:pPr>
          </w:p>
        </w:tc>
        <w:tc>
          <w:tcPr>
            <w:tcW w:w="3708" w:type="dxa"/>
          </w:tcPr>
          <w:p w14:paraId="3361859F" w14:textId="77777777" w:rsidR="002618FC" w:rsidRPr="00D15D04" w:rsidRDefault="002618FC" w:rsidP="00BD3FCA">
            <w:pPr>
              <w:rPr>
                <w:sz w:val="19"/>
                <w:szCs w:val="19"/>
                <w:lang w:val="en-GB"/>
              </w:rPr>
            </w:pPr>
            <w:r w:rsidRPr="00D15D04">
              <w:rPr>
                <w:sz w:val="19"/>
                <w:szCs w:val="19"/>
                <w:lang w:val="en-GB"/>
              </w:rPr>
              <w:t>Comprehensive environmental education programmes exist and are being delivered</w:t>
            </w:r>
          </w:p>
        </w:tc>
        <w:tc>
          <w:tcPr>
            <w:tcW w:w="685" w:type="dxa"/>
            <w:vAlign w:val="center"/>
          </w:tcPr>
          <w:p w14:paraId="3F500532"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7BE4203C"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79B58C2A"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44CF1687" w14:textId="77777777" w:rsidR="002618FC" w:rsidRPr="00D15D04" w:rsidRDefault="002618FC" w:rsidP="00BD3FCA">
            <w:pPr>
              <w:jc w:val="center"/>
              <w:rPr>
                <w:sz w:val="19"/>
                <w:szCs w:val="19"/>
                <w:lang w:val="en-GB"/>
              </w:rPr>
            </w:pPr>
          </w:p>
        </w:tc>
        <w:tc>
          <w:tcPr>
            <w:tcW w:w="2537" w:type="dxa"/>
            <w:vMerge/>
            <w:vAlign w:val="center"/>
          </w:tcPr>
          <w:p w14:paraId="57A008D7" w14:textId="77777777" w:rsidR="002618FC" w:rsidRPr="00D15D04" w:rsidRDefault="002618FC" w:rsidP="00BD3FCA">
            <w:pPr>
              <w:jc w:val="center"/>
              <w:rPr>
                <w:color w:val="4472C4" w:themeColor="accent1"/>
                <w:sz w:val="19"/>
                <w:szCs w:val="19"/>
                <w:lang w:val="en-GB"/>
              </w:rPr>
            </w:pPr>
          </w:p>
        </w:tc>
      </w:tr>
      <w:tr w:rsidR="002618FC" w:rsidRPr="00D15D04" w14:paraId="220A30D4" w14:textId="77777777" w:rsidTr="008B13D5">
        <w:trPr>
          <w:trHeight w:val="144"/>
          <w:jc w:val="center"/>
        </w:trPr>
        <w:tc>
          <w:tcPr>
            <w:tcW w:w="1674" w:type="dxa"/>
            <w:vMerge w:val="restart"/>
          </w:tcPr>
          <w:p w14:paraId="1836CCF9" w14:textId="77777777" w:rsidR="002618FC" w:rsidRPr="00D15D04" w:rsidRDefault="002618FC" w:rsidP="00BD3FCA">
            <w:pPr>
              <w:rPr>
                <w:sz w:val="19"/>
                <w:szCs w:val="19"/>
                <w:lang w:val="en-GB"/>
              </w:rPr>
            </w:pPr>
            <w:r w:rsidRPr="00D15D04">
              <w:rPr>
                <w:sz w:val="19"/>
                <w:szCs w:val="19"/>
                <w:lang w:val="en-GB"/>
              </w:rPr>
              <w:t>Indicator 7 – Extent of the linkage between environmental research/science and policy development</w:t>
            </w:r>
          </w:p>
        </w:tc>
        <w:tc>
          <w:tcPr>
            <w:tcW w:w="3708" w:type="dxa"/>
          </w:tcPr>
          <w:p w14:paraId="09622ED9" w14:textId="47D7AE10" w:rsidR="002618FC" w:rsidRPr="00D15D04" w:rsidRDefault="002618FC" w:rsidP="00BD3FCA">
            <w:pPr>
              <w:rPr>
                <w:sz w:val="19"/>
                <w:szCs w:val="19"/>
                <w:lang w:val="en-GB"/>
              </w:rPr>
            </w:pPr>
            <w:r w:rsidRPr="00D15D04">
              <w:rPr>
                <w:sz w:val="19"/>
                <w:szCs w:val="19"/>
                <w:lang w:val="en-GB"/>
              </w:rPr>
              <w:t xml:space="preserve">No linkage </w:t>
            </w:r>
            <w:r w:rsidR="00056DA3" w:rsidRPr="00D15D04">
              <w:rPr>
                <w:sz w:val="19"/>
                <w:szCs w:val="19"/>
                <w:lang w:val="en-GB"/>
              </w:rPr>
              <w:t>exists</w:t>
            </w:r>
            <w:r w:rsidRPr="00D15D04">
              <w:rPr>
                <w:sz w:val="19"/>
                <w:szCs w:val="19"/>
                <w:lang w:val="en-GB"/>
              </w:rPr>
              <w:t xml:space="preserve"> between environmental policy development and science/research strategies and programmes</w:t>
            </w:r>
          </w:p>
        </w:tc>
        <w:tc>
          <w:tcPr>
            <w:tcW w:w="685" w:type="dxa"/>
            <w:vAlign w:val="center"/>
          </w:tcPr>
          <w:p w14:paraId="16ABEBC3"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C8062C4"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4459EB9E"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The Ministry of Environment and Forestry, the Ministry of Wildlife Conservation and Tourism, and other line ministries as well as academic institutions have environmental research and policy department/units, but research is not fully responding to policy needs. </w:t>
            </w:r>
          </w:p>
        </w:tc>
        <w:tc>
          <w:tcPr>
            <w:tcW w:w="1747" w:type="dxa"/>
            <w:vMerge w:val="restart"/>
            <w:vAlign w:val="center"/>
          </w:tcPr>
          <w:p w14:paraId="48B0F440" w14:textId="77777777" w:rsidR="002618FC" w:rsidRPr="00D15D04" w:rsidRDefault="002618FC" w:rsidP="00BD3FCA">
            <w:pPr>
              <w:jc w:val="center"/>
              <w:rPr>
                <w:sz w:val="19"/>
                <w:szCs w:val="19"/>
                <w:lang w:val="en-GB"/>
              </w:rPr>
            </w:pPr>
          </w:p>
        </w:tc>
        <w:tc>
          <w:tcPr>
            <w:tcW w:w="2537" w:type="dxa"/>
            <w:vMerge w:val="restart"/>
            <w:vAlign w:val="center"/>
          </w:tcPr>
          <w:p w14:paraId="47970BA6"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08A6B553"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management of environmental information and knowledge for use in decision-making, planning and reporting.</w:t>
            </w:r>
          </w:p>
          <w:p w14:paraId="7E86F8B5" w14:textId="77777777" w:rsidR="002618FC" w:rsidRPr="00D15D04" w:rsidRDefault="002618FC" w:rsidP="00BD3FCA">
            <w:pPr>
              <w:rPr>
                <w:color w:val="4472C4" w:themeColor="accent1"/>
                <w:sz w:val="19"/>
                <w:szCs w:val="19"/>
                <w:lang w:val="en-GB"/>
              </w:rPr>
            </w:pPr>
          </w:p>
          <w:p w14:paraId="1B002381"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6F5EC721" w14:textId="77777777" w:rsidR="002618FC" w:rsidRPr="002A64C5" w:rsidRDefault="002618FC" w:rsidP="00BD3FCA">
            <w:pPr>
              <w:rPr>
                <w:color w:val="4472C4" w:themeColor="accent1"/>
                <w:sz w:val="19"/>
                <w:szCs w:val="19"/>
                <w:lang w:val="en-GB"/>
              </w:rPr>
            </w:pPr>
            <w:r w:rsidRPr="002A64C5">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28C9FBAA" w14:textId="77777777" w:rsidTr="008B13D5">
        <w:trPr>
          <w:trHeight w:val="144"/>
          <w:jc w:val="center"/>
        </w:trPr>
        <w:tc>
          <w:tcPr>
            <w:tcW w:w="1674" w:type="dxa"/>
            <w:vMerge/>
            <w:tcBorders>
              <w:bottom w:val="nil"/>
            </w:tcBorders>
          </w:tcPr>
          <w:p w14:paraId="7C0007F5" w14:textId="77777777" w:rsidR="002618FC" w:rsidRPr="00D15D04" w:rsidRDefault="002618FC" w:rsidP="00BD3FCA">
            <w:pPr>
              <w:rPr>
                <w:sz w:val="19"/>
                <w:szCs w:val="19"/>
                <w:lang w:val="en-GB"/>
              </w:rPr>
            </w:pPr>
          </w:p>
        </w:tc>
        <w:tc>
          <w:tcPr>
            <w:tcW w:w="3708" w:type="dxa"/>
          </w:tcPr>
          <w:p w14:paraId="283E4521" w14:textId="77777777" w:rsidR="002618FC" w:rsidRPr="00D15D04" w:rsidRDefault="002618FC" w:rsidP="00BD3FCA">
            <w:pPr>
              <w:rPr>
                <w:sz w:val="19"/>
                <w:szCs w:val="19"/>
                <w:lang w:val="en-GB"/>
              </w:rPr>
            </w:pPr>
            <w:r w:rsidRPr="00D15D04">
              <w:rPr>
                <w:sz w:val="19"/>
                <w:szCs w:val="19"/>
                <w:lang w:val="en-GB"/>
              </w:rPr>
              <w:t>Research needs for environmental policy development are identified but are not translated into relevant research strategies and programmes</w:t>
            </w:r>
          </w:p>
        </w:tc>
        <w:tc>
          <w:tcPr>
            <w:tcW w:w="685" w:type="dxa"/>
            <w:vAlign w:val="center"/>
          </w:tcPr>
          <w:p w14:paraId="77EED807"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20E28AF7"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2DF9FA7A"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6A0ADE81" w14:textId="77777777" w:rsidR="002618FC" w:rsidRPr="00D15D04" w:rsidRDefault="002618FC" w:rsidP="00BD3FCA">
            <w:pPr>
              <w:jc w:val="center"/>
              <w:rPr>
                <w:sz w:val="19"/>
                <w:szCs w:val="19"/>
                <w:lang w:val="en-GB"/>
              </w:rPr>
            </w:pPr>
          </w:p>
        </w:tc>
        <w:tc>
          <w:tcPr>
            <w:tcW w:w="2537" w:type="dxa"/>
            <w:vMerge/>
            <w:vAlign w:val="center"/>
          </w:tcPr>
          <w:p w14:paraId="3E06DFF1" w14:textId="77777777" w:rsidR="002618FC" w:rsidRPr="00D15D04" w:rsidRDefault="002618FC" w:rsidP="00BD3FCA">
            <w:pPr>
              <w:jc w:val="center"/>
              <w:rPr>
                <w:color w:val="4472C4" w:themeColor="accent1"/>
                <w:sz w:val="19"/>
                <w:szCs w:val="19"/>
                <w:lang w:val="en-GB"/>
              </w:rPr>
            </w:pPr>
          </w:p>
        </w:tc>
      </w:tr>
      <w:tr w:rsidR="002618FC" w:rsidRPr="00D15D04" w14:paraId="496CC70C" w14:textId="77777777" w:rsidTr="008B13D5">
        <w:trPr>
          <w:trHeight w:val="144"/>
          <w:jc w:val="center"/>
        </w:trPr>
        <w:tc>
          <w:tcPr>
            <w:tcW w:w="1674" w:type="dxa"/>
            <w:tcBorders>
              <w:top w:val="nil"/>
              <w:bottom w:val="nil"/>
            </w:tcBorders>
          </w:tcPr>
          <w:p w14:paraId="67C87DCD" w14:textId="77777777" w:rsidR="002618FC" w:rsidRPr="00D15D04" w:rsidRDefault="002618FC" w:rsidP="00BD3FCA">
            <w:pPr>
              <w:rPr>
                <w:sz w:val="19"/>
                <w:szCs w:val="19"/>
                <w:lang w:val="en-GB"/>
              </w:rPr>
            </w:pPr>
          </w:p>
        </w:tc>
        <w:tc>
          <w:tcPr>
            <w:tcW w:w="3708" w:type="dxa"/>
          </w:tcPr>
          <w:p w14:paraId="118F0189" w14:textId="77777777" w:rsidR="002618FC" w:rsidRPr="00D15D04" w:rsidRDefault="002618FC" w:rsidP="00BD3FCA">
            <w:pPr>
              <w:rPr>
                <w:sz w:val="19"/>
                <w:szCs w:val="19"/>
                <w:lang w:val="en-GB"/>
              </w:rPr>
            </w:pPr>
            <w:r w:rsidRPr="00D15D04">
              <w:rPr>
                <w:sz w:val="19"/>
                <w:szCs w:val="19"/>
                <w:lang w:val="en-GB"/>
              </w:rPr>
              <w:t>Relevant research strategies and programmes for environmental policy development exist but the research information is not responding fully to the policy research needs</w:t>
            </w:r>
          </w:p>
        </w:tc>
        <w:tc>
          <w:tcPr>
            <w:tcW w:w="685" w:type="dxa"/>
            <w:vAlign w:val="center"/>
          </w:tcPr>
          <w:p w14:paraId="363A9300"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0026439E"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56FCA4FE"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35527EA4" w14:textId="77777777" w:rsidR="002618FC" w:rsidRPr="00D15D04" w:rsidRDefault="002618FC" w:rsidP="00BD3FCA">
            <w:pPr>
              <w:jc w:val="center"/>
              <w:rPr>
                <w:sz w:val="19"/>
                <w:szCs w:val="19"/>
                <w:lang w:val="en-GB"/>
              </w:rPr>
            </w:pPr>
          </w:p>
        </w:tc>
        <w:tc>
          <w:tcPr>
            <w:tcW w:w="2537" w:type="dxa"/>
            <w:vMerge/>
            <w:vAlign w:val="center"/>
          </w:tcPr>
          <w:p w14:paraId="38D11DB0" w14:textId="77777777" w:rsidR="002618FC" w:rsidRPr="00D15D04" w:rsidRDefault="002618FC" w:rsidP="00BD3FCA">
            <w:pPr>
              <w:jc w:val="center"/>
              <w:rPr>
                <w:color w:val="4472C4" w:themeColor="accent1"/>
                <w:sz w:val="19"/>
                <w:szCs w:val="19"/>
                <w:lang w:val="en-GB"/>
              </w:rPr>
            </w:pPr>
          </w:p>
        </w:tc>
      </w:tr>
      <w:tr w:rsidR="002618FC" w:rsidRPr="00D15D04" w14:paraId="2D73DBDE" w14:textId="77777777" w:rsidTr="008B13D5">
        <w:trPr>
          <w:trHeight w:val="144"/>
          <w:jc w:val="center"/>
        </w:trPr>
        <w:tc>
          <w:tcPr>
            <w:tcW w:w="1674" w:type="dxa"/>
            <w:tcBorders>
              <w:top w:val="nil"/>
              <w:bottom w:val="single" w:sz="4" w:space="0" w:color="auto"/>
            </w:tcBorders>
          </w:tcPr>
          <w:p w14:paraId="6D1CF697" w14:textId="77777777" w:rsidR="002618FC" w:rsidRPr="00D15D04" w:rsidRDefault="002618FC" w:rsidP="00BD3FCA">
            <w:pPr>
              <w:rPr>
                <w:sz w:val="19"/>
                <w:szCs w:val="19"/>
                <w:lang w:val="en-GB"/>
              </w:rPr>
            </w:pPr>
          </w:p>
        </w:tc>
        <w:tc>
          <w:tcPr>
            <w:tcW w:w="3708" w:type="dxa"/>
          </w:tcPr>
          <w:p w14:paraId="0B2CF9E4" w14:textId="77777777" w:rsidR="002618FC" w:rsidRPr="00D15D04" w:rsidRDefault="002618FC" w:rsidP="00BD3FCA">
            <w:pPr>
              <w:rPr>
                <w:sz w:val="19"/>
                <w:szCs w:val="19"/>
                <w:lang w:val="en-GB"/>
              </w:rPr>
            </w:pPr>
            <w:r w:rsidRPr="00D15D04">
              <w:rPr>
                <w:sz w:val="19"/>
                <w:szCs w:val="19"/>
                <w:lang w:val="en-GB"/>
              </w:rPr>
              <w:t>Relevant research results are available for environmental policy development</w:t>
            </w:r>
          </w:p>
        </w:tc>
        <w:tc>
          <w:tcPr>
            <w:tcW w:w="685" w:type="dxa"/>
            <w:vAlign w:val="center"/>
          </w:tcPr>
          <w:p w14:paraId="577B5D31"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32B317F0"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1BAA24B0"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694E26E3" w14:textId="77777777" w:rsidR="002618FC" w:rsidRPr="00D15D04" w:rsidRDefault="002618FC" w:rsidP="00BD3FCA">
            <w:pPr>
              <w:jc w:val="center"/>
              <w:rPr>
                <w:sz w:val="19"/>
                <w:szCs w:val="19"/>
                <w:lang w:val="en-GB"/>
              </w:rPr>
            </w:pPr>
          </w:p>
        </w:tc>
        <w:tc>
          <w:tcPr>
            <w:tcW w:w="2537" w:type="dxa"/>
            <w:vMerge/>
            <w:vAlign w:val="center"/>
          </w:tcPr>
          <w:p w14:paraId="7636C015" w14:textId="77777777" w:rsidR="002618FC" w:rsidRPr="00D15D04" w:rsidRDefault="002618FC" w:rsidP="00BD3FCA">
            <w:pPr>
              <w:jc w:val="center"/>
              <w:rPr>
                <w:color w:val="4472C4" w:themeColor="accent1"/>
                <w:sz w:val="19"/>
                <w:szCs w:val="19"/>
                <w:lang w:val="en-GB"/>
              </w:rPr>
            </w:pPr>
          </w:p>
        </w:tc>
      </w:tr>
      <w:tr w:rsidR="002618FC" w:rsidRPr="00D15D04" w14:paraId="10C40DB5" w14:textId="77777777" w:rsidTr="008B13D5">
        <w:trPr>
          <w:trHeight w:val="144"/>
          <w:jc w:val="center"/>
        </w:trPr>
        <w:tc>
          <w:tcPr>
            <w:tcW w:w="1674" w:type="dxa"/>
            <w:vMerge w:val="restart"/>
            <w:tcBorders>
              <w:bottom w:val="nil"/>
            </w:tcBorders>
          </w:tcPr>
          <w:p w14:paraId="50C69F66" w14:textId="77777777" w:rsidR="002618FC" w:rsidRPr="00D15D04" w:rsidRDefault="002618FC" w:rsidP="00BD3FCA">
            <w:pPr>
              <w:rPr>
                <w:sz w:val="19"/>
                <w:szCs w:val="19"/>
                <w:lang w:val="en-GB"/>
              </w:rPr>
            </w:pPr>
            <w:r w:rsidRPr="00D15D04">
              <w:rPr>
                <w:sz w:val="19"/>
                <w:szCs w:val="19"/>
                <w:lang w:val="en-GB"/>
              </w:rPr>
              <w:t>Indicator 8-Extend of inclusion/use of traditional knowledge in environmental decision-making</w:t>
            </w:r>
          </w:p>
        </w:tc>
        <w:tc>
          <w:tcPr>
            <w:tcW w:w="3708" w:type="dxa"/>
          </w:tcPr>
          <w:p w14:paraId="6EDDFE65" w14:textId="77777777" w:rsidR="002618FC" w:rsidRPr="00D15D04" w:rsidRDefault="002618FC" w:rsidP="00BD3FCA">
            <w:pPr>
              <w:rPr>
                <w:sz w:val="19"/>
                <w:szCs w:val="19"/>
                <w:lang w:val="en-GB"/>
              </w:rPr>
            </w:pPr>
            <w:r w:rsidRPr="00D15D04">
              <w:rPr>
                <w:sz w:val="19"/>
                <w:szCs w:val="19"/>
                <w:lang w:val="en-GB"/>
              </w:rPr>
              <w:t>Traditional knowledge is ignored and not taken into account into relevant participative decision-making processes</w:t>
            </w:r>
          </w:p>
        </w:tc>
        <w:tc>
          <w:tcPr>
            <w:tcW w:w="685" w:type="dxa"/>
            <w:vAlign w:val="center"/>
          </w:tcPr>
          <w:p w14:paraId="55754993"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0F946100"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4A59F33F"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Inclusion and use of traditional knowledge in the Ministry of Environment and Forestry and other line ministries is identified and recognised (included in the legal framework) but is rarely used in decision making. </w:t>
            </w:r>
          </w:p>
        </w:tc>
        <w:tc>
          <w:tcPr>
            <w:tcW w:w="1747" w:type="dxa"/>
            <w:vMerge w:val="restart"/>
            <w:vAlign w:val="center"/>
          </w:tcPr>
          <w:p w14:paraId="77D5A534" w14:textId="77777777" w:rsidR="002618FC" w:rsidRPr="00D15D04" w:rsidRDefault="002618FC" w:rsidP="00BD3FCA">
            <w:pPr>
              <w:jc w:val="center"/>
              <w:rPr>
                <w:sz w:val="19"/>
                <w:szCs w:val="19"/>
                <w:lang w:val="en-GB"/>
              </w:rPr>
            </w:pPr>
          </w:p>
        </w:tc>
        <w:tc>
          <w:tcPr>
            <w:tcW w:w="2537" w:type="dxa"/>
            <w:vMerge w:val="restart"/>
            <w:vAlign w:val="center"/>
          </w:tcPr>
          <w:p w14:paraId="5A2FBC9E"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7463D5A2"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management of environmental information and knowledge for use in decision-making, planning and reporting</w:t>
            </w:r>
          </w:p>
          <w:p w14:paraId="350798B2" w14:textId="77777777" w:rsidR="002618FC" w:rsidRPr="00D15D04" w:rsidRDefault="002618FC" w:rsidP="00BD3FCA">
            <w:pPr>
              <w:rPr>
                <w:color w:val="4472C4" w:themeColor="accent1"/>
                <w:sz w:val="19"/>
                <w:szCs w:val="19"/>
                <w:lang w:val="en-GB"/>
              </w:rPr>
            </w:pPr>
          </w:p>
          <w:p w14:paraId="7F79AD6A"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3:</w:t>
            </w:r>
          </w:p>
          <w:p w14:paraId="79FECA05" w14:textId="4CBBAB7F" w:rsidR="002618FC" w:rsidRPr="00D15D04" w:rsidRDefault="002618FC" w:rsidP="00BD3FCA">
            <w:pPr>
              <w:rPr>
                <w:color w:val="4472C4" w:themeColor="accent1"/>
                <w:sz w:val="19"/>
                <w:szCs w:val="19"/>
                <w:lang w:val="en-GB"/>
              </w:rPr>
            </w:pPr>
            <w:r w:rsidRPr="00D15D04">
              <w:rPr>
                <w:color w:val="4472C4" w:themeColor="accent1"/>
                <w:sz w:val="19"/>
                <w:szCs w:val="19"/>
                <w:lang w:val="en-GB"/>
              </w:rPr>
              <w:t>National policies include provisions for mainstreaming biodiversity conservation, climate change adaptation</w:t>
            </w:r>
            <w:r w:rsidR="008308A7">
              <w:rPr>
                <w:color w:val="4472C4" w:themeColor="accent1"/>
                <w:sz w:val="19"/>
                <w:szCs w:val="19"/>
                <w:lang w:val="en-GB"/>
              </w:rPr>
              <w:t xml:space="preserve"> </w:t>
            </w:r>
            <w:r w:rsidR="008308A7" w:rsidRPr="00D15D04">
              <w:rPr>
                <w:color w:val="4472C4" w:themeColor="accent1"/>
                <w:sz w:val="19"/>
                <w:szCs w:val="19"/>
                <w:lang w:val="en-GB"/>
              </w:rPr>
              <w:t xml:space="preserve">and </w:t>
            </w:r>
            <w:r w:rsidR="008308A7">
              <w:rPr>
                <w:color w:val="4472C4" w:themeColor="accent1"/>
                <w:sz w:val="19"/>
                <w:szCs w:val="19"/>
                <w:lang w:val="en-GB"/>
              </w:rPr>
              <w:t>mitigation</w:t>
            </w:r>
            <w:r w:rsidRPr="00D15D04">
              <w:rPr>
                <w:color w:val="4472C4" w:themeColor="accent1"/>
                <w:sz w:val="19"/>
                <w:szCs w:val="19"/>
                <w:lang w:val="en-GB"/>
              </w:rPr>
              <w:t xml:space="preserve">, and sustainable land and forest management. </w:t>
            </w:r>
          </w:p>
          <w:p w14:paraId="3E990E3D" w14:textId="77777777" w:rsidR="002618FC" w:rsidRPr="00D15D04" w:rsidRDefault="002618FC" w:rsidP="00BD3FCA">
            <w:pPr>
              <w:rPr>
                <w:color w:val="4472C4" w:themeColor="accent1"/>
                <w:sz w:val="19"/>
                <w:szCs w:val="19"/>
                <w:lang w:val="en-GB"/>
              </w:rPr>
            </w:pPr>
          </w:p>
        </w:tc>
      </w:tr>
      <w:tr w:rsidR="002618FC" w:rsidRPr="00D15D04" w14:paraId="5FBFF168" w14:textId="77777777" w:rsidTr="008B13D5">
        <w:trPr>
          <w:trHeight w:val="144"/>
          <w:jc w:val="center"/>
        </w:trPr>
        <w:tc>
          <w:tcPr>
            <w:tcW w:w="1674" w:type="dxa"/>
            <w:vMerge/>
            <w:tcBorders>
              <w:top w:val="nil"/>
              <w:bottom w:val="nil"/>
            </w:tcBorders>
          </w:tcPr>
          <w:p w14:paraId="4C4EA089" w14:textId="77777777" w:rsidR="002618FC" w:rsidRPr="00D15D04" w:rsidRDefault="002618FC" w:rsidP="00BD3FCA">
            <w:pPr>
              <w:rPr>
                <w:sz w:val="19"/>
                <w:szCs w:val="19"/>
                <w:lang w:val="en-GB"/>
              </w:rPr>
            </w:pPr>
          </w:p>
        </w:tc>
        <w:tc>
          <w:tcPr>
            <w:tcW w:w="3708" w:type="dxa"/>
          </w:tcPr>
          <w:p w14:paraId="7F71820E" w14:textId="77777777" w:rsidR="002618FC" w:rsidRPr="00D15D04" w:rsidRDefault="002618FC" w:rsidP="00BD3FCA">
            <w:pPr>
              <w:rPr>
                <w:sz w:val="19"/>
                <w:szCs w:val="19"/>
                <w:lang w:val="en-GB"/>
              </w:rPr>
            </w:pPr>
            <w:r w:rsidRPr="00D15D04">
              <w:rPr>
                <w:sz w:val="19"/>
                <w:szCs w:val="19"/>
                <w:lang w:val="en-GB"/>
              </w:rPr>
              <w:t>Traditional knowledge is identified and recognized as important but is not collected and used in relevant participative decision-making processes</w:t>
            </w:r>
          </w:p>
        </w:tc>
        <w:tc>
          <w:tcPr>
            <w:tcW w:w="685" w:type="dxa"/>
            <w:vAlign w:val="center"/>
          </w:tcPr>
          <w:p w14:paraId="40974E91"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07ADF7B5"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380484DD"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069EF46" w14:textId="77777777" w:rsidR="002618FC" w:rsidRPr="00D15D04" w:rsidRDefault="002618FC" w:rsidP="00BD3FCA">
            <w:pPr>
              <w:jc w:val="center"/>
              <w:rPr>
                <w:sz w:val="19"/>
                <w:szCs w:val="19"/>
                <w:lang w:val="en-GB"/>
              </w:rPr>
            </w:pPr>
          </w:p>
        </w:tc>
        <w:tc>
          <w:tcPr>
            <w:tcW w:w="2537" w:type="dxa"/>
            <w:vMerge/>
            <w:vAlign w:val="center"/>
          </w:tcPr>
          <w:p w14:paraId="1B0D13DE" w14:textId="77777777" w:rsidR="002618FC" w:rsidRPr="00D15D04" w:rsidRDefault="002618FC" w:rsidP="00BD3FCA">
            <w:pPr>
              <w:jc w:val="center"/>
              <w:rPr>
                <w:color w:val="4472C4" w:themeColor="accent1"/>
                <w:sz w:val="19"/>
                <w:szCs w:val="19"/>
                <w:highlight w:val="green"/>
                <w:lang w:val="en-GB"/>
              </w:rPr>
            </w:pPr>
          </w:p>
        </w:tc>
      </w:tr>
      <w:tr w:rsidR="002618FC" w:rsidRPr="00D15D04" w14:paraId="34A41E38" w14:textId="77777777" w:rsidTr="008B13D5">
        <w:trPr>
          <w:trHeight w:val="144"/>
          <w:jc w:val="center"/>
        </w:trPr>
        <w:tc>
          <w:tcPr>
            <w:tcW w:w="1674" w:type="dxa"/>
            <w:tcBorders>
              <w:top w:val="nil"/>
              <w:bottom w:val="nil"/>
            </w:tcBorders>
          </w:tcPr>
          <w:p w14:paraId="619D00BD" w14:textId="77777777" w:rsidR="002618FC" w:rsidRPr="00D15D04" w:rsidRDefault="002618FC" w:rsidP="00BD3FCA">
            <w:pPr>
              <w:rPr>
                <w:sz w:val="19"/>
                <w:szCs w:val="19"/>
                <w:lang w:val="en-GB"/>
              </w:rPr>
            </w:pPr>
          </w:p>
        </w:tc>
        <w:tc>
          <w:tcPr>
            <w:tcW w:w="3708" w:type="dxa"/>
          </w:tcPr>
          <w:p w14:paraId="5F324A52" w14:textId="77777777" w:rsidR="002618FC" w:rsidRPr="00D15D04" w:rsidRDefault="002618FC" w:rsidP="00BD3FCA">
            <w:pPr>
              <w:rPr>
                <w:sz w:val="19"/>
                <w:szCs w:val="19"/>
                <w:lang w:val="en-GB"/>
              </w:rPr>
            </w:pPr>
            <w:r w:rsidRPr="00D15D04">
              <w:rPr>
                <w:sz w:val="19"/>
                <w:szCs w:val="19"/>
                <w:lang w:val="en-GB"/>
              </w:rPr>
              <w:t>Traditional knowledge is collected but is not used systematically into relevant participative decision-making processes</w:t>
            </w:r>
          </w:p>
        </w:tc>
        <w:tc>
          <w:tcPr>
            <w:tcW w:w="685" w:type="dxa"/>
            <w:vAlign w:val="center"/>
          </w:tcPr>
          <w:p w14:paraId="275A08B4"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440C9DDC"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3310CACD"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640F80F" w14:textId="77777777" w:rsidR="002618FC" w:rsidRPr="00D15D04" w:rsidRDefault="002618FC" w:rsidP="00BD3FCA">
            <w:pPr>
              <w:jc w:val="center"/>
              <w:rPr>
                <w:sz w:val="19"/>
                <w:szCs w:val="19"/>
                <w:lang w:val="en-GB"/>
              </w:rPr>
            </w:pPr>
          </w:p>
        </w:tc>
        <w:tc>
          <w:tcPr>
            <w:tcW w:w="2537" w:type="dxa"/>
            <w:vMerge/>
            <w:vAlign w:val="center"/>
          </w:tcPr>
          <w:p w14:paraId="25792C45" w14:textId="77777777" w:rsidR="002618FC" w:rsidRPr="00D15D04" w:rsidRDefault="002618FC" w:rsidP="00BD3FCA">
            <w:pPr>
              <w:jc w:val="center"/>
              <w:rPr>
                <w:color w:val="4472C4" w:themeColor="accent1"/>
                <w:sz w:val="19"/>
                <w:szCs w:val="19"/>
                <w:highlight w:val="green"/>
                <w:lang w:val="en-GB"/>
              </w:rPr>
            </w:pPr>
          </w:p>
        </w:tc>
      </w:tr>
      <w:tr w:rsidR="002618FC" w:rsidRPr="00D15D04" w14:paraId="20032229" w14:textId="77777777" w:rsidTr="008B13D5">
        <w:trPr>
          <w:trHeight w:val="144"/>
          <w:jc w:val="center"/>
        </w:trPr>
        <w:tc>
          <w:tcPr>
            <w:tcW w:w="1674" w:type="dxa"/>
            <w:tcBorders>
              <w:top w:val="nil"/>
              <w:bottom w:val="single" w:sz="4" w:space="0" w:color="auto"/>
            </w:tcBorders>
          </w:tcPr>
          <w:p w14:paraId="17282B4E" w14:textId="77777777" w:rsidR="002618FC" w:rsidRPr="00D15D04" w:rsidRDefault="002618FC" w:rsidP="00BD3FCA">
            <w:pPr>
              <w:rPr>
                <w:sz w:val="19"/>
                <w:szCs w:val="19"/>
                <w:lang w:val="en-GB"/>
              </w:rPr>
            </w:pPr>
          </w:p>
        </w:tc>
        <w:tc>
          <w:tcPr>
            <w:tcW w:w="3708" w:type="dxa"/>
            <w:tcBorders>
              <w:bottom w:val="single" w:sz="4" w:space="0" w:color="auto"/>
            </w:tcBorders>
          </w:tcPr>
          <w:p w14:paraId="7B120475" w14:textId="77777777" w:rsidR="002618FC" w:rsidRPr="00D15D04" w:rsidRDefault="002618FC" w:rsidP="00BD3FCA">
            <w:pPr>
              <w:rPr>
                <w:sz w:val="19"/>
                <w:szCs w:val="19"/>
                <w:lang w:val="en-GB"/>
              </w:rPr>
            </w:pPr>
            <w:r w:rsidRPr="00D15D04">
              <w:rPr>
                <w:sz w:val="19"/>
                <w:szCs w:val="19"/>
                <w:lang w:val="en-GB"/>
              </w:rPr>
              <w:t>Traditional knowledge is collected, used and shared for effective participative decision-making processes</w:t>
            </w:r>
          </w:p>
        </w:tc>
        <w:tc>
          <w:tcPr>
            <w:tcW w:w="685" w:type="dxa"/>
            <w:tcBorders>
              <w:bottom w:val="single" w:sz="4" w:space="0" w:color="auto"/>
            </w:tcBorders>
            <w:vAlign w:val="center"/>
          </w:tcPr>
          <w:p w14:paraId="7D41F463"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tcBorders>
              <w:bottom w:val="single" w:sz="4" w:space="0" w:color="auto"/>
            </w:tcBorders>
            <w:vAlign w:val="center"/>
          </w:tcPr>
          <w:p w14:paraId="66496BC7" w14:textId="77777777" w:rsidR="002618FC" w:rsidRPr="00D15D04" w:rsidRDefault="002618FC" w:rsidP="00BD3FCA">
            <w:pPr>
              <w:jc w:val="center"/>
              <w:rPr>
                <w:color w:val="4472C4" w:themeColor="accent1"/>
                <w:sz w:val="19"/>
                <w:szCs w:val="19"/>
                <w:lang w:val="en-GB"/>
              </w:rPr>
            </w:pPr>
          </w:p>
        </w:tc>
        <w:tc>
          <w:tcPr>
            <w:tcW w:w="2257" w:type="dxa"/>
            <w:vMerge/>
            <w:tcBorders>
              <w:bottom w:val="single" w:sz="4" w:space="0" w:color="auto"/>
            </w:tcBorders>
            <w:vAlign w:val="center"/>
          </w:tcPr>
          <w:p w14:paraId="29B8AE33" w14:textId="77777777" w:rsidR="002618FC" w:rsidRPr="00D15D04" w:rsidRDefault="002618FC" w:rsidP="00BD3FCA">
            <w:pPr>
              <w:jc w:val="center"/>
              <w:rPr>
                <w:color w:val="4472C4" w:themeColor="accent1"/>
                <w:sz w:val="19"/>
                <w:szCs w:val="19"/>
                <w:lang w:val="en-GB"/>
              </w:rPr>
            </w:pPr>
          </w:p>
        </w:tc>
        <w:tc>
          <w:tcPr>
            <w:tcW w:w="1747" w:type="dxa"/>
            <w:vMerge/>
            <w:tcBorders>
              <w:bottom w:val="single" w:sz="4" w:space="0" w:color="auto"/>
            </w:tcBorders>
            <w:vAlign w:val="center"/>
          </w:tcPr>
          <w:p w14:paraId="2CFFAC80" w14:textId="77777777" w:rsidR="002618FC" w:rsidRPr="00D15D04" w:rsidRDefault="002618FC" w:rsidP="00BD3FCA">
            <w:pPr>
              <w:jc w:val="center"/>
              <w:rPr>
                <w:sz w:val="19"/>
                <w:szCs w:val="19"/>
                <w:lang w:val="en-GB"/>
              </w:rPr>
            </w:pPr>
          </w:p>
        </w:tc>
        <w:tc>
          <w:tcPr>
            <w:tcW w:w="2537" w:type="dxa"/>
            <w:vMerge/>
            <w:tcBorders>
              <w:bottom w:val="single" w:sz="4" w:space="0" w:color="auto"/>
            </w:tcBorders>
            <w:vAlign w:val="center"/>
          </w:tcPr>
          <w:p w14:paraId="67897966" w14:textId="77777777" w:rsidR="002618FC" w:rsidRPr="00D15D04" w:rsidRDefault="002618FC" w:rsidP="00BD3FCA">
            <w:pPr>
              <w:jc w:val="center"/>
              <w:rPr>
                <w:color w:val="4472C4" w:themeColor="accent1"/>
                <w:sz w:val="19"/>
                <w:szCs w:val="19"/>
                <w:highlight w:val="green"/>
                <w:lang w:val="en-GB"/>
              </w:rPr>
            </w:pPr>
          </w:p>
        </w:tc>
      </w:tr>
      <w:tr w:rsidR="002618FC" w:rsidRPr="00D15D04" w14:paraId="139E42D9" w14:textId="77777777" w:rsidTr="008B13D5">
        <w:trPr>
          <w:trHeight w:val="454"/>
          <w:jc w:val="center"/>
        </w:trPr>
        <w:tc>
          <w:tcPr>
            <w:tcW w:w="6067" w:type="dxa"/>
            <w:gridSpan w:val="3"/>
            <w:tcBorders>
              <w:right w:val="nil"/>
            </w:tcBorders>
            <w:vAlign w:val="center"/>
          </w:tcPr>
          <w:p w14:paraId="33424C26" w14:textId="77777777" w:rsidR="002618FC" w:rsidRPr="00D15D04" w:rsidRDefault="002618FC" w:rsidP="00BD3FCA">
            <w:pPr>
              <w:keepNext/>
              <w:rPr>
                <w:b/>
                <w:sz w:val="19"/>
                <w:szCs w:val="19"/>
                <w:lang w:val="en-GB"/>
              </w:rPr>
            </w:pPr>
            <w:r w:rsidRPr="00D15D04">
              <w:rPr>
                <w:b/>
                <w:sz w:val="19"/>
                <w:szCs w:val="19"/>
                <w:lang w:val="en-GB"/>
              </w:rPr>
              <w:lastRenderedPageBreak/>
              <w:t>CR 3: Capacities for strategy, policy and legislation development</w:t>
            </w:r>
          </w:p>
        </w:tc>
        <w:tc>
          <w:tcPr>
            <w:tcW w:w="955" w:type="dxa"/>
            <w:tcBorders>
              <w:left w:val="nil"/>
              <w:right w:val="nil"/>
            </w:tcBorders>
            <w:vAlign w:val="center"/>
          </w:tcPr>
          <w:p w14:paraId="11700BB3" w14:textId="77777777" w:rsidR="002618FC" w:rsidRPr="00D15D04" w:rsidRDefault="002618FC" w:rsidP="00BD3FCA">
            <w:pPr>
              <w:jc w:val="center"/>
              <w:rPr>
                <w:color w:val="4472C4" w:themeColor="accent1"/>
                <w:sz w:val="19"/>
                <w:szCs w:val="19"/>
                <w:lang w:val="en-GB"/>
              </w:rPr>
            </w:pPr>
          </w:p>
        </w:tc>
        <w:tc>
          <w:tcPr>
            <w:tcW w:w="2257" w:type="dxa"/>
            <w:tcBorders>
              <w:left w:val="nil"/>
              <w:right w:val="nil"/>
            </w:tcBorders>
            <w:vAlign w:val="center"/>
          </w:tcPr>
          <w:p w14:paraId="127D86DB" w14:textId="77777777" w:rsidR="002618FC" w:rsidRPr="00D15D04" w:rsidRDefault="002618FC" w:rsidP="00BD3FCA">
            <w:pPr>
              <w:rPr>
                <w:color w:val="4472C4" w:themeColor="accent1"/>
                <w:sz w:val="19"/>
                <w:szCs w:val="19"/>
                <w:lang w:val="en-GB"/>
              </w:rPr>
            </w:pPr>
          </w:p>
        </w:tc>
        <w:tc>
          <w:tcPr>
            <w:tcW w:w="1747" w:type="dxa"/>
            <w:tcBorders>
              <w:left w:val="nil"/>
              <w:right w:val="nil"/>
            </w:tcBorders>
            <w:vAlign w:val="center"/>
          </w:tcPr>
          <w:p w14:paraId="74AB3534" w14:textId="77777777" w:rsidR="002618FC" w:rsidRPr="00D15D04" w:rsidRDefault="002618FC" w:rsidP="00BD3FCA">
            <w:pPr>
              <w:rPr>
                <w:sz w:val="19"/>
                <w:szCs w:val="19"/>
                <w:lang w:val="en-GB"/>
              </w:rPr>
            </w:pPr>
          </w:p>
        </w:tc>
        <w:tc>
          <w:tcPr>
            <w:tcW w:w="2537" w:type="dxa"/>
            <w:tcBorders>
              <w:left w:val="nil"/>
            </w:tcBorders>
            <w:vAlign w:val="center"/>
          </w:tcPr>
          <w:p w14:paraId="67250E30" w14:textId="77777777" w:rsidR="002618FC" w:rsidRPr="00D15D04" w:rsidRDefault="002618FC" w:rsidP="00BD3FCA">
            <w:pPr>
              <w:rPr>
                <w:color w:val="4472C4" w:themeColor="accent1"/>
                <w:sz w:val="19"/>
                <w:szCs w:val="19"/>
                <w:highlight w:val="green"/>
                <w:lang w:val="en-GB"/>
              </w:rPr>
            </w:pPr>
          </w:p>
        </w:tc>
      </w:tr>
      <w:tr w:rsidR="002618FC" w:rsidRPr="00D15D04" w14:paraId="0003EAC3" w14:textId="77777777" w:rsidTr="008B13D5">
        <w:trPr>
          <w:trHeight w:val="142"/>
          <w:jc w:val="center"/>
        </w:trPr>
        <w:tc>
          <w:tcPr>
            <w:tcW w:w="1674" w:type="dxa"/>
            <w:vMerge w:val="restart"/>
          </w:tcPr>
          <w:p w14:paraId="39773887" w14:textId="77777777" w:rsidR="002618FC" w:rsidRPr="00D15D04" w:rsidRDefault="002618FC" w:rsidP="00BD3FCA">
            <w:pPr>
              <w:rPr>
                <w:sz w:val="19"/>
                <w:szCs w:val="19"/>
                <w:lang w:val="en-GB"/>
              </w:rPr>
            </w:pPr>
            <w:r w:rsidRPr="00D15D04">
              <w:rPr>
                <w:sz w:val="19"/>
                <w:szCs w:val="19"/>
                <w:lang w:val="en-GB"/>
              </w:rPr>
              <w:t>Indicator 9 – Extent of the environmental planning and strategy development process</w:t>
            </w:r>
          </w:p>
        </w:tc>
        <w:tc>
          <w:tcPr>
            <w:tcW w:w="3708" w:type="dxa"/>
          </w:tcPr>
          <w:p w14:paraId="2DC067A3" w14:textId="77777777" w:rsidR="002618FC" w:rsidRPr="00D15D04" w:rsidRDefault="002618FC" w:rsidP="00BD3FCA">
            <w:pPr>
              <w:rPr>
                <w:sz w:val="19"/>
                <w:szCs w:val="19"/>
                <w:lang w:val="en-GB"/>
              </w:rPr>
            </w:pPr>
            <w:r w:rsidRPr="00D15D04">
              <w:rPr>
                <w:sz w:val="19"/>
                <w:szCs w:val="19"/>
                <w:lang w:val="en-GB"/>
              </w:rPr>
              <w:t>The environmental planning and strategy development process is not coordinated and does not produce adequate environmental plans and strategies</w:t>
            </w:r>
          </w:p>
        </w:tc>
        <w:tc>
          <w:tcPr>
            <w:tcW w:w="685" w:type="dxa"/>
            <w:vAlign w:val="center"/>
          </w:tcPr>
          <w:p w14:paraId="4954B4D3"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1A9EFF9" w14:textId="0B75ABB0"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 xml:space="preserve">Baseline: </w:t>
            </w:r>
            <w:r w:rsidR="00A47142">
              <w:rPr>
                <w:color w:val="4472C4" w:themeColor="accent1"/>
                <w:sz w:val="19"/>
                <w:szCs w:val="19"/>
                <w:lang w:val="en-GB"/>
              </w:rPr>
              <w:t>2</w:t>
            </w:r>
          </w:p>
        </w:tc>
        <w:tc>
          <w:tcPr>
            <w:tcW w:w="2257" w:type="dxa"/>
            <w:vMerge w:val="restart"/>
            <w:vAlign w:val="center"/>
          </w:tcPr>
          <w:p w14:paraId="7F67FDD1"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The Ministry of Environment and Forestry, the Ministry of Wildlife Conservation and Tourism and other line ministries have their environmental plans and strategies developed but implementation is slow due to numerous challenges including lack of funds. </w:t>
            </w:r>
          </w:p>
        </w:tc>
        <w:tc>
          <w:tcPr>
            <w:tcW w:w="1747" w:type="dxa"/>
            <w:vMerge w:val="restart"/>
            <w:vAlign w:val="center"/>
          </w:tcPr>
          <w:p w14:paraId="53813D60" w14:textId="77777777" w:rsidR="002618FC" w:rsidRPr="00D15D04" w:rsidRDefault="002618FC" w:rsidP="00BD3FCA">
            <w:pPr>
              <w:jc w:val="center"/>
              <w:rPr>
                <w:sz w:val="19"/>
                <w:szCs w:val="19"/>
                <w:lang w:val="en-GB"/>
              </w:rPr>
            </w:pPr>
          </w:p>
        </w:tc>
        <w:tc>
          <w:tcPr>
            <w:tcW w:w="2537" w:type="dxa"/>
            <w:vMerge w:val="restart"/>
            <w:vAlign w:val="center"/>
          </w:tcPr>
          <w:p w14:paraId="201C6EDC"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7DD59F5F"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management of environmental information and knowledge for use in decision-making, planning and reporting.</w:t>
            </w:r>
          </w:p>
          <w:p w14:paraId="074FFB39" w14:textId="77777777" w:rsidR="002618FC" w:rsidRPr="00D15D04" w:rsidRDefault="002618FC" w:rsidP="00BD3FCA">
            <w:pPr>
              <w:rPr>
                <w:color w:val="4472C4" w:themeColor="accent1"/>
                <w:sz w:val="19"/>
                <w:szCs w:val="19"/>
                <w:u w:val="single"/>
                <w:lang w:val="en-GB"/>
              </w:rPr>
            </w:pPr>
          </w:p>
          <w:p w14:paraId="226568FD"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27797CFD"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coordination mechanisms and stakeholder engagement for the sustained implementation of Rio Conventions and relevant SDGs.</w:t>
            </w:r>
          </w:p>
          <w:p w14:paraId="7ABCCFE5" w14:textId="77777777" w:rsidR="002618FC" w:rsidRPr="00D15D04" w:rsidRDefault="002618FC" w:rsidP="00BD3FCA">
            <w:pPr>
              <w:rPr>
                <w:color w:val="4472C4" w:themeColor="accent1"/>
                <w:sz w:val="19"/>
                <w:szCs w:val="19"/>
                <w:lang w:val="en-GB"/>
              </w:rPr>
            </w:pPr>
          </w:p>
          <w:p w14:paraId="38808A2A"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3:</w:t>
            </w:r>
          </w:p>
          <w:p w14:paraId="36413E68" w14:textId="6DFD52EA"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National policies include provisions for mainstreaming biodiversity conservation, climate change </w:t>
            </w:r>
            <w:r w:rsidR="008308A7" w:rsidRPr="00D15D04">
              <w:rPr>
                <w:color w:val="4472C4" w:themeColor="accent1"/>
                <w:sz w:val="19"/>
                <w:szCs w:val="19"/>
                <w:lang w:val="en-GB"/>
              </w:rPr>
              <w:t>adaptation</w:t>
            </w:r>
            <w:r w:rsidR="008308A7">
              <w:rPr>
                <w:color w:val="4472C4" w:themeColor="accent1"/>
                <w:sz w:val="19"/>
                <w:szCs w:val="19"/>
                <w:lang w:val="en-GB"/>
              </w:rPr>
              <w:t xml:space="preserve"> </w:t>
            </w:r>
            <w:r w:rsidR="008308A7" w:rsidRPr="00D15D04">
              <w:rPr>
                <w:color w:val="4472C4" w:themeColor="accent1"/>
                <w:sz w:val="19"/>
                <w:szCs w:val="19"/>
                <w:lang w:val="en-GB"/>
              </w:rPr>
              <w:t xml:space="preserve">and </w:t>
            </w:r>
            <w:r w:rsidR="008308A7">
              <w:rPr>
                <w:color w:val="4472C4" w:themeColor="accent1"/>
                <w:sz w:val="19"/>
                <w:szCs w:val="19"/>
                <w:lang w:val="en-GB"/>
              </w:rPr>
              <w:t>mitigation</w:t>
            </w:r>
            <w:r w:rsidRPr="00D15D04">
              <w:rPr>
                <w:color w:val="4472C4" w:themeColor="accent1"/>
                <w:sz w:val="19"/>
                <w:szCs w:val="19"/>
                <w:lang w:val="en-GB"/>
              </w:rPr>
              <w:t xml:space="preserve">, and sustainable land and forest management. </w:t>
            </w:r>
          </w:p>
        </w:tc>
      </w:tr>
      <w:tr w:rsidR="002618FC" w:rsidRPr="00D15D04" w14:paraId="1314ED48" w14:textId="77777777" w:rsidTr="008B13D5">
        <w:trPr>
          <w:trHeight w:val="144"/>
          <w:jc w:val="center"/>
        </w:trPr>
        <w:tc>
          <w:tcPr>
            <w:tcW w:w="1674" w:type="dxa"/>
            <w:vMerge/>
          </w:tcPr>
          <w:p w14:paraId="3151D930" w14:textId="77777777" w:rsidR="002618FC" w:rsidRPr="00D15D04" w:rsidRDefault="002618FC" w:rsidP="00BD3FCA">
            <w:pPr>
              <w:rPr>
                <w:sz w:val="19"/>
                <w:szCs w:val="19"/>
                <w:lang w:val="en-GB"/>
              </w:rPr>
            </w:pPr>
          </w:p>
        </w:tc>
        <w:tc>
          <w:tcPr>
            <w:tcW w:w="3708" w:type="dxa"/>
          </w:tcPr>
          <w:p w14:paraId="2C05CF92" w14:textId="2B5B200C" w:rsidR="002618FC" w:rsidRPr="00D15D04" w:rsidRDefault="002618FC" w:rsidP="00BD3FCA">
            <w:pPr>
              <w:rPr>
                <w:sz w:val="19"/>
                <w:szCs w:val="19"/>
                <w:lang w:val="en-GB"/>
              </w:rPr>
            </w:pPr>
            <w:r w:rsidRPr="00D15D04">
              <w:rPr>
                <w:sz w:val="19"/>
                <w:szCs w:val="19"/>
                <w:lang w:val="en-GB"/>
              </w:rPr>
              <w:t>The environmental planning and strategy development process does produce adequate environmental plans and</w:t>
            </w:r>
            <w:r w:rsidR="008A1016">
              <w:rPr>
                <w:sz w:val="19"/>
                <w:szCs w:val="19"/>
                <w:lang w:val="en-GB"/>
              </w:rPr>
              <w:t xml:space="preserve"> strategies but they</w:t>
            </w:r>
            <w:r w:rsidRPr="00D15D04">
              <w:rPr>
                <w:sz w:val="19"/>
                <w:szCs w:val="19"/>
                <w:lang w:val="en-GB"/>
              </w:rPr>
              <w:t xml:space="preserve"> are not implemented/used</w:t>
            </w:r>
          </w:p>
        </w:tc>
        <w:tc>
          <w:tcPr>
            <w:tcW w:w="685" w:type="dxa"/>
            <w:vAlign w:val="center"/>
          </w:tcPr>
          <w:p w14:paraId="75F8E020"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67BB2A24"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124C88B6"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1D257B98" w14:textId="77777777" w:rsidR="002618FC" w:rsidRPr="00D15D04" w:rsidRDefault="002618FC" w:rsidP="00BD3FCA">
            <w:pPr>
              <w:jc w:val="center"/>
              <w:rPr>
                <w:sz w:val="19"/>
                <w:szCs w:val="19"/>
                <w:lang w:val="en-GB"/>
              </w:rPr>
            </w:pPr>
          </w:p>
        </w:tc>
        <w:tc>
          <w:tcPr>
            <w:tcW w:w="2537" w:type="dxa"/>
            <w:vMerge/>
            <w:vAlign w:val="center"/>
          </w:tcPr>
          <w:p w14:paraId="42034904" w14:textId="77777777" w:rsidR="002618FC" w:rsidRPr="00D15D04" w:rsidRDefault="002618FC" w:rsidP="00BD3FCA">
            <w:pPr>
              <w:jc w:val="center"/>
              <w:rPr>
                <w:color w:val="4472C4" w:themeColor="accent1"/>
                <w:sz w:val="19"/>
                <w:szCs w:val="19"/>
                <w:lang w:val="en-GB"/>
              </w:rPr>
            </w:pPr>
          </w:p>
        </w:tc>
      </w:tr>
      <w:tr w:rsidR="002618FC" w:rsidRPr="00D15D04" w14:paraId="09753F51" w14:textId="77777777" w:rsidTr="008B13D5">
        <w:trPr>
          <w:trHeight w:val="144"/>
          <w:jc w:val="center"/>
        </w:trPr>
        <w:tc>
          <w:tcPr>
            <w:tcW w:w="1674" w:type="dxa"/>
            <w:vMerge/>
          </w:tcPr>
          <w:p w14:paraId="24DF99EE" w14:textId="77777777" w:rsidR="002618FC" w:rsidRPr="00D15D04" w:rsidRDefault="002618FC" w:rsidP="00BD3FCA">
            <w:pPr>
              <w:rPr>
                <w:sz w:val="19"/>
                <w:szCs w:val="19"/>
                <w:lang w:val="en-GB"/>
              </w:rPr>
            </w:pPr>
          </w:p>
        </w:tc>
        <w:tc>
          <w:tcPr>
            <w:tcW w:w="3708" w:type="dxa"/>
          </w:tcPr>
          <w:p w14:paraId="312110D6" w14:textId="7F4F739B" w:rsidR="002618FC" w:rsidRPr="00D15D04" w:rsidRDefault="002618FC" w:rsidP="00BD3FCA">
            <w:pPr>
              <w:rPr>
                <w:sz w:val="19"/>
                <w:szCs w:val="19"/>
                <w:lang w:val="en-GB"/>
              </w:rPr>
            </w:pPr>
            <w:r w:rsidRPr="00D15D04">
              <w:rPr>
                <w:sz w:val="19"/>
                <w:szCs w:val="19"/>
                <w:lang w:val="en-GB"/>
              </w:rPr>
              <w:t>Adequate environmental plans and s</w:t>
            </w:r>
            <w:r w:rsidR="008A1016">
              <w:rPr>
                <w:sz w:val="19"/>
                <w:szCs w:val="19"/>
                <w:lang w:val="en-GB"/>
              </w:rPr>
              <w:t>trategies are produced but they</w:t>
            </w:r>
            <w:r w:rsidRPr="00D15D04">
              <w:rPr>
                <w:sz w:val="19"/>
                <w:szCs w:val="19"/>
                <w:lang w:val="en-GB"/>
              </w:rPr>
              <w:t xml:space="preserve"> are only partially implemented because of funding constraints and/or other problems</w:t>
            </w:r>
          </w:p>
        </w:tc>
        <w:tc>
          <w:tcPr>
            <w:tcW w:w="685" w:type="dxa"/>
            <w:vAlign w:val="center"/>
          </w:tcPr>
          <w:p w14:paraId="5C8F9F42"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0CDD85B0"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295E7B31"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8A8E0DE" w14:textId="77777777" w:rsidR="002618FC" w:rsidRPr="00D15D04" w:rsidRDefault="002618FC" w:rsidP="00BD3FCA">
            <w:pPr>
              <w:jc w:val="center"/>
              <w:rPr>
                <w:sz w:val="19"/>
                <w:szCs w:val="19"/>
                <w:lang w:val="en-GB"/>
              </w:rPr>
            </w:pPr>
          </w:p>
        </w:tc>
        <w:tc>
          <w:tcPr>
            <w:tcW w:w="2537" w:type="dxa"/>
            <w:vMerge/>
            <w:vAlign w:val="center"/>
          </w:tcPr>
          <w:p w14:paraId="71C764DC" w14:textId="77777777" w:rsidR="002618FC" w:rsidRPr="00D15D04" w:rsidRDefault="002618FC" w:rsidP="00BD3FCA">
            <w:pPr>
              <w:jc w:val="center"/>
              <w:rPr>
                <w:color w:val="4472C4" w:themeColor="accent1"/>
                <w:sz w:val="19"/>
                <w:szCs w:val="19"/>
                <w:lang w:val="en-GB"/>
              </w:rPr>
            </w:pPr>
          </w:p>
        </w:tc>
      </w:tr>
      <w:tr w:rsidR="002618FC" w:rsidRPr="00D15D04" w14:paraId="7AE9AAEE" w14:textId="77777777" w:rsidTr="008B13D5">
        <w:trPr>
          <w:trHeight w:val="144"/>
          <w:jc w:val="center"/>
        </w:trPr>
        <w:tc>
          <w:tcPr>
            <w:tcW w:w="1674" w:type="dxa"/>
            <w:vMerge/>
            <w:tcBorders>
              <w:bottom w:val="single" w:sz="4" w:space="0" w:color="auto"/>
            </w:tcBorders>
          </w:tcPr>
          <w:p w14:paraId="720AAF69" w14:textId="77777777" w:rsidR="002618FC" w:rsidRPr="00D15D04" w:rsidRDefault="002618FC" w:rsidP="00BD3FCA">
            <w:pPr>
              <w:rPr>
                <w:sz w:val="19"/>
                <w:szCs w:val="19"/>
                <w:lang w:val="en-GB"/>
              </w:rPr>
            </w:pPr>
          </w:p>
        </w:tc>
        <w:tc>
          <w:tcPr>
            <w:tcW w:w="3708" w:type="dxa"/>
          </w:tcPr>
          <w:p w14:paraId="1EF836B3" w14:textId="77777777" w:rsidR="002618FC" w:rsidRPr="00D15D04" w:rsidRDefault="002618FC" w:rsidP="00BD3FCA">
            <w:pPr>
              <w:rPr>
                <w:sz w:val="19"/>
                <w:szCs w:val="19"/>
                <w:lang w:val="en-GB"/>
              </w:rPr>
            </w:pPr>
            <w:r w:rsidRPr="00D15D04">
              <w:rPr>
                <w:sz w:val="19"/>
                <w:szCs w:val="19"/>
                <w:lang w:val="en-GB"/>
              </w:rPr>
              <w:t>The environmental planning and strategy development process is well coordinated by the lead environmental organizations and produces the required environmental plans and strategies; which are being implemented</w:t>
            </w:r>
          </w:p>
        </w:tc>
        <w:tc>
          <w:tcPr>
            <w:tcW w:w="685" w:type="dxa"/>
            <w:vAlign w:val="center"/>
          </w:tcPr>
          <w:p w14:paraId="335725B4"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314E3878"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20D91169"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427DBD5D" w14:textId="77777777" w:rsidR="002618FC" w:rsidRPr="00D15D04" w:rsidRDefault="002618FC" w:rsidP="00BD3FCA">
            <w:pPr>
              <w:jc w:val="center"/>
              <w:rPr>
                <w:sz w:val="19"/>
                <w:szCs w:val="19"/>
                <w:lang w:val="en-GB"/>
              </w:rPr>
            </w:pPr>
          </w:p>
        </w:tc>
        <w:tc>
          <w:tcPr>
            <w:tcW w:w="2537" w:type="dxa"/>
            <w:vMerge/>
            <w:vAlign w:val="center"/>
          </w:tcPr>
          <w:p w14:paraId="6CD678EA" w14:textId="77777777" w:rsidR="002618FC" w:rsidRPr="00D15D04" w:rsidRDefault="002618FC" w:rsidP="00BD3FCA">
            <w:pPr>
              <w:jc w:val="center"/>
              <w:rPr>
                <w:color w:val="4472C4" w:themeColor="accent1"/>
                <w:sz w:val="19"/>
                <w:szCs w:val="19"/>
                <w:lang w:val="en-GB"/>
              </w:rPr>
            </w:pPr>
          </w:p>
        </w:tc>
      </w:tr>
      <w:tr w:rsidR="002618FC" w:rsidRPr="00D15D04" w14:paraId="3BEC1E2C" w14:textId="77777777" w:rsidTr="008B13D5">
        <w:trPr>
          <w:trHeight w:val="657"/>
          <w:jc w:val="center"/>
        </w:trPr>
        <w:tc>
          <w:tcPr>
            <w:tcW w:w="1674" w:type="dxa"/>
            <w:vMerge w:val="restart"/>
          </w:tcPr>
          <w:p w14:paraId="714F6B76" w14:textId="77777777" w:rsidR="002618FC" w:rsidRPr="00D15D04" w:rsidRDefault="002618FC" w:rsidP="00BD3FCA">
            <w:pPr>
              <w:rPr>
                <w:sz w:val="19"/>
                <w:szCs w:val="19"/>
                <w:lang w:val="en-GB"/>
              </w:rPr>
            </w:pPr>
            <w:r w:rsidRPr="00D15D04">
              <w:rPr>
                <w:sz w:val="19"/>
                <w:szCs w:val="19"/>
                <w:lang w:val="en-GB"/>
              </w:rPr>
              <w:t>Indicator 10 – Existence of an adequate environmental policy and regulatory frameworks</w:t>
            </w:r>
          </w:p>
        </w:tc>
        <w:tc>
          <w:tcPr>
            <w:tcW w:w="3708" w:type="dxa"/>
          </w:tcPr>
          <w:p w14:paraId="0EDA8994" w14:textId="77777777" w:rsidR="002618FC" w:rsidRPr="00D15D04" w:rsidRDefault="002618FC" w:rsidP="00BD3FCA">
            <w:pPr>
              <w:rPr>
                <w:sz w:val="19"/>
                <w:szCs w:val="19"/>
                <w:lang w:val="en-GB"/>
              </w:rPr>
            </w:pPr>
            <w:r w:rsidRPr="00D15D04">
              <w:rPr>
                <w:sz w:val="19"/>
                <w:szCs w:val="19"/>
                <w:lang w:val="en-GB"/>
              </w:rPr>
              <w:t>The environmental policy and regulatory frameworks are insufficient; they do not provide an enabling environment</w:t>
            </w:r>
          </w:p>
        </w:tc>
        <w:tc>
          <w:tcPr>
            <w:tcW w:w="685" w:type="dxa"/>
            <w:vAlign w:val="center"/>
          </w:tcPr>
          <w:p w14:paraId="70DCA20B"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B417170"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78A9AFD3" w14:textId="20916C29" w:rsidR="00F52467" w:rsidRPr="00D15D04" w:rsidRDefault="002618FC" w:rsidP="00BD3FCA">
            <w:pPr>
              <w:rPr>
                <w:color w:val="4472C4" w:themeColor="accent1"/>
                <w:sz w:val="19"/>
                <w:szCs w:val="19"/>
                <w:lang w:val="en-GB"/>
              </w:rPr>
            </w:pPr>
            <w:r w:rsidRPr="00D15D04">
              <w:rPr>
                <w:color w:val="4472C4" w:themeColor="accent1"/>
                <w:sz w:val="19"/>
                <w:szCs w:val="19"/>
                <w:lang w:val="en-GB"/>
              </w:rPr>
              <w:t xml:space="preserve">Adequate environmental policies and regulatory frameworks were developed by the Ministry of Environment and Forestry the Ministry of Wildlife Conservation and Tourism and other line ministries. Some of them passed while others (mainly bills) are in draft. The lack of enactment and the poor implementation of these policies and legal frameworks is the key challenge. </w:t>
            </w:r>
          </w:p>
        </w:tc>
        <w:tc>
          <w:tcPr>
            <w:tcW w:w="1747" w:type="dxa"/>
            <w:vMerge w:val="restart"/>
            <w:vAlign w:val="center"/>
          </w:tcPr>
          <w:p w14:paraId="20CB1F33" w14:textId="77777777" w:rsidR="002618FC" w:rsidRPr="00D15D04" w:rsidRDefault="002618FC" w:rsidP="00BD3FCA">
            <w:pPr>
              <w:jc w:val="center"/>
              <w:rPr>
                <w:sz w:val="19"/>
                <w:szCs w:val="19"/>
                <w:lang w:val="en-GB"/>
              </w:rPr>
            </w:pPr>
          </w:p>
        </w:tc>
        <w:tc>
          <w:tcPr>
            <w:tcW w:w="2537" w:type="dxa"/>
            <w:vMerge w:val="restart"/>
            <w:vAlign w:val="center"/>
          </w:tcPr>
          <w:p w14:paraId="2B78B096"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3:</w:t>
            </w:r>
          </w:p>
          <w:p w14:paraId="501B21CA" w14:textId="2ACE976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National policies include provisions for mainstreaming biodiversity conservation, climate change </w:t>
            </w:r>
            <w:r w:rsidR="008308A7" w:rsidRPr="00D15D04">
              <w:rPr>
                <w:color w:val="4472C4" w:themeColor="accent1"/>
                <w:sz w:val="19"/>
                <w:szCs w:val="19"/>
                <w:lang w:val="en-GB"/>
              </w:rPr>
              <w:t>adaptation</w:t>
            </w:r>
            <w:r w:rsidR="008308A7">
              <w:rPr>
                <w:color w:val="4472C4" w:themeColor="accent1"/>
                <w:sz w:val="19"/>
                <w:szCs w:val="19"/>
                <w:lang w:val="en-GB"/>
              </w:rPr>
              <w:t xml:space="preserve"> </w:t>
            </w:r>
            <w:r w:rsidR="008308A7" w:rsidRPr="00D15D04">
              <w:rPr>
                <w:color w:val="4472C4" w:themeColor="accent1"/>
                <w:sz w:val="19"/>
                <w:szCs w:val="19"/>
                <w:lang w:val="en-GB"/>
              </w:rPr>
              <w:t xml:space="preserve">and </w:t>
            </w:r>
            <w:r w:rsidR="008308A7">
              <w:rPr>
                <w:color w:val="4472C4" w:themeColor="accent1"/>
                <w:sz w:val="19"/>
                <w:szCs w:val="19"/>
                <w:lang w:val="en-GB"/>
              </w:rPr>
              <w:t>mitigation</w:t>
            </w:r>
            <w:r w:rsidRPr="00D15D04">
              <w:rPr>
                <w:color w:val="4472C4" w:themeColor="accent1"/>
                <w:sz w:val="19"/>
                <w:szCs w:val="19"/>
                <w:lang w:val="en-GB"/>
              </w:rPr>
              <w:t>, and sustainable land and forest management.</w:t>
            </w:r>
          </w:p>
        </w:tc>
      </w:tr>
      <w:tr w:rsidR="002618FC" w:rsidRPr="00D15D04" w14:paraId="4DFF35FF" w14:textId="77777777" w:rsidTr="008B13D5">
        <w:trPr>
          <w:trHeight w:val="144"/>
          <w:jc w:val="center"/>
        </w:trPr>
        <w:tc>
          <w:tcPr>
            <w:tcW w:w="1674" w:type="dxa"/>
            <w:vMerge/>
          </w:tcPr>
          <w:p w14:paraId="6C4E4504" w14:textId="77777777" w:rsidR="002618FC" w:rsidRPr="00D15D04" w:rsidRDefault="002618FC" w:rsidP="00BD3FCA">
            <w:pPr>
              <w:rPr>
                <w:sz w:val="19"/>
                <w:szCs w:val="19"/>
                <w:lang w:val="en-GB"/>
              </w:rPr>
            </w:pPr>
          </w:p>
        </w:tc>
        <w:tc>
          <w:tcPr>
            <w:tcW w:w="3708" w:type="dxa"/>
          </w:tcPr>
          <w:p w14:paraId="11BA8BCA" w14:textId="77777777" w:rsidR="002618FC" w:rsidRPr="00D15D04" w:rsidRDefault="002618FC" w:rsidP="00BD3FCA">
            <w:pPr>
              <w:rPr>
                <w:sz w:val="19"/>
                <w:szCs w:val="19"/>
                <w:lang w:val="en-GB"/>
              </w:rPr>
            </w:pPr>
            <w:r w:rsidRPr="00D15D04">
              <w:rPr>
                <w:sz w:val="19"/>
                <w:szCs w:val="19"/>
                <w:lang w:val="en-GB"/>
              </w:rPr>
              <w:t>Some relevant environmental policies and laws exist but few are implemented and enforced</w:t>
            </w:r>
          </w:p>
        </w:tc>
        <w:tc>
          <w:tcPr>
            <w:tcW w:w="685" w:type="dxa"/>
            <w:vAlign w:val="center"/>
          </w:tcPr>
          <w:p w14:paraId="3C917610"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336B07B3"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2C13273C"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75D4EE07" w14:textId="77777777" w:rsidR="002618FC" w:rsidRPr="00D15D04" w:rsidRDefault="002618FC" w:rsidP="00BD3FCA">
            <w:pPr>
              <w:jc w:val="center"/>
              <w:rPr>
                <w:sz w:val="19"/>
                <w:szCs w:val="19"/>
                <w:lang w:val="en-GB"/>
              </w:rPr>
            </w:pPr>
          </w:p>
        </w:tc>
        <w:tc>
          <w:tcPr>
            <w:tcW w:w="2537" w:type="dxa"/>
            <w:vMerge/>
            <w:vAlign w:val="center"/>
          </w:tcPr>
          <w:p w14:paraId="04BC7C75" w14:textId="77777777" w:rsidR="002618FC" w:rsidRPr="00D15D04" w:rsidRDefault="002618FC" w:rsidP="00BD3FCA">
            <w:pPr>
              <w:jc w:val="center"/>
              <w:rPr>
                <w:color w:val="4472C4" w:themeColor="accent1"/>
                <w:sz w:val="19"/>
                <w:szCs w:val="19"/>
                <w:lang w:val="en-GB"/>
              </w:rPr>
            </w:pPr>
          </w:p>
        </w:tc>
      </w:tr>
      <w:tr w:rsidR="002618FC" w:rsidRPr="00D15D04" w14:paraId="747E61CC" w14:textId="77777777" w:rsidTr="008B13D5">
        <w:trPr>
          <w:trHeight w:val="144"/>
          <w:jc w:val="center"/>
        </w:trPr>
        <w:tc>
          <w:tcPr>
            <w:tcW w:w="1674" w:type="dxa"/>
            <w:vMerge/>
          </w:tcPr>
          <w:p w14:paraId="52C758E5" w14:textId="77777777" w:rsidR="002618FC" w:rsidRPr="00D15D04" w:rsidRDefault="002618FC" w:rsidP="00BD3FCA">
            <w:pPr>
              <w:rPr>
                <w:sz w:val="19"/>
                <w:szCs w:val="19"/>
                <w:lang w:val="en-GB"/>
              </w:rPr>
            </w:pPr>
          </w:p>
        </w:tc>
        <w:tc>
          <w:tcPr>
            <w:tcW w:w="3708" w:type="dxa"/>
          </w:tcPr>
          <w:p w14:paraId="44AA1A30" w14:textId="77777777" w:rsidR="002618FC" w:rsidRPr="00D15D04" w:rsidRDefault="002618FC" w:rsidP="00BD3FCA">
            <w:pPr>
              <w:rPr>
                <w:sz w:val="19"/>
                <w:szCs w:val="19"/>
                <w:lang w:val="en-GB"/>
              </w:rPr>
            </w:pPr>
            <w:r w:rsidRPr="00D15D04">
              <w:rPr>
                <w:sz w:val="19"/>
                <w:szCs w:val="19"/>
                <w:lang w:val="en-GB"/>
              </w:rPr>
              <w:t>Adequate environmental policy and legislation frameworks exist but there are problems in implementing and enforcing them</w:t>
            </w:r>
          </w:p>
        </w:tc>
        <w:tc>
          <w:tcPr>
            <w:tcW w:w="685" w:type="dxa"/>
            <w:vAlign w:val="center"/>
          </w:tcPr>
          <w:p w14:paraId="4CBB8AD7"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51CA270E"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534932D4"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3A2FDAB0" w14:textId="77777777" w:rsidR="002618FC" w:rsidRPr="00D15D04" w:rsidRDefault="002618FC" w:rsidP="00BD3FCA">
            <w:pPr>
              <w:jc w:val="center"/>
              <w:rPr>
                <w:sz w:val="19"/>
                <w:szCs w:val="19"/>
                <w:lang w:val="en-GB"/>
              </w:rPr>
            </w:pPr>
          </w:p>
        </w:tc>
        <w:tc>
          <w:tcPr>
            <w:tcW w:w="2537" w:type="dxa"/>
            <w:vMerge/>
            <w:vAlign w:val="center"/>
          </w:tcPr>
          <w:p w14:paraId="58E56C73" w14:textId="77777777" w:rsidR="002618FC" w:rsidRPr="00D15D04" w:rsidRDefault="002618FC" w:rsidP="00BD3FCA">
            <w:pPr>
              <w:jc w:val="center"/>
              <w:rPr>
                <w:color w:val="4472C4" w:themeColor="accent1"/>
                <w:sz w:val="19"/>
                <w:szCs w:val="19"/>
                <w:lang w:val="en-GB"/>
              </w:rPr>
            </w:pPr>
          </w:p>
        </w:tc>
      </w:tr>
      <w:tr w:rsidR="002618FC" w:rsidRPr="00D15D04" w14:paraId="4CD2CD6E" w14:textId="77777777" w:rsidTr="008B13D5">
        <w:trPr>
          <w:trHeight w:val="144"/>
          <w:jc w:val="center"/>
        </w:trPr>
        <w:tc>
          <w:tcPr>
            <w:tcW w:w="1674" w:type="dxa"/>
            <w:vMerge/>
            <w:tcBorders>
              <w:bottom w:val="single" w:sz="4" w:space="0" w:color="auto"/>
            </w:tcBorders>
          </w:tcPr>
          <w:p w14:paraId="2F7AD023" w14:textId="77777777" w:rsidR="002618FC" w:rsidRPr="00D15D04" w:rsidRDefault="002618FC" w:rsidP="00BD3FCA">
            <w:pPr>
              <w:rPr>
                <w:sz w:val="19"/>
                <w:szCs w:val="19"/>
                <w:lang w:val="en-GB"/>
              </w:rPr>
            </w:pPr>
          </w:p>
        </w:tc>
        <w:tc>
          <w:tcPr>
            <w:tcW w:w="3708" w:type="dxa"/>
          </w:tcPr>
          <w:p w14:paraId="158FA077" w14:textId="77777777" w:rsidR="002618FC" w:rsidRPr="00D15D04" w:rsidRDefault="002618FC" w:rsidP="00BD3FCA">
            <w:pPr>
              <w:rPr>
                <w:sz w:val="19"/>
                <w:szCs w:val="19"/>
                <w:lang w:val="en-GB"/>
              </w:rPr>
            </w:pPr>
            <w:r w:rsidRPr="00D15D04">
              <w:rPr>
                <w:sz w:val="19"/>
                <w:szCs w:val="19"/>
                <w:lang w:val="en-GB"/>
              </w:rPr>
              <w:t>Adequate policy and legislation frameworks are implemented and provide an adequate enabling environment; a compliance and enforcement mechanism is established and functions</w:t>
            </w:r>
          </w:p>
        </w:tc>
        <w:tc>
          <w:tcPr>
            <w:tcW w:w="685" w:type="dxa"/>
            <w:vAlign w:val="center"/>
          </w:tcPr>
          <w:p w14:paraId="420BAF3A"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554E0E2C"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2E82A07A"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645330C6" w14:textId="77777777" w:rsidR="002618FC" w:rsidRPr="00D15D04" w:rsidRDefault="002618FC" w:rsidP="00BD3FCA">
            <w:pPr>
              <w:jc w:val="center"/>
              <w:rPr>
                <w:sz w:val="19"/>
                <w:szCs w:val="19"/>
                <w:lang w:val="en-GB"/>
              </w:rPr>
            </w:pPr>
          </w:p>
        </w:tc>
        <w:tc>
          <w:tcPr>
            <w:tcW w:w="2537" w:type="dxa"/>
            <w:vMerge/>
            <w:vAlign w:val="center"/>
          </w:tcPr>
          <w:p w14:paraId="66830E91" w14:textId="77777777" w:rsidR="002618FC" w:rsidRPr="00D15D04" w:rsidRDefault="002618FC" w:rsidP="00BD3FCA">
            <w:pPr>
              <w:jc w:val="center"/>
              <w:rPr>
                <w:color w:val="4472C4" w:themeColor="accent1"/>
                <w:sz w:val="19"/>
                <w:szCs w:val="19"/>
                <w:lang w:val="en-GB"/>
              </w:rPr>
            </w:pPr>
          </w:p>
        </w:tc>
      </w:tr>
      <w:tr w:rsidR="002618FC" w:rsidRPr="00D15D04" w14:paraId="4D509118" w14:textId="77777777" w:rsidTr="008B13D5">
        <w:trPr>
          <w:trHeight w:val="144"/>
          <w:jc w:val="center"/>
        </w:trPr>
        <w:tc>
          <w:tcPr>
            <w:tcW w:w="1674" w:type="dxa"/>
            <w:vMerge w:val="restart"/>
            <w:tcBorders>
              <w:bottom w:val="nil"/>
            </w:tcBorders>
          </w:tcPr>
          <w:p w14:paraId="4E1FDF5C" w14:textId="77777777" w:rsidR="002618FC" w:rsidRPr="00D15D04" w:rsidRDefault="002618FC" w:rsidP="00DB07EA">
            <w:pPr>
              <w:keepNext/>
              <w:rPr>
                <w:sz w:val="19"/>
                <w:szCs w:val="19"/>
                <w:lang w:val="en-GB"/>
              </w:rPr>
            </w:pPr>
            <w:r w:rsidRPr="00D15D04">
              <w:rPr>
                <w:sz w:val="19"/>
                <w:szCs w:val="19"/>
                <w:lang w:val="en-GB"/>
              </w:rPr>
              <w:lastRenderedPageBreak/>
              <w:t>Indicator 11 – Adequacy of the environmental information available for decision-making</w:t>
            </w:r>
          </w:p>
        </w:tc>
        <w:tc>
          <w:tcPr>
            <w:tcW w:w="3708" w:type="dxa"/>
          </w:tcPr>
          <w:p w14:paraId="37C8A390" w14:textId="77777777" w:rsidR="002618FC" w:rsidRPr="00D15D04" w:rsidRDefault="002618FC" w:rsidP="00BD3FCA">
            <w:pPr>
              <w:rPr>
                <w:sz w:val="19"/>
                <w:szCs w:val="19"/>
                <w:lang w:val="en-GB"/>
              </w:rPr>
            </w:pPr>
            <w:r w:rsidRPr="00D15D04">
              <w:rPr>
                <w:sz w:val="19"/>
                <w:szCs w:val="19"/>
                <w:lang w:val="en-GB"/>
              </w:rPr>
              <w:t>The availability of environmental information for decision-making is lacking</w:t>
            </w:r>
          </w:p>
        </w:tc>
        <w:tc>
          <w:tcPr>
            <w:tcW w:w="685" w:type="dxa"/>
            <w:vAlign w:val="center"/>
          </w:tcPr>
          <w:p w14:paraId="2737AEAB"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1E34AA6B" w14:textId="1D875036"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657A8B9B" w14:textId="093515B5" w:rsidR="002618FC" w:rsidRPr="00D15D04" w:rsidRDefault="002618FC" w:rsidP="00BD3FCA">
            <w:pPr>
              <w:rPr>
                <w:color w:val="4472C4" w:themeColor="accent1"/>
                <w:sz w:val="19"/>
                <w:szCs w:val="19"/>
                <w:lang w:val="en-GB"/>
              </w:rPr>
            </w:pPr>
            <w:r w:rsidRPr="00D15D04">
              <w:rPr>
                <w:color w:val="4472C4" w:themeColor="accent1"/>
                <w:sz w:val="19"/>
                <w:szCs w:val="19"/>
                <w:lang w:val="en-GB"/>
              </w:rPr>
              <w:t>The Ministry of Environment and Forestry, the Ministry of Wildlife Conservation and Tourism and other line ministries have limited to environmental information for decision making. Data and information centres</w:t>
            </w:r>
            <w:r w:rsidR="00DD04E8">
              <w:rPr>
                <w:color w:val="4472C4" w:themeColor="accent1"/>
                <w:sz w:val="19"/>
                <w:szCs w:val="19"/>
                <w:lang w:val="en-GB"/>
              </w:rPr>
              <w:t xml:space="preserve"> were established in MoEF and M</w:t>
            </w:r>
            <w:r w:rsidRPr="00D15D04">
              <w:rPr>
                <w:color w:val="4472C4" w:themeColor="accent1"/>
                <w:sz w:val="19"/>
                <w:szCs w:val="19"/>
                <w:lang w:val="en-GB"/>
              </w:rPr>
              <w:t xml:space="preserve">WCT to streamline data. This requires support for sustainability. </w:t>
            </w:r>
          </w:p>
        </w:tc>
        <w:tc>
          <w:tcPr>
            <w:tcW w:w="1747" w:type="dxa"/>
            <w:vMerge w:val="restart"/>
            <w:vAlign w:val="center"/>
          </w:tcPr>
          <w:p w14:paraId="294AB71D" w14:textId="77777777" w:rsidR="002618FC" w:rsidRPr="00D15D04" w:rsidRDefault="002618FC" w:rsidP="00BD3FCA">
            <w:pPr>
              <w:jc w:val="center"/>
              <w:rPr>
                <w:sz w:val="19"/>
                <w:szCs w:val="19"/>
                <w:lang w:val="en-GB"/>
              </w:rPr>
            </w:pPr>
          </w:p>
        </w:tc>
        <w:tc>
          <w:tcPr>
            <w:tcW w:w="2537" w:type="dxa"/>
            <w:vMerge w:val="restart"/>
            <w:vAlign w:val="center"/>
          </w:tcPr>
          <w:p w14:paraId="325FAC67"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45078A47" w14:textId="12AD4D9E"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management of environmental information and knowledge for use in decision-making, planning and reporting.</w:t>
            </w:r>
          </w:p>
        </w:tc>
      </w:tr>
      <w:tr w:rsidR="002618FC" w:rsidRPr="00D15D04" w14:paraId="702DFF7B" w14:textId="77777777" w:rsidTr="008B13D5">
        <w:trPr>
          <w:trHeight w:val="144"/>
          <w:jc w:val="center"/>
        </w:trPr>
        <w:tc>
          <w:tcPr>
            <w:tcW w:w="1674" w:type="dxa"/>
            <w:vMerge/>
            <w:tcBorders>
              <w:top w:val="nil"/>
              <w:bottom w:val="nil"/>
            </w:tcBorders>
          </w:tcPr>
          <w:p w14:paraId="26DB349D" w14:textId="77777777" w:rsidR="002618FC" w:rsidRPr="00D15D04" w:rsidRDefault="002618FC" w:rsidP="00BD3FCA">
            <w:pPr>
              <w:rPr>
                <w:sz w:val="19"/>
                <w:szCs w:val="19"/>
                <w:lang w:val="en-GB"/>
              </w:rPr>
            </w:pPr>
          </w:p>
        </w:tc>
        <w:tc>
          <w:tcPr>
            <w:tcW w:w="3708" w:type="dxa"/>
          </w:tcPr>
          <w:p w14:paraId="427E3E48" w14:textId="77777777" w:rsidR="002618FC" w:rsidRPr="00D15D04" w:rsidRDefault="002618FC" w:rsidP="00BD3FCA">
            <w:pPr>
              <w:rPr>
                <w:sz w:val="19"/>
                <w:szCs w:val="19"/>
                <w:lang w:val="en-GB"/>
              </w:rPr>
            </w:pPr>
            <w:r w:rsidRPr="00D15D04">
              <w:rPr>
                <w:sz w:val="19"/>
                <w:szCs w:val="19"/>
                <w:lang w:val="en-GB"/>
              </w:rPr>
              <w:t>Some environmental information exists but it is not sufficient to support environmental decision-making processes</w:t>
            </w:r>
          </w:p>
        </w:tc>
        <w:tc>
          <w:tcPr>
            <w:tcW w:w="685" w:type="dxa"/>
            <w:vAlign w:val="center"/>
          </w:tcPr>
          <w:p w14:paraId="0028226F"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1EBD9A5F"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6AD80222"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7BD6AF7C" w14:textId="77777777" w:rsidR="002618FC" w:rsidRPr="00D15D04" w:rsidRDefault="002618FC" w:rsidP="00BD3FCA">
            <w:pPr>
              <w:jc w:val="center"/>
              <w:rPr>
                <w:sz w:val="19"/>
                <w:szCs w:val="19"/>
                <w:lang w:val="en-GB"/>
              </w:rPr>
            </w:pPr>
          </w:p>
        </w:tc>
        <w:tc>
          <w:tcPr>
            <w:tcW w:w="2537" w:type="dxa"/>
            <w:vMerge/>
            <w:vAlign w:val="center"/>
          </w:tcPr>
          <w:p w14:paraId="76171FDB" w14:textId="77777777" w:rsidR="002618FC" w:rsidRPr="00D15D04" w:rsidRDefault="002618FC" w:rsidP="00BD3FCA">
            <w:pPr>
              <w:jc w:val="center"/>
              <w:rPr>
                <w:color w:val="4472C4" w:themeColor="accent1"/>
                <w:sz w:val="19"/>
                <w:szCs w:val="19"/>
                <w:lang w:val="en-GB"/>
              </w:rPr>
            </w:pPr>
          </w:p>
        </w:tc>
      </w:tr>
      <w:tr w:rsidR="002618FC" w:rsidRPr="00D15D04" w14:paraId="706AD98E" w14:textId="77777777" w:rsidTr="008B13D5">
        <w:trPr>
          <w:trHeight w:val="144"/>
          <w:jc w:val="center"/>
        </w:trPr>
        <w:tc>
          <w:tcPr>
            <w:tcW w:w="1674" w:type="dxa"/>
            <w:tcBorders>
              <w:top w:val="nil"/>
              <w:bottom w:val="nil"/>
            </w:tcBorders>
          </w:tcPr>
          <w:p w14:paraId="2FAEF351" w14:textId="77777777" w:rsidR="002618FC" w:rsidRPr="00D15D04" w:rsidRDefault="002618FC" w:rsidP="00BD3FCA">
            <w:pPr>
              <w:rPr>
                <w:sz w:val="19"/>
                <w:szCs w:val="19"/>
                <w:lang w:val="en-GB"/>
              </w:rPr>
            </w:pPr>
          </w:p>
        </w:tc>
        <w:tc>
          <w:tcPr>
            <w:tcW w:w="3708" w:type="dxa"/>
          </w:tcPr>
          <w:p w14:paraId="65B937F9" w14:textId="77777777" w:rsidR="002618FC" w:rsidRPr="00D15D04" w:rsidRDefault="002618FC" w:rsidP="00BD3FCA">
            <w:pPr>
              <w:rPr>
                <w:sz w:val="19"/>
                <w:szCs w:val="19"/>
                <w:lang w:val="en-GB"/>
              </w:rPr>
            </w:pPr>
            <w:r w:rsidRPr="00D15D04">
              <w:rPr>
                <w:sz w:val="19"/>
                <w:szCs w:val="19"/>
                <w:lang w:val="en-GB"/>
              </w:rPr>
              <w:t>Relevant environmental information is made available to environmental decision-makers but the process to update this information is not functioning properly</w:t>
            </w:r>
          </w:p>
        </w:tc>
        <w:tc>
          <w:tcPr>
            <w:tcW w:w="685" w:type="dxa"/>
            <w:vAlign w:val="center"/>
          </w:tcPr>
          <w:p w14:paraId="0DA54B96"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19518433"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67494FAC"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02826DB4" w14:textId="77777777" w:rsidR="002618FC" w:rsidRPr="00D15D04" w:rsidRDefault="002618FC" w:rsidP="00BD3FCA">
            <w:pPr>
              <w:jc w:val="center"/>
              <w:rPr>
                <w:sz w:val="19"/>
                <w:szCs w:val="19"/>
                <w:lang w:val="en-GB"/>
              </w:rPr>
            </w:pPr>
          </w:p>
        </w:tc>
        <w:tc>
          <w:tcPr>
            <w:tcW w:w="2537" w:type="dxa"/>
            <w:vMerge/>
            <w:vAlign w:val="center"/>
          </w:tcPr>
          <w:p w14:paraId="60B73B4D" w14:textId="77777777" w:rsidR="002618FC" w:rsidRPr="00D15D04" w:rsidRDefault="002618FC" w:rsidP="00BD3FCA">
            <w:pPr>
              <w:jc w:val="center"/>
              <w:rPr>
                <w:color w:val="4472C4" w:themeColor="accent1"/>
                <w:sz w:val="19"/>
                <w:szCs w:val="19"/>
                <w:lang w:val="en-GB"/>
              </w:rPr>
            </w:pPr>
          </w:p>
        </w:tc>
      </w:tr>
      <w:tr w:rsidR="002618FC" w:rsidRPr="00D15D04" w14:paraId="4CF2C297" w14:textId="77777777" w:rsidTr="008B13D5">
        <w:trPr>
          <w:trHeight w:val="144"/>
          <w:jc w:val="center"/>
        </w:trPr>
        <w:tc>
          <w:tcPr>
            <w:tcW w:w="1674" w:type="dxa"/>
            <w:tcBorders>
              <w:top w:val="nil"/>
              <w:bottom w:val="single" w:sz="4" w:space="0" w:color="auto"/>
            </w:tcBorders>
          </w:tcPr>
          <w:p w14:paraId="4E291299" w14:textId="77777777" w:rsidR="002618FC" w:rsidRPr="00D15D04" w:rsidRDefault="002618FC" w:rsidP="00BD3FCA">
            <w:pPr>
              <w:rPr>
                <w:sz w:val="19"/>
                <w:szCs w:val="19"/>
                <w:lang w:val="en-GB"/>
              </w:rPr>
            </w:pPr>
          </w:p>
        </w:tc>
        <w:tc>
          <w:tcPr>
            <w:tcW w:w="3708" w:type="dxa"/>
            <w:tcBorders>
              <w:bottom w:val="single" w:sz="4" w:space="0" w:color="auto"/>
            </w:tcBorders>
          </w:tcPr>
          <w:p w14:paraId="18BB54B8" w14:textId="77777777" w:rsidR="002618FC" w:rsidRPr="00D15D04" w:rsidRDefault="002618FC" w:rsidP="00BD3FCA">
            <w:pPr>
              <w:rPr>
                <w:sz w:val="19"/>
                <w:szCs w:val="19"/>
                <w:lang w:val="en-GB"/>
              </w:rPr>
            </w:pPr>
            <w:r w:rsidRPr="00D15D04">
              <w:rPr>
                <w:sz w:val="19"/>
                <w:szCs w:val="19"/>
                <w:lang w:val="en-GB"/>
              </w:rPr>
              <w:t>Political and administrative decision-makers obtain and use updated environmental information to make environmental decisions</w:t>
            </w:r>
          </w:p>
        </w:tc>
        <w:tc>
          <w:tcPr>
            <w:tcW w:w="685" w:type="dxa"/>
            <w:tcBorders>
              <w:bottom w:val="single" w:sz="4" w:space="0" w:color="auto"/>
            </w:tcBorders>
            <w:vAlign w:val="center"/>
          </w:tcPr>
          <w:p w14:paraId="65ADE837"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tcBorders>
              <w:bottom w:val="single" w:sz="4" w:space="0" w:color="auto"/>
            </w:tcBorders>
            <w:vAlign w:val="center"/>
          </w:tcPr>
          <w:p w14:paraId="5BB269DC" w14:textId="77777777" w:rsidR="002618FC" w:rsidRPr="00D15D04" w:rsidRDefault="002618FC" w:rsidP="00BD3FCA">
            <w:pPr>
              <w:jc w:val="center"/>
              <w:rPr>
                <w:color w:val="4472C4" w:themeColor="accent1"/>
                <w:sz w:val="19"/>
                <w:szCs w:val="19"/>
                <w:lang w:val="en-GB"/>
              </w:rPr>
            </w:pPr>
          </w:p>
        </w:tc>
        <w:tc>
          <w:tcPr>
            <w:tcW w:w="2257" w:type="dxa"/>
            <w:vMerge/>
            <w:tcBorders>
              <w:bottom w:val="single" w:sz="4" w:space="0" w:color="auto"/>
            </w:tcBorders>
            <w:vAlign w:val="center"/>
          </w:tcPr>
          <w:p w14:paraId="6693FBA1" w14:textId="77777777" w:rsidR="002618FC" w:rsidRPr="00D15D04" w:rsidRDefault="002618FC" w:rsidP="00BD3FCA">
            <w:pPr>
              <w:jc w:val="center"/>
              <w:rPr>
                <w:color w:val="4472C4" w:themeColor="accent1"/>
                <w:sz w:val="19"/>
                <w:szCs w:val="19"/>
                <w:lang w:val="en-GB"/>
              </w:rPr>
            </w:pPr>
          </w:p>
        </w:tc>
        <w:tc>
          <w:tcPr>
            <w:tcW w:w="1747" w:type="dxa"/>
            <w:vMerge/>
            <w:tcBorders>
              <w:bottom w:val="single" w:sz="4" w:space="0" w:color="auto"/>
            </w:tcBorders>
            <w:vAlign w:val="center"/>
          </w:tcPr>
          <w:p w14:paraId="5629401B" w14:textId="77777777" w:rsidR="002618FC" w:rsidRPr="00D15D04" w:rsidRDefault="002618FC" w:rsidP="00BD3FCA">
            <w:pPr>
              <w:jc w:val="center"/>
              <w:rPr>
                <w:sz w:val="19"/>
                <w:szCs w:val="19"/>
                <w:lang w:val="en-GB"/>
              </w:rPr>
            </w:pPr>
          </w:p>
        </w:tc>
        <w:tc>
          <w:tcPr>
            <w:tcW w:w="2537" w:type="dxa"/>
            <w:vMerge/>
            <w:tcBorders>
              <w:bottom w:val="single" w:sz="4" w:space="0" w:color="auto"/>
            </w:tcBorders>
            <w:vAlign w:val="center"/>
          </w:tcPr>
          <w:p w14:paraId="078D25E0" w14:textId="77777777" w:rsidR="002618FC" w:rsidRPr="00D15D04" w:rsidRDefault="002618FC" w:rsidP="00BD3FCA">
            <w:pPr>
              <w:jc w:val="center"/>
              <w:rPr>
                <w:color w:val="4472C4" w:themeColor="accent1"/>
                <w:sz w:val="19"/>
                <w:szCs w:val="19"/>
                <w:lang w:val="en-GB"/>
              </w:rPr>
            </w:pPr>
          </w:p>
        </w:tc>
      </w:tr>
      <w:tr w:rsidR="002618FC" w:rsidRPr="00D15D04" w14:paraId="515184CB" w14:textId="77777777" w:rsidTr="008B13D5">
        <w:trPr>
          <w:trHeight w:val="454"/>
          <w:jc w:val="center"/>
        </w:trPr>
        <w:tc>
          <w:tcPr>
            <w:tcW w:w="6067" w:type="dxa"/>
            <w:gridSpan w:val="3"/>
            <w:tcBorders>
              <w:right w:val="nil"/>
            </w:tcBorders>
            <w:vAlign w:val="center"/>
          </w:tcPr>
          <w:p w14:paraId="181FE7E2" w14:textId="77777777" w:rsidR="002618FC" w:rsidRPr="00D15D04" w:rsidRDefault="002618FC" w:rsidP="00BD3FCA">
            <w:pPr>
              <w:keepNext/>
              <w:rPr>
                <w:b/>
                <w:sz w:val="19"/>
                <w:szCs w:val="19"/>
                <w:lang w:val="en-GB"/>
              </w:rPr>
            </w:pPr>
            <w:r w:rsidRPr="00D15D04">
              <w:rPr>
                <w:b/>
                <w:sz w:val="19"/>
                <w:szCs w:val="19"/>
                <w:lang w:val="en-GB"/>
              </w:rPr>
              <w:t>CR 4: Capacities for management and implementation</w:t>
            </w:r>
          </w:p>
        </w:tc>
        <w:tc>
          <w:tcPr>
            <w:tcW w:w="955" w:type="dxa"/>
            <w:tcBorders>
              <w:left w:val="nil"/>
              <w:right w:val="nil"/>
            </w:tcBorders>
            <w:vAlign w:val="center"/>
          </w:tcPr>
          <w:p w14:paraId="1B0F9874" w14:textId="77777777" w:rsidR="002618FC" w:rsidRPr="00D15D04" w:rsidRDefault="002618FC" w:rsidP="00BD3FCA">
            <w:pPr>
              <w:jc w:val="center"/>
              <w:rPr>
                <w:color w:val="4472C4" w:themeColor="accent1"/>
                <w:sz w:val="19"/>
                <w:szCs w:val="19"/>
                <w:lang w:val="en-GB"/>
              </w:rPr>
            </w:pPr>
          </w:p>
        </w:tc>
        <w:tc>
          <w:tcPr>
            <w:tcW w:w="2257" w:type="dxa"/>
            <w:tcBorders>
              <w:left w:val="nil"/>
              <w:right w:val="nil"/>
            </w:tcBorders>
            <w:vAlign w:val="center"/>
          </w:tcPr>
          <w:p w14:paraId="40585B54" w14:textId="77777777" w:rsidR="002618FC" w:rsidRPr="00D15D04" w:rsidRDefault="002618FC" w:rsidP="00BD3FCA">
            <w:pPr>
              <w:rPr>
                <w:color w:val="4472C4" w:themeColor="accent1"/>
                <w:sz w:val="19"/>
                <w:szCs w:val="19"/>
                <w:lang w:val="en-GB"/>
              </w:rPr>
            </w:pPr>
          </w:p>
        </w:tc>
        <w:tc>
          <w:tcPr>
            <w:tcW w:w="1747" w:type="dxa"/>
            <w:tcBorders>
              <w:left w:val="nil"/>
              <w:right w:val="nil"/>
            </w:tcBorders>
            <w:vAlign w:val="center"/>
          </w:tcPr>
          <w:p w14:paraId="18B48068" w14:textId="77777777" w:rsidR="002618FC" w:rsidRPr="00D15D04" w:rsidRDefault="002618FC" w:rsidP="00BD3FCA">
            <w:pPr>
              <w:rPr>
                <w:sz w:val="19"/>
                <w:szCs w:val="19"/>
                <w:lang w:val="en-GB"/>
              </w:rPr>
            </w:pPr>
          </w:p>
        </w:tc>
        <w:tc>
          <w:tcPr>
            <w:tcW w:w="2537" w:type="dxa"/>
            <w:tcBorders>
              <w:left w:val="nil"/>
            </w:tcBorders>
            <w:vAlign w:val="center"/>
          </w:tcPr>
          <w:p w14:paraId="5FAED5EB" w14:textId="77777777" w:rsidR="002618FC" w:rsidRPr="00D15D04" w:rsidRDefault="002618FC" w:rsidP="00BD3FCA">
            <w:pPr>
              <w:rPr>
                <w:color w:val="4472C4" w:themeColor="accent1"/>
                <w:sz w:val="19"/>
                <w:szCs w:val="19"/>
                <w:lang w:val="en-GB"/>
              </w:rPr>
            </w:pPr>
          </w:p>
        </w:tc>
      </w:tr>
      <w:tr w:rsidR="002618FC" w:rsidRPr="00D15D04" w14:paraId="1370944A" w14:textId="77777777" w:rsidTr="008B13D5">
        <w:trPr>
          <w:trHeight w:val="144"/>
          <w:jc w:val="center"/>
        </w:trPr>
        <w:tc>
          <w:tcPr>
            <w:tcW w:w="1674" w:type="dxa"/>
            <w:tcBorders>
              <w:bottom w:val="nil"/>
            </w:tcBorders>
          </w:tcPr>
          <w:p w14:paraId="3F603337" w14:textId="77777777" w:rsidR="002618FC" w:rsidRPr="00D15D04" w:rsidRDefault="002618FC" w:rsidP="00BD3FCA">
            <w:pPr>
              <w:rPr>
                <w:sz w:val="19"/>
                <w:szCs w:val="19"/>
                <w:lang w:val="en-GB"/>
              </w:rPr>
            </w:pPr>
            <w:r w:rsidRPr="00D15D04">
              <w:rPr>
                <w:sz w:val="19"/>
                <w:szCs w:val="19"/>
                <w:lang w:val="en-GB"/>
              </w:rPr>
              <w:t>Indicator 12 – Existence and mobilization of resources</w:t>
            </w:r>
          </w:p>
        </w:tc>
        <w:tc>
          <w:tcPr>
            <w:tcW w:w="3708" w:type="dxa"/>
          </w:tcPr>
          <w:p w14:paraId="6899AC28" w14:textId="77777777" w:rsidR="002618FC" w:rsidRPr="00D15D04" w:rsidRDefault="002618FC" w:rsidP="00BD3FCA">
            <w:pPr>
              <w:rPr>
                <w:sz w:val="19"/>
                <w:szCs w:val="19"/>
                <w:lang w:val="en-GB"/>
              </w:rPr>
            </w:pPr>
            <w:r w:rsidRPr="00D15D04">
              <w:rPr>
                <w:sz w:val="19"/>
                <w:szCs w:val="19"/>
                <w:lang w:val="en-GB"/>
              </w:rPr>
              <w:t>The environmental organizations don’t have adequate resources for their programmes and projects and the requirements have not been assessed</w:t>
            </w:r>
          </w:p>
        </w:tc>
        <w:tc>
          <w:tcPr>
            <w:tcW w:w="685" w:type="dxa"/>
            <w:vAlign w:val="center"/>
          </w:tcPr>
          <w:p w14:paraId="6A6E58F0"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2656EA4C"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2</w:t>
            </w:r>
          </w:p>
        </w:tc>
        <w:tc>
          <w:tcPr>
            <w:tcW w:w="2257" w:type="dxa"/>
            <w:vMerge w:val="restart"/>
            <w:vAlign w:val="center"/>
          </w:tcPr>
          <w:p w14:paraId="6F6729CB"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The Ministry of Environment and Forestry, the Ministry of Wildlife Conservation and Tourism and other line ministries, as well as civil society organisations have partially identified required resources. </w:t>
            </w:r>
          </w:p>
          <w:p w14:paraId="63BB35D3" w14:textId="77777777" w:rsidR="002618FC" w:rsidRPr="00D15D04" w:rsidRDefault="002618FC" w:rsidP="00BD3FCA">
            <w:pPr>
              <w:rPr>
                <w:color w:val="4472C4" w:themeColor="accent1"/>
                <w:sz w:val="19"/>
                <w:szCs w:val="19"/>
                <w:lang w:val="en-GB"/>
              </w:rPr>
            </w:pPr>
          </w:p>
          <w:p w14:paraId="200CBAD8" w14:textId="77777777" w:rsidR="002618FC" w:rsidRPr="00D15D04" w:rsidRDefault="002618FC" w:rsidP="00BD3FCA">
            <w:pPr>
              <w:jc w:val="center"/>
              <w:rPr>
                <w:color w:val="4472C4" w:themeColor="accent1"/>
                <w:sz w:val="19"/>
                <w:szCs w:val="19"/>
                <w:lang w:val="en-GB"/>
              </w:rPr>
            </w:pPr>
          </w:p>
        </w:tc>
        <w:tc>
          <w:tcPr>
            <w:tcW w:w="1747" w:type="dxa"/>
            <w:vMerge w:val="restart"/>
            <w:vAlign w:val="center"/>
          </w:tcPr>
          <w:p w14:paraId="2368A61F" w14:textId="77777777" w:rsidR="002618FC" w:rsidRPr="00D15D04" w:rsidRDefault="002618FC" w:rsidP="00BD3FCA">
            <w:pPr>
              <w:jc w:val="center"/>
              <w:rPr>
                <w:sz w:val="19"/>
                <w:szCs w:val="19"/>
                <w:lang w:val="en-GB"/>
              </w:rPr>
            </w:pPr>
          </w:p>
        </w:tc>
        <w:tc>
          <w:tcPr>
            <w:tcW w:w="2537" w:type="dxa"/>
            <w:vMerge w:val="restart"/>
            <w:vAlign w:val="center"/>
          </w:tcPr>
          <w:p w14:paraId="00B9A8D7"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3:</w:t>
            </w:r>
          </w:p>
          <w:p w14:paraId="6D8EEEB5" w14:textId="719AECE1"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National policies include provisions for mainstreaming biodiversity conservation, climate change </w:t>
            </w:r>
            <w:r w:rsidR="008308A7" w:rsidRPr="00D15D04">
              <w:rPr>
                <w:color w:val="4472C4" w:themeColor="accent1"/>
                <w:sz w:val="19"/>
                <w:szCs w:val="19"/>
                <w:lang w:val="en-GB"/>
              </w:rPr>
              <w:t>adaptation</w:t>
            </w:r>
            <w:r w:rsidR="008308A7">
              <w:rPr>
                <w:color w:val="4472C4" w:themeColor="accent1"/>
                <w:sz w:val="19"/>
                <w:szCs w:val="19"/>
                <w:lang w:val="en-GB"/>
              </w:rPr>
              <w:t xml:space="preserve"> </w:t>
            </w:r>
            <w:r w:rsidR="008308A7" w:rsidRPr="00D15D04">
              <w:rPr>
                <w:color w:val="4472C4" w:themeColor="accent1"/>
                <w:sz w:val="19"/>
                <w:szCs w:val="19"/>
                <w:lang w:val="en-GB"/>
              </w:rPr>
              <w:t xml:space="preserve">and </w:t>
            </w:r>
            <w:r w:rsidR="008308A7">
              <w:rPr>
                <w:color w:val="4472C4" w:themeColor="accent1"/>
                <w:sz w:val="19"/>
                <w:szCs w:val="19"/>
                <w:lang w:val="en-GB"/>
              </w:rPr>
              <w:t>mitigation</w:t>
            </w:r>
            <w:r w:rsidRPr="00D15D04">
              <w:rPr>
                <w:color w:val="4472C4" w:themeColor="accent1"/>
                <w:sz w:val="19"/>
                <w:szCs w:val="19"/>
                <w:lang w:val="en-GB"/>
              </w:rPr>
              <w:t>, and sustainable land and forest management.</w:t>
            </w:r>
          </w:p>
          <w:p w14:paraId="1F689536" w14:textId="77777777" w:rsidR="002618FC" w:rsidRPr="00D15D04" w:rsidRDefault="002618FC" w:rsidP="00BD3FCA">
            <w:pPr>
              <w:rPr>
                <w:color w:val="4472C4" w:themeColor="accent1"/>
                <w:sz w:val="19"/>
                <w:szCs w:val="19"/>
                <w:lang w:val="en-GB"/>
              </w:rPr>
            </w:pPr>
          </w:p>
          <w:p w14:paraId="0A30F696" w14:textId="77777777" w:rsidR="002618FC" w:rsidRPr="00D15D04" w:rsidRDefault="002618FC" w:rsidP="00BD3FCA">
            <w:pPr>
              <w:jc w:val="center"/>
              <w:rPr>
                <w:color w:val="4472C4" w:themeColor="accent1"/>
                <w:sz w:val="19"/>
                <w:szCs w:val="19"/>
                <w:lang w:val="en-GB"/>
              </w:rPr>
            </w:pPr>
          </w:p>
        </w:tc>
      </w:tr>
      <w:tr w:rsidR="002618FC" w:rsidRPr="00D15D04" w14:paraId="5F6BC5F4" w14:textId="77777777" w:rsidTr="008B13D5">
        <w:trPr>
          <w:trHeight w:val="144"/>
          <w:jc w:val="center"/>
        </w:trPr>
        <w:tc>
          <w:tcPr>
            <w:tcW w:w="1674" w:type="dxa"/>
            <w:tcBorders>
              <w:top w:val="nil"/>
              <w:bottom w:val="nil"/>
            </w:tcBorders>
          </w:tcPr>
          <w:p w14:paraId="60F58C69" w14:textId="77777777" w:rsidR="002618FC" w:rsidRPr="00D15D04" w:rsidRDefault="002618FC" w:rsidP="00BD3FCA">
            <w:pPr>
              <w:rPr>
                <w:sz w:val="19"/>
                <w:szCs w:val="19"/>
                <w:lang w:val="en-GB"/>
              </w:rPr>
            </w:pPr>
          </w:p>
        </w:tc>
        <w:tc>
          <w:tcPr>
            <w:tcW w:w="3708" w:type="dxa"/>
          </w:tcPr>
          <w:p w14:paraId="47187475" w14:textId="77777777" w:rsidR="002618FC" w:rsidRPr="00D15D04" w:rsidRDefault="002618FC" w:rsidP="00BD3FCA">
            <w:pPr>
              <w:rPr>
                <w:sz w:val="19"/>
                <w:szCs w:val="19"/>
                <w:lang w:val="en-GB"/>
              </w:rPr>
            </w:pPr>
            <w:r w:rsidRPr="00D15D04">
              <w:rPr>
                <w:sz w:val="19"/>
                <w:szCs w:val="19"/>
                <w:lang w:val="en-GB"/>
              </w:rPr>
              <w:t>The resource requirements are known but are not being addressed</w:t>
            </w:r>
          </w:p>
        </w:tc>
        <w:tc>
          <w:tcPr>
            <w:tcW w:w="685" w:type="dxa"/>
            <w:vAlign w:val="center"/>
          </w:tcPr>
          <w:p w14:paraId="10387DF4"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6244BE20"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023EAC38"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3961849C" w14:textId="77777777" w:rsidR="002618FC" w:rsidRPr="00D15D04" w:rsidRDefault="002618FC" w:rsidP="00BD3FCA">
            <w:pPr>
              <w:jc w:val="center"/>
              <w:rPr>
                <w:sz w:val="19"/>
                <w:szCs w:val="19"/>
                <w:lang w:val="en-GB"/>
              </w:rPr>
            </w:pPr>
          </w:p>
        </w:tc>
        <w:tc>
          <w:tcPr>
            <w:tcW w:w="2537" w:type="dxa"/>
            <w:vMerge/>
            <w:vAlign w:val="center"/>
          </w:tcPr>
          <w:p w14:paraId="6D292B37" w14:textId="77777777" w:rsidR="002618FC" w:rsidRPr="00D15D04" w:rsidRDefault="002618FC" w:rsidP="00BD3FCA">
            <w:pPr>
              <w:jc w:val="center"/>
              <w:rPr>
                <w:color w:val="4472C4" w:themeColor="accent1"/>
                <w:sz w:val="19"/>
                <w:szCs w:val="19"/>
                <w:lang w:val="en-GB"/>
              </w:rPr>
            </w:pPr>
          </w:p>
        </w:tc>
      </w:tr>
      <w:tr w:rsidR="002618FC" w:rsidRPr="00D15D04" w14:paraId="5468EE94" w14:textId="77777777" w:rsidTr="008B13D5">
        <w:trPr>
          <w:trHeight w:val="144"/>
          <w:jc w:val="center"/>
        </w:trPr>
        <w:tc>
          <w:tcPr>
            <w:tcW w:w="1674" w:type="dxa"/>
            <w:tcBorders>
              <w:top w:val="nil"/>
              <w:bottom w:val="nil"/>
            </w:tcBorders>
          </w:tcPr>
          <w:p w14:paraId="44960DE9" w14:textId="77777777" w:rsidR="002618FC" w:rsidRPr="00D15D04" w:rsidRDefault="002618FC" w:rsidP="00BD3FCA">
            <w:pPr>
              <w:rPr>
                <w:sz w:val="19"/>
                <w:szCs w:val="19"/>
                <w:lang w:val="en-GB"/>
              </w:rPr>
            </w:pPr>
          </w:p>
        </w:tc>
        <w:tc>
          <w:tcPr>
            <w:tcW w:w="3708" w:type="dxa"/>
          </w:tcPr>
          <w:p w14:paraId="4BA08F8A" w14:textId="77777777" w:rsidR="002618FC" w:rsidRPr="00D15D04" w:rsidRDefault="002618FC" w:rsidP="00BD3FCA">
            <w:pPr>
              <w:rPr>
                <w:sz w:val="19"/>
                <w:szCs w:val="19"/>
                <w:lang w:val="en-GB"/>
              </w:rPr>
            </w:pPr>
            <w:r w:rsidRPr="00D15D04">
              <w:rPr>
                <w:sz w:val="19"/>
                <w:szCs w:val="19"/>
                <w:lang w:val="en-GB"/>
              </w:rPr>
              <w:t>The funding sources for these resource requirements are partially identified and the resource requirements are partially addressed</w:t>
            </w:r>
          </w:p>
        </w:tc>
        <w:tc>
          <w:tcPr>
            <w:tcW w:w="685" w:type="dxa"/>
            <w:vAlign w:val="center"/>
          </w:tcPr>
          <w:p w14:paraId="69AF908D"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0F494EE3"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0A640FE4"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3BC264DC" w14:textId="77777777" w:rsidR="002618FC" w:rsidRPr="00D15D04" w:rsidRDefault="002618FC" w:rsidP="00BD3FCA">
            <w:pPr>
              <w:jc w:val="center"/>
              <w:rPr>
                <w:sz w:val="19"/>
                <w:szCs w:val="19"/>
                <w:lang w:val="en-GB"/>
              </w:rPr>
            </w:pPr>
          </w:p>
        </w:tc>
        <w:tc>
          <w:tcPr>
            <w:tcW w:w="2537" w:type="dxa"/>
            <w:vMerge/>
            <w:vAlign w:val="center"/>
          </w:tcPr>
          <w:p w14:paraId="2BA42D41" w14:textId="77777777" w:rsidR="002618FC" w:rsidRPr="00D15D04" w:rsidRDefault="002618FC" w:rsidP="00BD3FCA">
            <w:pPr>
              <w:jc w:val="center"/>
              <w:rPr>
                <w:color w:val="4472C4" w:themeColor="accent1"/>
                <w:sz w:val="19"/>
                <w:szCs w:val="19"/>
                <w:lang w:val="en-GB"/>
              </w:rPr>
            </w:pPr>
          </w:p>
        </w:tc>
      </w:tr>
      <w:tr w:rsidR="002618FC" w:rsidRPr="00D15D04" w14:paraId="58CE43CD" w14:textId="77777777" w:rsidTr="008B13D5">
        <w:trPr>
          <w:trHeight w:val="511"/>
          <w:jc w:val="center"/>
        </w:trPr>
        <w:tc>
          <w:tcPr>
            <w:tcW w:w="1674" w:type="dxa"/>
            <w:tcBorders>
              <w:top w:val="nil"/>
              <w:bottom w:val="single" w:sz="4" w:space="0" w:color="auto"/>
            </w:tcBorders>
          </w:tcPr>
          <w:p w14:paraId="5895870B" w14:textId="77777777" w:rsidR="002618FC" w:rsidRPr="00D15D04" w:rsidRDefault="002618FC" w:rsidP="00BD3FCA">
            <w:pPr>
              <w:rPr>
                <w:sz w:val="19"/>
                <w:szCs w:val="19"/>
                <w:lang w:val="en-GB"/>
              </w:rPr>
            </w:pPr>
          </w:p>
        </w:tc>
        <w:tc>
          <w:tcPr>
            <w:tcW w:w="3708" w:type="dxa"/>
          </w:tcPr>
          <w:p w14:paraId="7B6AA4AF" w14:textId="77777777" w:rsidR="002618FC" w:rsidRPr="00D15D04" w:rsidRDefault="002618FC" w:rsidP="00BD3FCA">
            <w:pPr>
              <w:rPr>
                <w:sz w:val="19"/>
                <w:szCs w:val="19"/>
                <w:lang w:val="en-GB"/>
              </w:rPr>
            </w:pPr>
            <w:r w:rsidRPr="00D15D04">
              <w:rPr>
                <w:sz w:val="19"/>
                <w:szCs w:val="19"/>
                <w:lang w:val="en-GB"/>
              </w:rPr>
              <w:t>Adequate resources are mobilized and available for the functioning of the lead environmental organizations</w:t>
            </w:r>
          </w:p>
        </w:tc>
        <w:tc>
          <w:tcPr>
            <w:tcW w:w="685" w:type="dxa"/>
            <w:vAlign w:val="center"/>
          </w:tcPr>
          <w:p w14:paraId="453CB8CC"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458A4140"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63F6179A"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72F4699A" w14:textId="77777777" w:rsidR="002618FC" w:rsidRPr="00D15D04" w:rsidRDefault="002618FC" w:rsidP="00BD3FCA">
            <w:pPr>
              <w:jc w:val="center"/>
              <w:rPr>
                <w:sz w:val="19"/>
                <w:szCs w:val="19"/>
                <w:lang w:val="en-GB"/>
              </w:rPr>
            </w:pPr>
          </w:p>
        </w:tc>
        <w:tc>
          <w:tcPr>
            <w:tcW w:w="2537" w:type="dxa"/>
            <w:vMerge/>
            <w:vAlign w:val="center"/>
          </w:tcPr>
          <w:p w14:paraId="2584200C" w14:textId="77777777" w:rsidR="002618FC" w:rsidRPr="00D15D04" w:rsidRDefault="002618FC" w:rsidP="00BD3FCA">
            <w:pPr>
              <w:jc w:val="center"/>
              <w:rPr>
                <w:color w:val="4472C4" w:themeColor="accent1"/>
                <w:sz w:val="19"/>
                <w:szCs w:val="19"/>
                <w:lang w:val="en-GB"/>
              </w:rPr>
            </w:pPr>
          </w:p>
        </w:tc>
      </w:tr>
      <w:tr w:rsidR="002618FC" w:rsidRPr="00D15D04" w14:paraId="2F87CD10" w14:textId="77777777" w:rsidTr="008B13D5">
        <w:trPr>
          <w:trHeight w:val="144"/>
          <w:jc w:val="center"/>
        </w:trPr>
        <w:tc>
          <w:tcPr>
            <w:tcW w:w="1674" w:type="dxa"/>
            <w:vMerge w:val="restart"/>
            <w:tcBorders>
              <w:bottom w:val="nil"/>
            </w:tcBorders>
          </w:tcPr>
          <w:p w14:paraId="7C0BE856" w14:textId="77777777" w:rsidR="002618FC" w:rsidRPr="00D15D04" w:rsidRDefault="002618FC" w:rsidP="00BD3FCA">
            <w:pPr>
              <w:keepNext/>
              <w:rPr>
                <w:sz w:val="19"/>
                <w:szCs w:val="19"/>
                <w:lang w:val="en-GB"/>
              </w:rPr>
            </w:pPr>
            <w:r w:rsidRPr="00D15D04">
              <w:rPr>
                <w:sz w:val="19"/>
                <w:szCs w:val="19"/>
                <w:lang w:val="en-GB"/>
              </w:rPr>
              <w:t>Indicator 13 – Availability of required technical skills and technology transfer</w:t>
            </w:r>
          </w:p>
        </w:tc>
        <w:tc>
          <w:tcPr>
            <w:tcW w:w="3708" w:type="dxa"/>
          </w:tcPr>
          <w:p w14:paraId="6FDD156A" w14:textId="77777777" w:rsidR="002618FC" w:rsidRPr="00D15D04" w:rsidRDefault="002618FC" w:rsidP="00BD3FCA">
            <w:pPr>
              <w:rPr>
                <w:sz w:val="19"/>
                <w:szCs w:val="19"/>
                <w:lang w:val="en-GB"/>
              </w:rPr>
            </w:pPr>
            <w:r w:rsidRPr="00D15D04">
              <w:rPr>
                <w:sz w:val="19"/>
                <w:szCs w:val="19"/>
                <w:lang w:val="en-GB"/>
              </w:rPr>
              <w:t>The necessary required skills and technology are not available and the needs are not identified</w:t>
            </w:r>
          </w:p>
        </w:tc>
        <w:tc>
          <w:tcPr>
            <w:tcW w:w="685" w:type="dxa"/>
            <w:vAlign w:val="center"/>
          </w:tcPr>
          <w:p w14:paraId="0F8B6C30"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72C21778"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1B0B52FA"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Technical skills and technologies available in the Ministry of Environment and Forestry, the Ministry of Wildlife Conservation and Tourism and other line ministries are identified but resources are inadequate for proper utilisation of the available skills. </w:t>
            </w:r>
          </w:p>
        </w:tc>
        <w:tc>
          <w:tcPr>
            <w:tcW w:w="1747" w:type="dxa"/>
            <w:vMerge w:val="restart"/>
            <w:vAlign w:val="center"/>
          </w:tcPr>
          <w:p w14:paraId="1C7B0861" w14:textId="77777777" w:rsidR="002618FC" w:rsidRPr="00D15D04" w:rsidRDefault="002618FC" w:rsidP="00BD3FCA">
            <w:pPr>
              <w:jc w:val="center"/>
              <w:rPr>
                <w:sz w:val="19"/>
                <w:szCs w:val="19"/>
                <w:lang w:val="en-GB"/>
              </w:rPr>
            </w:pPr>
          </w:p>
        </w:tc>
        <w:tc>
          <w:tcPr>
            <w:tcW w:w="2537" w:type="dxa"/>
            <w:vMerge w:val="restart"/>
          </w:tcPr>
          <w:p w14:paraId="36FD369F"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294DFA4B" w14:textId="0D84479C" w:rsidR="002618FC" w:rsidRPr="008B13D5" w:rsidRDefault="002618FC" w:rsidP="00BD3FCA">
            <w:pPr>
              <w:rPr>
                <w:color w:val="4472C4" w:themeColor="accent1"/>
                <w:sz w:val="19"/>
                <w:szCs w:val="19"/>
                <w:u w:val="single"/>
                <w:lang w:val="en-GB"/>
              </w:rPr>
            </w:pPr>
            <w:r w:rsidRPr="00D15D04">
              <w:rPr>
                <w:color w:val="4472C4" w:themeColor="accent1"/>
                <w:sz w:val="19"/>
                <w:szCs w:val="19"/>
                <w:lang w:val="en-GB"/>
              </w:rPr>
              <w:t xml:space="preserve">Enhanced management of environmental information and knowledge for use in decision-making, planning and reporting. </w:t>
            </w:r>
          </w:p>
        </w:tc>
      </w:tr>
      <w:tr w:rsidR="002618FC" w:rsidRPr="00D15D04" w14:paraId="1A2012BF" w14:textId="77777777" w:rsidTr="008B13D5">
        <w:trPr>
          <w:trHeight w:val="144"/>
          <w:jc w:val="center"/>
        </w:trPr>
        <w:tc>
          <w:tcPr>
            <w:tcW w:w="1674" w:type="dxa"/>
            <w:vMerge/>
            <w:tcBorders>
              <w:top w:val="nil"/>
              <w:bottom w:val="nil"/>
            </w:tcBorders>
          </w:tcPr>
          <w:p w14:paraId="07D2B309" w14:textId="77777777" w:rsidR="002618FC" w:rsidRPr="00D15D04" w:rsidRDefault="002618FC" w:rsidP="00BD3FCA">
            <w:pPr>
              <w:rPr>
                <w:sz w:val="19"/>
                <w:szCs w:val="19"/>
                <w:lang w:val="en-GB"/>
              </w:rPr>
            </w:pPr>
          </w:p>
        </w:tc>
        <w:tc>
          <w:tcPr>
            <w:tcW w:w="3708" w:type="dxa"/>
          </w:tcPr>
          <w:p w14:paraId="392B1A0A" w14:textId="77777777" w:rsidR="002618FC" w:rsidRPr="00D15D04" w:rsidRDefault="002618FC" w:rsidP="00BD3FCA">
            <w:pPr>
              <w:rPr>
                <w:sz w:val="19"/>
                <w:szCs w:val="19"/>
                <w:lang w:val="en-GB"/>
              </w:rPr>
            </w:pPr>
            <w:r w:rsidRPr="00D15D04">
              <w:rPr>
                <w:sz w:val="19"/>
                <w:szCs w:val="19"/>
                <w:lang w:val="en-GB"/>
              </w:rPr>
              <w:t>The required skills and technologies needs are identified as well as their sources</w:t>
            </w:r>
          </w:p>
        </w:tc>
        <w:tc>
          <w:tcPr>
            <w:tcW w:w="685" w:type="dxa"/>
            <w:vAlign w:val="center"/>
          </w:tcPr>
          <w:p w14:paraId="4592CD32"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2BD6CFA8"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6AE9275C"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0D97F1A1" w14:textId="77777777" w:rsidR="002618FC" w:rsidRPr="00D15D04" w:rsidRDefault="002618FC" w:rsidP="00BD3FCA">
            <w:pPr>
              <w:jc w:val="center"/>
              <w:rPr>
                <w:sz w:val="19"/>
                <w:szCs w:val="19"/>
                <w:lang w:val="en-GB"/>
              </w:rPr>
            </w:pPr>
          </w:p>
        </w:tc>
        <w:tc>
          <w:tcPr>
            <w:tcW w:w="2537" w:type="dxa"/>
            <w:vMerge/>
            <w:vAlign w:val="center"/>
          </w:tcPr>
          <w:p w14:paraId="191D750C" w14:textId="77777777" w:rsidR="002618FC" w:rsidRPr="00D15D04" w:rsidRDefault="002618FC" w:rsidP="00BD3FCA">
            <w:pPr>
              <w:jc w:val="center"/>
              <w:rPr>
                <w:color w:val="4472C4" w:themeColor="accent1"/>
                <w:sz w:val="19"/>
                <w:szCs w:val="19"/>
                <w:lang w:val="en-GB"/>
              </w:rPr>
            </w:pPr>
          </w:p>
        </w:tc>
      </w:tr>
      <w:tr w:rsidR="002618FC" w:rsidRPr="00D15D04" w14:paraId="500064B1" w14:textId="77777777" w:rsidTr="008B13D5">
        <w:trPr>
          <w:trHeight w:val="144"/>
          <w:jc w:val="center"/>
        </w:trPr>
        <w:tc>
          <w:tcPr>
            <w:tcW w:w="1674" w:type="dxa"/>
            <w:tcBorders>
              <w:top w:val="nil"/>
              <w:bottom w:val="nil"/>
            </w:tcBorders>
          </w:tcPr>
          <w:p w14:paraId="5B7BE481" w14:textId="77777777" w:rsidR="002618FC" w:rsidRPr="00D15D04" w:rsidRDefault="002618FC" w:rsidP="00BD3FCA">
            <w:pPr>
              <w:rPr>
                <w:sz w:val="19"/>
                <w:szCs w:val="19"/>
                <w:lang w:val="en-GB"/>
              </w:rPr>
            </w:pPr>
          </w:p>
        </w:tc>
        <w:tc>
          <w:tcPr>
            <w:tcW w:w="3708" w:type="dxa"/>
          </w:tcPr>
          <w:p w14:paraId="3AFA0EC4" w14:textId="77777777" w:rsidR="002618FC" w:rsidRPr="00D15D04" w:rsidRDefault="002618FC" w:rsidP="00BD3FCA">
            <w:pPr>
              <w:rPr>
                <w:sz w:val="19"/>
                <w:szCs w:val="19"/>
                <w:lang w:val="en-GB"/>
              </w:rPr>
            </w:pPr>
            <w:r w:rsidRPr="00D15D04">
              <w:rPr>
                <w:sz w:val="19"/>
                <w:szCs w:val="19"/>
                <w:lang w:val="en-GB"/>
              </w:rPr>
              <w:t>The required skills and technologies are obtained but their access depend on foreign sources</w:t>
            </w:r>
          </w:p>
        </w:tc>
        <w:tc>
          <w:tcPr>
            <w:tcW w:w="685" w:type="dxa"/>
            <w:vAlign w:val="center"/>
          </w:tcPr>
          <w:p w14:paraId="2615503E"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1AB4289A"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0C8659C4"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192E6210" w14:textId="77777777" w:rsidR="002618FC" w:rsidRPr="00D15D04" w:rsidRDefault="002618FC" w:rsidP="00BD3FCA">
            <w:pPr>
              <w:jc w:val="center"/>
              <w:rPr>
                <w:sz w:val="19"/>
                <w:szCs w:val="19"/>
                <w:lang w:val="en-GB"/>
              </w:rPr>
            </w:pPr>
          </w:p>
        </w:tc>
        <w:tc>
          <w:tcPr>
            <w:tcW w:w="2537" w:type="dxa"/>
            <w:vMerge/>
            <w:vAlign w:val="center"/>
          </w:tcPr>
          <w:p w14:paraId="2374B996" w14:textId="77777777" w:rsidR="002618FC" w:rsidRPr="00D15D04" w:rsidRDefault="002618FC" w:rsidP="00BD3FCA">
            <w:pPr>
              <w:jc w:val="center"/>
              <w:rPr>
                <w:color w:val="4472C4" w:themeColor="accent1"/>
                <w:sz w:val="19"/>
                <w:szCs w:val="19"/>
                <w:lang w:val="en-GB"/>
              </w:rPr>
            </w:pPr>
          </w:p>
        </w:tc>
      </w:tr>
      <w:tr w:rsidR="002618FC" w:rsidRPr="00D15D04" w14:paraId="325AE7BF" w14:textId="77777777" w:rsidTr="008B13D5">
        <w:trPr>
          <w:trHeight w:val="144"/>
          <w:jc w:val="center"/>
        </w:trPr>
        <w:tc>
          <w:tcPr>
            <w:tcW w:w="1674" w:type="dxa"/>
            <w:tcBorders>
              <w:top w:val="nil"/>
              <w:bottom w:val="single" w:sz="4" w:space="0" w:color="auto"/>
            </w:tcBorders>
          </w:tcPr>
          <w:p w14:paraId="3A23B2CB" w14:textId="77777777" w:rsidR="002618FC" w:rsidRPr="00D15D04" w:rsidRDefault="002618FC" w:rsidP="00BD3FCA">
            <w:pPr>
              <w:rPr>
                <w:sz w:val="19"/>
                <w:szCs w:val="19"/>
                <w:lang w:val="en-GB"/>
              </w:rPr>
            </w:pPr>
          </w:p>
        </w:tc>
        <w:tc>
          <w:tcPr>
            <w:tcW w:w="3708" w:type="dxa"/>
            <w:tcBorders>
              <w:bottom w:val="single" w:sz="4" w:space="0" w:color="auto"/>
            </w:tcBorders>
          </w:tcPr>
          <w:p w14:paraId="068EDD15" w14:textId="77777777" w:rsidR="002618FC" w:rsidRPr="00D15D04" w:rsidRDefault="002618FC" w:rsidP="00BD3FCA">
            <w:pPr>
              <w:rPr>
                <w:sz w:val="19"/>
                <w:szCs w:val="19"/>
                <w:lang w:val="en-GB"/>
              </w:rPr>
            </w:pPr>
            <w:r w:rsidRPr="00D15D04">
              <w:rPr>
                <w:sz w:val="19"/>
                <w:szCs w:val="19"/>
                <w:lang w:val="en-GB"/>
              </w:rPr>
              <w:t>The required skills and technologies are available and there is a national-based mechanism for updating the required skills and for upgrading the technologies</w:t>
            </w:r>
          </w:p>
        </w:tc>
        <w:tc>
          <w:tcPr>
            <w:tcW w:w="685" w:type="dxa"/>
            <w:tcBorders>
              <w:bottom w:val="single" w:sz="4" w:space="0" w:color="auto"/>
            </w:tcBorders>
            <w:vAlign w:val="center"/>
          </w:tcPr>
          <w:p w14:paraId="31C41F1C"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tcBorders>
              <w:bottom w:val="single" w:sz="4" w:space="0" w:color="auto"/>
            </w:tcBorders>
            <w:vAlign w:val="center"/>
          </w:tcPr>
          <w:p w14:paraId="4BEA3CA7" w14:textId="77777777" w:rsidR="002618FC" w:rsidRPr="00D15D04" w:rsidRDefault="002618FC" w:rsidP="00BD3FCA">
            <w:pPr>
              <w:jc w:val="center"/>
              <w:rPr>
                <w:color w:val="4472C4" w:themeColor="accent1"/>
                <w:sz w:val="19"/>
                <w:szCs w:val="19"/>
                <w:lang w:val="en-GB"/>
              </w:rPr>
            </w:pPr>
          </w:p>
        </w:tc>
        <w:tc>
          <w:tcPr>
            <w:tcW w:w="2257" w:type="dxa"/>
            <w:vMerge/>
            <w:tcBorders>
              <w:bottom w:val="single" w:sz="4" w:space="0" w:color="auto"/>
            </w:tcBorders>
            <w:vAlign w:val="center"/>
          </w:tcPr>
          <w:p w14:paraId="7425B772" w14:textId="77777777" w:rsidR="002618FC" w:rsidRPr="00D15D04" w:rsidRDefault="002618FC" w:rsidP="00BD3FCA">
            <w:pPr>
              <w:jc w:val="center"/>
              <w:rPr>
                <w:color w:val="4472C4" w:themeColor="accent1"/>
                <w:sz w:val="19"/>
                <w:szCs w:val="19"/>
                <w:lang w:val="en-GB"/>
              </w:rPr>
            </w:pPr>
          </w:p>
        </w:tc>
        <w:tc>
          <w:tcPr>
            <w:tcW w:w="1747" w:type="dxa"/>
            <w:vMerge/>
            <w:tcBorders>
              <w:bottom w:val="single" w:sz="4" w:space="0" w:color="auto"/>
            </w:tcBorders>
            <w:vAlign w:val="center"/>
          </w:tcPr>
          <w:p w14:paraId="65FB7604" w14:textId="77777777" w:rsidR="002618FC" w:rsidRPr="00D15D04" w:rsidRDefault="002618FC" w:rsidP="00BD3FCA">
            <w:pPr>
              <w:jc w:val="center"/>
              <w:rPr>
                <w:sz w:val="19"/>
                <w:szCs w:val="19"/>
                <w:lang w:val="en-GB"/>
              </w:rPr>
            </w:pPr>
          </w:p>
        </w:tc>
        <w:tc>
          <w:tcPr>
            <w:tcW w:w="2537" w:type="dxa"/>
            <w:vMerge/>
            <w:tcBorders>
              <w:bottom w:val="single" w:sz="4" w:space="0" w:color="auto"/>
            </w:tcBorders>
            <w:vAlign w:val="center"/>
          </w:tcPr>
          <w:p w14:paraId="7AEB5CFA" w14:textId="77777777" w:rsidR="002618FC" w:rsidRPr="00D15D04" w:rsidRDefault="002618FC" w:rsidP="00BD3FCA">
            <w:pPr>
              <w:jc w:val="center"/>
              <w:rPr>
                <w:color w:val="4472C4" w:themeColor="accent1"/>
                <w:sz w:val="19"/>
                <w:szCs w:val="19"/>
                <w:lang w:val="en-GB"/>
              </w:rPr>
            </w:pPr>
          </w:p>
        </w:tc>
      </w:tr>
      <w:tr w:rsidR="002618FC" w:rsidRPr="00D15D04" w14:paraId="042DE361" w14:textId="77777777" w:rsidTr="008B13D5">
        <w:trPr>
          <w:trHeight w:val="454"/>
          <w:jc w:val="center"/>
        </w:trPr>
        <w:tc>
          <w:tcPr>
            <w:tcW w:w="6067" w:type="dxa"/>
            <w:gridSpan w:val="3"/>
            <w:tcBorders>
              <w:right w:val="nil"/>
            </w:tcBorders>
            <w:vAlign w:val="center"/>
          </w:tcPr>
          <w:p w14:paraId="647946DA" w14:textId="77777777" w:rsidR="002618FC" w:rsidRPr="00D15D04" w:rsidRDefault="002618FC" w:rsidP="00BD3FCA">
            <w:pPr>
              <w:keepNext/>
              <w:rPr>
                <w:b/>
                <w:sz w:val="19"/>
                <w:szCs w:val="19"/>
                <w:lang w:val="en-GB"/>
              </w:rPr>
            </w:pPr>
            <w:r w:rsidRPr="00D15D04">
              <w:rPr>
                <w:b/>
                <w:sz w:val="19"/>
                <w:szCs w:val="19"/>
                <w:lang w:val="en-GB"/>
              </w:rPr>
              <w:lastRenderedPageBreak/>
              <w:t>CR 5: Capacities to monitor and evaluate</w:t>
            </w:r>
          </w:p>
        </w:tc>
        <w:tc>
          <w:tcPr>
            <w:tcW w:w="955" w:type="dxa"/>
            <w:tcBorders>
              <w:left w:val="nil"/>
              <w:right w:val="nil"/>
            </w:tcBorders>
            <w:vAlign w:val="center"/>
          </w:tcPr>
          <w:p w14:paraId="1BA00971" w14:textId="77777777" w:rsidR="002618FC" w:rsidRPr="00D15D04" w:rsidRDefault="002618FC" w:rsidP="00BD3FCA">
            <w:pPr>
              <w:jc w:val="center"/>
              <w:rPr>
                <w:color w:val="4472C4" w:themeColor="accent1"/>
                <w:sz w:val="19"/>
                <w:szCs w:val="19"/>
                <w:lang w:val="en-GB"/>
              </w:rPr>
            </w:pPr>
          </w:p>
        </w:tc>
        <w:tc>
          <w:tcPr>
            <w:tcW w:w="2257" w:type="dxa"/>
            <w:tcBorders>
              <w:left w:val="nil"/>
              <w:right w:val="nil"/>
            </w:tcBorders>
            <w:vAlign w:val="center"/>
          </w:tcPr>
          <w:p w14:paraId="6596EB45" w14:textId="77777777" w:rsidR="002618FC" w:rsidRPr="00D15D04" w:rsidRDefault="002618FC" w:rsidP="00BD3FCA">
            <w:pPr>
              <w:rPr>
                <w:color w:val="4472C4" w:themeColor="accent1"/>
                <w:sz w:val="19"/>
                <w:szCs w:val="19"/>
                <w:lang w:val="en-GB"/>
              </w:rPr>
            </w:pPr>
          </w:p>
        </w:tc>
        <w:tc>
          <w:tcPr>
            <w:tcW w:w="1747" w:type="dxa"/>
            <w:tcBorders>
              <w:left w:val="nil"/>
              <w:right w:val="nil"/>
            </w:tcBorders>
            <w:vAlign w:val="center"/>
          </w:tcPr>
          <w:p w14:paraId="69CCB13F" w14:textId="77777777" w:rsidR="002618FC" w:rsidRPr="00D15D04" w:rsidRDefault="002618FC" w:rsidP="00BD3FCA">
            <w:pPr>
              <w:rPr>
                <w:sz w:val="19"/>
                <w:szCs w:val="19"/>
                <w:lang w:val="en-GB"/>
              </w:rPr>
            </w:pPr>
          </w:p>
        </w:tc>
        <w:tc>
          <w:tcPr>
            <w:tcW w:w="2537" w:type="dxa"/>
            <w:tcBorders>
              <w:left w:val="nil"/>
            </w:tcBorders>
            <w:vAlign w:val="center"/>
          </w:tcPr>
          <w:p w14:paraId="6CB8AF67" w14:textId="77777777" w:rsidR="002618FC" w:rsidRPr="00D15D04" w:rsidRDefault="002618FC" w:rsidP="00BD3FCA">
            <w:pPr>
              <w:rPr>
                <w:color w:val="4472C4" w:themeColor="accent1"/>
                <w:sz w:val="19"/>
                <w:szCs w:val="19"/>
                <w:lang w:val="en-GB"/>
              </w:rPr>
            </w:pPr>
          </w:p>
        </w:tc>
      </w:tr>
      <w:tr w:rsidR="002618FC" w:rsidRPr="00D15D04" w14:paraId="77E28435" w14:textId="77777777" w:rsidTr="008B13D5">
        <w:trPr>
          <w:trHeight w:val="144"/>
          <w:jc w:val="center"/>
        </w:trPr>
        <w:tc>
          <w:tcPr>
            <w:tcW w:w="1674" w:type="dxa"/>
            <w:tcBorders>
              <w:bottom w:val="nil"/>
            </w:tcBorders>
          </w:tcPr>
          <w:p w14:paraId="6F78B582" w14:textId="77777777" w:rsidR="002618FC" w:rsidRPr="00D15D04" w:rsidRDefault="002618FC" w:rsidP="00BD3FCA">
            <w:pPr>
              <w:rPr>
                <w:sz w:val="19"/>
                <w:szCs w:val="19"/>
                <w:lang w:val="en-GB"/>
              </w:rPr>
            </w:pPr>
            <w:r w:rsidRPr="00D15D04">
              <w:rPr>
                <w:sz w:val="19"/>
                <w:szCs w:val="19"/>
                <w:lang w:val="en-GB"/>
              </w:rPr>
              <w:t>Indicator 14 – Adequacy of the project/programme monitoring process</w:t>
            </w:r>
          </w:p>
        </w:tc>
        <w:tc>
          <w:tcPr>
            <w:tcW w:w="3708" w:type="dxa"/>
          </w:tcPr>
          <w:p w14:paraId="04D8420D" w14:textId="77777777" w:rsidR="002618FC" w:rsidRPr="00D15D04" w:rsidRDefault="002618FC" w:rsidP="00BD3FCA">
            <w:pPr>
              <w:rPr>
                <w:sz w:val="19"/>
                <w:szCs w:val="19"/>
                <w:lang w:val="en-GB"/>
              </w:rPr>
            </w:pPr>
            <w:r w:rsidRPr="00D15D04">
              <w:rPr>
                <w:sz w:val="19"/>
                <w:szCs w:val="19"/>
                <w:lang w:val="en-GB"/>
              </w:rPr>
              <w:t>Irregular project monitoring is being done without an adequate monitoring framework detailing what and how to monitor the particular project or programme</w:t>
            </w:r>
          </w:p>
        </w:tc>
        <w:tc>
          <w:tcPr>
            <w:tcW w:w="685" w:type="dxa"/>
            <w:vAlign w:val="center"/>
          </w:tcPr>
          <w:p w14:paraId="776AB015"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2F1FAC8"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282EACE4" w14:textId="6B1CE8BA"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The Ministry of Environment and Forestry and the Ministry of Wildlife Conservation and Tourism and other line ministries have some monitoring frameworks in place, however, implementation is not systematic, and outcomes are not adequately used to inform projects. </w:t>
            </w:r>
          </w:p>
        </w:tc>
        <w:tc>
          <w:tcPr>
            <w:tcW w:w="1747" w:type="dxa"/>
            <w:vMerge w:val="restart"/>
            <w:vAlign w:val="center"/>
          </w:tcPr>
          <w:p w14:paraId="21AB5F54" w14:textId="77777777" w:rsidR="002618FC" w:rsidRPr="00D15D04" w:rsidRDefault="002618FC" w:rsidP="00BD3FCA">
            <w:pPr>
              <w:jc w:val="center"/>
              <w:rPr>
                <w:sz w:val="19"/>
                <w:szCs w:val="19"/>
                <w:lang w:val="en-GB"/>
              </w:rPr>
            </w:pPr>
          </w:p>
        </w:tc>
        <w:tc>
          <w:tcPr>
            <w:tcW w:w="2537" w:type="dxa"/>
            <w:vMerge w:val="restart"/>
            <w:vAlign w:val="center"/>
          </w:tcPr>
          <w:p w14:paraId="4674CB58"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09A9C0CB"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Enhanced management of environmental information and knowledge for use in decision-making, planning and reporting. </w:t>
            </w:r>
          </w:p>
          <w:p w14:paraId="5055ECB5" w14:textId="77777777" w:rsidR="002618FC" w:rsidRPr="00D15D04" w:rsidRDefault="002618FC" w:rsidP="00BD3FCA">
            <w:pPr>
              <w:jc w:val="center"/>
              <w:rPr>
                <w:color w:val="4472C4" w:themeColor="accent1"/>
                <w:sz w:val="19"/>
                <w:szCs w:val="19"/>
                <w:lang w:val="en-GB"/>
              </w:rPr>
            </w:pPr>
          </w:p>
          <w:p w14:paraId="191B9B24" w14:textId="77777777" w:rsidR="008B13D5" w:rsidRPr="00D15D04" w:rsidRDefault="008B13D5" w:rsidP="008B13D5">
            <w:pPr>
              <w:rPr>
                <w:color w:val="4472C4" w:themeColor="accent1"/>
                <w:sz w:val="19"/>
                <w:szCs w:val="19"/>
                <w:u w:val="single"/>
                <w:lang w:val="en-GB"/>
              </w:rPr>
            </w:pPr>
            <w:r w:rsidRPr="00D15D04">
              <w:rPr>
                <w:color w:val="4472C4" w:themeColor="accent1"/>
                <w:sz w:val="19"/>
                <w:szCs w:val="19"/>
                <w:u w:val="single"/>
                <w:lang w:val="en-GB"/>
              </w:rPr>
              <w:t>Outcome 2:</w:t>
            </w:r>
          </w:p>
          <w:p w14:paraId="011759F4" w14:textId="3A7DBBBE" w:rsidR="002618FC" w:rsidRPr="00D15D04" w:rsidRDefault="008B13D5" w:rsidP="00BD3FCA">
            <w:pPr>
              <w:rPr>
                <w:color w:val="4472C4" w:themeColor="accent1"/>
                <w:sz w:val="19"/>
                <w:szCs w:val="19"/>
                <w:lang w:val="en-GB"/>
              </w:rPr>
            </w:pPr>
            <w:r w:rsidRPr="00D15D04">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5A7E46A3" w14:textId="77777777" w:rsidTr="008B13D5">
        <w:trPr>
          <w:trHeight w:val="144"/>
          <w:jc w:val="center"/>
        </w:trPr>
        <w:tc>
          <w:tcPr>
            <w:tcW w:w="1674" w:type="dxa"/>
            <w:tcBorders>
              <w:top w:val="nil"/>
              <w:bottom w:val="nil"/>
            </w:tcBorders>
          </w:tcPr>
          <w:p w14:paraId="47F6E9A7" w14:textId="77777777" w:rsidR="002618FC" w:rsidRPr="00D15D04" w:rsidRDefault="002618FC" w:rsidP="00BD3FCA">
            <w:pPr>
              <w:rPr>
                <w:sz w:val="19"/>
                <w:szCs w:val="19"/>
                <w:lang w:val="en-GB"/>
              </w:rPr>
            </w:pPr>
          </w:p>
        </w:tc>
        <w:tc>
          <w:tcPr>
            <w:tcW w:w="3708" w:type="dxa"/>
          </w:tcPr>
          <w:p w14:paraId="666E8F8C" w14:textId="77777777" w:rsidR="002618FC" w:rsidRPr="00D15D04" w:rsidRDefault="002618FC" w:rsidP="00BD3FCA">
            <w:pPr>
              <w:rPr>
                <w:sz w:val="19"/>
                <w:szCs w:val="19"/>
                <w:lang w:val="en-GB"/>
              </w:rPr>
            </w:pPr>
            <w:r w:rsidRPr="00D15D04">
              <w:rPr>
                <w:sz w:val="19"/>
                <w:szCs w:val="19"/>
                <w:lang w:val="en-GB"/>
              </w:rPr>
              <w:t>An adequate resourced monitoring framework is in place but project monitoring is irregularly conducted</w:t>
            </w:r>
          </w:p>
        </w:tc>
        <w:tc>
          <w:tcPr>
            <w:tcW w:w="685" w:type="dxa"/>
            <w:vAlign w:val="center"/>
          </w:tcPr>
          <w:p w14:paraId="3A85CC92"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3A05C74B"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0ABB6250"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51B75746" w14:textId="77777777" w:rsidR="002618FC" w:rsidRPr="00D15D04" w:rsidRDefault="002618FC" w:rsidP="00BD3FCA">
            <w:pPr>
              <w:jc w:val="center"/>
              <w:rPr>
                <w:sz w:val="19"/>
                <w:szCs w:val="19"/>
                <w:lang w:val="en-GB"/>
              </w:rPr>
            </w:pPr>
          </w:p>
        </w:tc>
        <w:tc>
          <w:tcPr>
            <w:tcW w:w="2537" w:type="dxa"/>
            <w:vMerge/>
            <w:vAlign w:val="center"/>
          </w:tcPr>
          <w:p w14:paraId="019C0BD3" w14:textId="77777777" w:rsidR="002618FC" w:rsidRPr="00D15D04" w:rsidRDefault="002618FC" w:rsidP="00BD3FCA">
            <w:pPr>
              <w:jc w:val="center"/>
              <w:rPr>
                <w:color w:val="4472C4" w:themeColor="accent1"/>
                <w:sz w:val="19"/>
                <w:szCs w:val="19"/>
                <w:lang w:val="en-GB"/>
              </w:rPr>
            </w:pPr>
          </w:p>
        </w:tc>
      </w:tr>
      <w:tr w:rsidR="002618FC" w:rsidRPr="00D15D04" w14:paraId="5085FC5D" w14:textId="77777777" w:rsidTr="008B13D5">
        <w:trPr>
          <w:trHeight w:val="144"/>
          <w:jc w:val="center"/>
        </w:trPr>
        <w:tc>
          <w:tcPr>
            <w:tcW w:w="1674" w:type="dxa"/>
            <w:tcBorders>
              <w:top w:val="nil"/>
              <w:bottom w:val="nil"/>
            </w:tcBorders>
          </w:tcPr>
          <w:p w14:paraId="3968C2C5" w14:textId="77777777" w:rsidR="002618FC" w:rsidRPr="00D15D04" w:rsidRDefault="002618FC" w:rsidP="00BD3FCA">
            <w:pPr>
              <w:rPr>
                <w:sz w:val="19"/>
                <w:szCs w:val="19"/>
                <w:lang w:val="en-GB"/>
              </w:rPr>
            </w:pPr>
          </w:p>
        </w:tc>
        <w:tc>
          <w:tcPr>
            <w:tcW w:w="3708" w:type="dxa"/>
          </w:tcPr>
          <w:p w14:paraId="0304BF8F" w14:textId="77777777" w:rsidR="002618FC" w:rsidRPr="00D15D04" w:rsidRDefault="002618FC" w:rsidP="00BD3FCA">
            <w:pPr>
              <w:rPr>
                <w:sz w:val="19"/>
                <w:szCs w:val="19"/>
                <w:lang w:val="en-GB"/>
              </w:rPr>
            </w:pPr>
            <w:r w:rsidRPr="00D15D04">
              <w:rPr>
                <w:sz w:val="19"/>
                <w:szCs w:val="19"/>
                <w:lang w:val="en-GB"/>
              </w:rPr>
              <w:t>Regular participative monitoring of results in being conducted but this information is only partially used by the project/programme implementation team</w:t>
            </w:r>
          </w:p>
        </w:tc>
        <w:tc>
          <w:tcPr>
            <w:tcW w:w="685" w:type="dxa"/>
            <w:vAlign w:val="center"/>
          </w:tcPr>
          <w:p w14:paraId="68358912"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68D85340"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4DFEBBAE"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4072DE99" w14:textId="77777777" w:rsidR="002618FC" w:rsidRPr="00D15D04" w:rsidRDefault="002618FC" w:rsidP="00BD3FCA">
            <w:pPr>
              <w:jc w:val="center"/>
              <w:rPr>
                <w:sz w:val="19"/>
                <w:szCs w:val="19"/>
                <w:lang w:val="en-GB"/>
              </w:rPr>
            </w:pPr>
          </w:p>
        </w:tc>
        <w:tc>
          <w:tcPr>
            <w:tcW w:w="2537" w:type="dxa"/>
            <w:vMerge/>
            <w:vAlign w:val="center"/>
          </w:tcPr>
          <w:p w14:paraId="11D26C00" w14:textId="77777777" w:rsidR="002618FC" w:rsidRPr="00D15D04" w:rsidRDefault="002618FC" w:rsidP="00BD3FCA">
            <w:pPr>
              <w:jc w:val="center"/>
              <w:rPr>
                <w:color w:val="4472C4" w:themeColor="accent1"/>
                <w:sz w:val="19"/>
                <w:szCs w:val="19"/>
                <w:lang w:val="en-GB"/>
              </w:rPr>
            </w:pPr>
          </w:p>
        </w:tc>
      </w:tr>
      <w:tr w:rsidR="002618FC" w:rsidRPr="00D15D04" w14:paraId="7A29B560" w14:textId="77777777" w:rsidTr="008B13D5">
        <w:trPr>
          <w:trHeight w:val="144"/>
          <w:jc w:val="center"/>
        </w:trPr>
        <w:tc>
          <w:tcPr>
            <w:tcW w:w="1674" w:type="dxa"/>
            <w:tcBorders>
              <w:top w:val="nil"/>
              <w:bottom w:val="single" w:sz="4" w:space="0" w:color="auto"/>
            </w:tcBorders>
          </w:tcPr>
          <w:p w14:paraId="3F2F56C0" w14:textId="77777777" w:rsidR="002618FC" w:rsidRPr="00D15D04" w:rsidRDefault="002618FC" w:rsidP="00BD3FCA">
            <w:pPr>
              <w:rPr>
                <w:sz w:val="19"/>
                <w:szCs w:val="19"/>
                <w:lang w:val="en-GB"/>
              </w:rPr>
            </w:pPr>
          </w:p>
        </w:tc>
        <w:tc>
          <w:tcPr>
            <w:tcW w:w="3708" w:type="dxa"/>
          </w:tcPr>
          <w:p w14:paraId="161FCADC" w14:textId="77777777" w:rsidR="002618FC" w:rsidRPr="00D15D04" w:rsidRDefault="002618FC" w:rsidP="00BD3FCA">
            <w:pPr>
              <w:rPr>
                <w:sz w:val="19"/>
                <w:szCs w:val="19"/>
                <w:lang w:val="en-GB"/>
              </w:rPr>
            </w:pPr>
            <w:r w:rsidRPr="00D15D04">
              <w:rPr>
                <w:sz w:val="19"/>
                <w:szCs w:val="19"/>
                <w:lang w:val="en-GB"/>
              </w:rPr>
              <w:t>Monitoring information is produced timely and accurately and is used by the implementation team to learn and possibly to change the course of action</w:t>
            </w:r>
          </w:p>
        </w:tc>
        <w:tc>
          <w:tcPr>
            <w:tcW w:w="685" w:type="dxa"/>
            <w:vAlign w:val="center"/>
          </w:tcPr>
          <w:p w14:paraId="5CB61BDB"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51579AC4"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28D934DC"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FCDA5BA" w14:textId="77777777" w:rsidR="002618FC" w:rsidRPr="00D15D04" w:rsidRDefault="002618FC" w:rsidP="00BD3FCA">
            <w:pPr>
              <w:jc w:val="center"/>
              <w:rPr>
                <w:sz w:val="19"/>
                <w:szCs w:val="19"/>
                <w:lang w:val="en-GB"/>
              </w:rPr>
            </w:pPr>
          </w:p>
        </w:tc>
        <w:tc>
          <w:tcPr>
            <w:tcW w:w="2537" w:type="dxa"/>
            <w:vMerge/>
            <w:vAlign w:val="center"/>
          </w:tcPr>
          <w:p w14:paraId="7F5BA72F" w14:textId="77777777" w:rsidR="002618FC" w:rsidRPr="00D15D04" w:rsidRDefault="002618FC" w:rsidP="00BD3FCA">
            <w:pPr>
              <w:jc w:val="center"/>
              <w:rPr>
                <w:color w:val="4472C4" w:themeColor="accent1"/>
                <w:sz w:val="19"/>
                <w:szCs w:val="19"/>
                <w:lang w:val="en-GB"/>
              </w:rPr>
            </w:pPr>
          </w:p>
        </w:tc>
      </w:tr>
      <w:tr w:rsidR="002618FC" w:rsidRPr="00D15D04" w14:paraId="25D75FB2" w14:textId="77777777" w:rsidTr="008B13D5">
        <w:trPr>
          <w:trHeight w:val="548"/>
          <w:jc w:val="center"/>
        </w:trPr>
        <w:tc>
          <w:tcPr>
            <w:tcW w:w="1674" w:type="dxa"/>
            <w:vMerge w:val="restart"/>
          </w:tcPr>
          <w:p w14:paraId="2D201518" w14:textId="77777777" w:rsidR="002618FC" w:rsidRPr="00D15D04" w:rsidRDefault="002618FC" w:rsidP="00BD3FCA">
            <w:pPr>
              <w:rPr>
                <w:sz w:val="19"/>
                <w:szCs w:val="19"/>
                <w:lang w:val="en-GB"/>
              </w:rPr>
            </w:pPr>
            <w:r w:rsidRPr="00D15D04">
              <w:rPr>
                <w:sz w:val="19"/>
                <w:szCs w:val="19"/>
                <w:lang w:val="en-GB"/>
              </w:rPr>
              <w:t>Indicator 15 – Adequacy of the project/programme monitoring and evaluation process</w:t>
            </w:r>
          </w:p>
        </w:tc>
        <w:tc>
          <w:tcPr>
            <w:tcW w:w="3708" w:type="dxa"/>
          </w:tcPr>
          <w:p w14:paraId="42D5FEE1" w14:textId="77777777" w:rsidR="002618FC" w:rsidRPr="00D15D04" w:rsidRDefault="002618FC" w:rsidP="00BD3FCA">
            <w:pPr>
              <w:rPr>
                <w:sz w:val="19"/>
                <w:szCs w:val="19"/>
                <w:lang w:val="en-GB"/>
              </w:rPr>
            </w:pPr>
            <w:r w:rsidRPr="00D15D04">
              <w:rPr>
                <w:sz w:val="19"/>
                <w:szCs w:val="19"/>
                <w:lang w:val="en-GB"/>
              </w:rPr>
              <w:t>None or ineffective evaluations are being conducted without an adequate evaluation plan; including the necessary resources</w:t>
            </w:r>
          </w:p>
        </w:tc>
        <w:tc>
          <w:tcPr>
            <w:tcW w:w="685" w:type="dxa"/>
            <w:vAlign w:val="center"/>
          </w:tcPr>
          <w:p w14:paraId="269FCA51"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B215154" w14:textId="3C482B72"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 xml:space="preserve">Baseline: </w:t>
            </w:r>
            <w:r w:rsidR="00D96568">
              <w:rPr>
                <w:color w:val="4472C4" w:themeColor="accent1"/>
                <w:sz w:val="19"/>
                <w:szCs w:val="19"/>
                <w:lang w:val="en-GB"/>
              </w:rPr>
              <w:t>0</w:t>
            </w:r>
          </w:p>
        </w:tc>
        <w:tc>
          <w:tcPr>
            <w:tcW w:w="2257" w:type="dxa"/>
            <w:vMerge w:val="restart"/>
            <w:vAlign w:val="center"/>
          </w:tcPr>
          <w:p w14:paraId="2839DD6E" w14:textId="3D9DE4D0" w:rsidR="002618FC" w:rsidRPr="00D15D04" w:rsidRDefault="00355F0B" w:rsidP="00BD3FCA">
            <w:pPr>
              <w:rPr>
                <w:color w:val="4472C4" w:themeColor="accent1"/>
                <w:sz w:val="19"/>
                <w:szCs w:val="19"/>
                <w:lang w:val="en-GB"/>
              </w:rPr>
            </w:pPr>
            <w:r>
              <w:rPr>
                <w:color w:val="4472C4" w:themeColor="accent1"/>
                <w:sz w:val="19"/>
                <w:szCs w:val="19"/>
                <w:lang w:val="en-GB"/>
              </w:rPr>
              <w:t>Evaluations are currently not being carried out</w:t>
            </w:r>
            <w:r w:rsidR="002618FC" w:rsidRPr="00D15D04">
              <w:rPr>
                <w:color w:val="4472C4" w:themeColor="accent1"/>
                <w:sz w:val="19"/>
                <w:szCs w:val="19"/>
                <w:lang w:val="en-GB"/>
              </w:rPr>
              <w:t xml:space="preserve">. </w:t>
            </w:r>
          </w:p>
        </w:tc>
        <w:tc>
          <w:tcPr>
            <w:tcW w:w="1747" w:type="dxa"/>
            <w:vMerge w:val="restart"/>
            <w:vAlign w:val="center"/>
          </w:tcPr>
          <w:p w14:paraId="4EF09D9A" w14:textId="77777777" w:rsidR="002618FC" w:rsidRPr="00D15D04" w:rsidRDefault="002618FC" w:rsidP="00BD3FCA">
            <w:pPr>
              <w:jc w:val="center"/>
              <w:rPr>
                <w:sz w:val="19"/>
                <w:szCs w:val="19"/>
                <w:lang w:val="en-GB"/>
              </w:rPr>
            </w:pPr>
          </w:p>
        </w:tc>
        <w:tc>
          <w:tcPr>
            <w:tcW w:w="2537" w:type="dxa"/>
            <w:vMerge w:val="restart"/>
            <w:vAlign w:val="center"/>
          </w:tcPr>
          <w:p w14:paraId="7FDAF236" w14:textId="77777777" w:rsidR="002618FC" w:rsidRPr="00D15D04" w:rsidRDefault="002618FC" w:rsidP="00BD3FCA">
            <w:pPr>
              <w:rPr>
                <w:color w:val="4472C4" w:themeColor="accent1"/>
                <w:sz w:val="19"/>
                <w:szCs w:val="19"/>
                <w:u w:val="single"/>
                <w:lang w:val="en-GB"/>
              </w:rPr>
            </w:pPr>
          </w:p>
          <w:p w14:paraId="0D8AF695"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27227A70"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Enhanced management of environmental information and knowledge for use in decision-making, planning and reporting. </w:t>
            </w:r>
          </w:p>
          <w:p w14:paraId="70BFD906" w14:textId="77777777" w:rsidR="002618FC" w:rsidRPr="00D15D04" w:rsidRDefault="002618FC" w:rsidP="00BD3FCA">
            <w:pPr>
              <w:rPr>
                <w:color w:val="4472C4" w:themeColor="accent1"/>
                <w:sz w:val="19"/>
                <w:szCs w:val="19"/>
                <w:lang w:val="en-GB"/>
              </w:rPr>
            </w:pPr>
          </w:p>
          <w:p w14:paraId="5DCDA7DB" w14:textId="77777777" w:rsidR="008B13D5" w:rsidRPr="00D15D04" w:rsidRDefault="008B13D5" w:rsidP="008B13D5">
            <w:pPr>
              <w:rPr>
                <w:color w:val="4472C4" w:themeColor="accent1"/>
                <w:sz w:val="19"/>
                <w:szCs w:val="19"/>
                <w:u w:val="single"/>
                <w:lang w:val="en-GB"/>
              </w:rPr>
            </w:pPr>
            <w:r w:rsidRPr="00D15D04">
              <w:rPr>
                <w:color w:val="4472C4" w:themeColor="accent1"/>
                <w:sz w:val="19"/>
                <w:szCs w:val="19"/>
                <w:u w:val="single"/>
                <w:lang w:val="en-GB"/>
              </w:rPr>
              <w:t>Outcome 2:</w:t>
            </w:r>
          </w:p>
          <w:p w14:paraId="10DA6813" w14:textId="22930260" w:rsidR="002618FC" w:rsidRPr="00D15D04" w:rsidRDefault="008B13D5" w:rsidP="00BD3FCA">
            <w:pPr>
              <w:rPr>
                <w:color w:val="4472C4" w:themeColor="accent1"/>
                <w:sz w:val="19"/>
                <w:szCs w:val="19"/>
                <w:lang w:val="en-GB"/>
              </w:rPr>
            </w:pPr>
            <w:r w:rsidRPr="00D15D04">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5D2D38E6" w14:textId="77777777" w:rsidTr="008B13D5">
        <w:trPr>
          <w:trHeight w:val="144"/>
          <w:jc w:val="center"/>
        </w:trPr>
        <w:tc>
          <w:tcPr>
            <w:tcW w:w="1674" w:type="dxa"/>
            <w:vMerge/>
          </w:tcPr>
          <w:p w14:paraId="527EEB62" w14:textId="77777777" w:rsidR="002618FC" w:rsidRPr="00D15D04" w:rsidRDefault="002618FC" w:rsidP="00BD3FCA">
            <w:pPr>
              <w:rPr>
                <w:sz w:val="19"/>
                <w:szCs w:val="19"/>
                <w:lang w:val="en-GB"/>
              </w:rPr>
            </w:pPr>
          </w:p>
        </w:tc>
        <w:tc>
          <w:tcPr>
            <w:tcW w:w="3708" w:type="dxa"/>
          </w:tcPr>
          <w:p w14:paraId="6A18DF86" w14:textId="77777777" w:rsidR="002618FC" w:rsidRPr="00D15D04" w:rsidRDefault="002618FC" w:rsidP="00BD3FCA">
            <w:pPr>
              <w:rPr>
                <w:sz w:val="19"/>
                <w:szCs w:val="19"/>
                <w:lang w:val="en-GB"/>
              </w:rPr>
            </w:pPr>
            <w:r w:rsidRPr="00D15D04">
              <w:rPr>
                <w:sz w:val="19"/>
                <w:szCs w:val="19"/>
                <w:lang w:val="en-GB"/>
              </w:rPr>
              <w:t>An adequate evaluation plan is in place but evaluation activities are irregularly conducted</w:t>
            </w:r>
          </w:p>
        </w:tc>
        <w:tc>
          <w:tcPr>
            <w:tcW w:w="685" w:type="dxa"/>
            <w:vAlign w:val="center"/>
          </w:tcPr>
          <w:p w14:paraId="5743F81C"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6592419B" w14:textId="77777777" w:rsidR="002618FC" w:rsidRPr="00D15D04" w:rsidRDefault="002618FC" w:rsidP="00BD3FCA">
            <w:pPr>
              <w:jc w:val="center"/>
              <w:rPr>
                <w:b/>
                <w:sz w:val="19"/>
                <w:szCs w:val="19"/>
                <w:lang w:val="en-GB"/>
              </w:rPr>
            </w:pPr>
          </w:p>
        </w:tc>
        <w:tc>
          <w:tcPr>
            <w:tcW w:w="2257" w:type="dxa"/>
            <w:vMerge/>
            <w:vAlign w:val="center"/>
          </w:tcPr>
          <w:p w14:paraId="36EBC5AE" w14:textId="77777777" w:rsidR="002618FC" w:rsidRPr="00D15D04" w:rsidRDefault="002618FC" w:rsidP="00BD3FCA">
            <w:pPr>
              <w:jc w:val="center"/>
              <w:rPr>
                <w:sz w:val="19"/>
                <w:szCs w:val="19"/>
                <w:lang w:val="en-GB"/>
              </w:rPr>
            </w:pPr>
          </w:p>
        </w:tc>
        <w:tc>
          <w:tcPr>
            <w:tcW w:w="1747" w:type="dxa"/>
            <w:vMerge/>
            <w:vAlign w:val="center"/>
          </w:tcPr>
          <w:p w14:paraId="0E0B6D0B" w14:textId="77777777" w:rsidR="002618FC" w:rsidRPr="00D15D04" w:rsidRDefault="002618FC" w:rsidP="00BD3FCA">
            <w:pPr>
              <w:jc w:val="center"/>
              <w:rPr>
                <w:sz w:val="19"/>
                <w:szCs w:val="19"/>
                <w:lang w:val="en-GB"/>
              </w:rPr>
            </w:pPr>
          </w:p>
        </w:tc>
        <w:tc>
          <w:tcPr>
            <w:tcW w:w="2537" w:type="dxa"/>
            <w:vMerge/>
            <w:vAlign w:val="center"/>
          </w:tcPr>
          <w:p w14:paraId="676307C0" w14:textId="77777777" w:rsidR="002618FC" w:rsidRPr="00D15D04" w:rsidRDefault="002618FC" w:rsidP="00BD3FCA">
            <w:pPr>
              <w:jc w:val="center"/>
              <w:rPr>
                <w:sz w:val="19"/>
                <w:szCs w:val="19"/>
                <w:lang w:val="en-GB"/>
              </w:rPr>
            </w:pPr>
          </w:p>
        </w:tc>
      </w:tr>
      <w:tr w:rsidR="002618FC" w:rsidRPr="00D15D04" w14:paraId="683068C6" w14:textId="77777777" w:rsidTr="008B13D5">
        <w:trPr>
          <w:trHeight w:val="144"/>
          <w:jc w:val="center"/>
        </w:trPr>
        <w:tc>
          <w:tcPr>
            <w:tcW w:w="1674" w:type="dxa"/>
            <w:vMerge/>
          </w:tcPr>
          <w:p w14:paraId="2AECBBD4" w14:textId="77777777" w:rsidR="002618FC" w:rsidRPr="00D15D04" w:rsidRDefault="002618FC" w:rsidP="00BD3FCA">
            <w:pPr>
              <w:rPr>
                <w:sz w:val="19"/>
                <w:szCs w:val="19"/>
                <w:lang w:val="en-GB"/>
              </w:rPr>
            </w:pPr>
          </w:p>
        </w:tc>
        <w:tc>
          <w:tcPr>
            <w:tcW w:w="3708" w:type="dxa"/>
          </w:tcPr>
          <w:p w14:paraId="56EE798C" w14:textId="77777777" w:rsidR="002618FC" w:rsidRPr="00D15D04" w:rsidRDefault="002618FC" w:rsidP="00BD3FCA">
            <w:pPr>
              <w:rPr>
                <w:sz w:val="19"/>
                <w:szCs w:val="19"/>
                <w:lang w:val="en-GB"/>
              </w:rPr>
            </w:pPr>
            <w:r w:rsidRPr="00D15D04">
              <w:rPr>
                <w:sz w:val="19"/>
                <w:szCs w:val="19"/>
                <w:lang w:val="en-GB"/>
              </w:rPr>
              <w:t>Evaluations are being conducted as per an adequate evaluation plan but the evaluation results are only partially used by the project/programme implementation team</w:t>
            </w:r>
          </w:p>
        </w:tc>
        <w:tc>
          <w:tcPr>
            <w:tcW w:w="685" w:type="dxa"/>
            <w:vAlign w:val="center"/>
          </w:tcPr>
          <w:p w14:paraId="15B9DF48"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16B78475" w14:textId="77777777" w:rsidR="002618FC" w:rsidRPr="00D15D04" w:rsidRDefault="002618FC" w:rsidP="00BD3FCA">
            <w:pPr>
              <w:jc w:val="center"/>
              <w:rPr>
                <w:sz w:val="19"/>
                <w:szCs w:val="19"/>
                <w:lang w:val="en-GB"/>
              </w:rPr>
            </w:pPr>
          </w:p>
        </w:tc>
        <w:tc>
          <w:tcPr>
            <w:tcW w:w="2257" w:type="dxa"/>
            <w:vMerge/>
            <w:vAlign w:val="center"/>
          </w:tcPr>
          <w:p w14:paraId="196131EE" w14:textId="77777777" w:rsidR="002618FC" w:rsidRPr="00D15D04" w:rsidRDefault="002618FC" w:rsidP="00BD3FCA">
            <w:pPr>
              <w:jc w:val="center"/>
              <w:rPr>
                <w:sz w:val="19"/>
                <w:szCs w:val="19"/>
                <w:lang w:val="en-GB"/>
              </w:rPr>
            </w:pPr>
          </w:p>
        </w:tc>
        <w:tc>
          <w:tcPr>
            <w:tcW w:w="1747" w:type="dxa"/>
            <w:vMerge/>
            <w:vAlign w:val="center"/>
          </w:tcPr>
          <w:p w14:paraId="40C53E7E" w14:textId="77777777" w:rsidR="002618FC" w:rsidRPr="00D15D04" w:rsidRDefault="002618FC" w:rsidP="00BD3FCA">
            <w:pPr>
              <w:jc w:val="center"/>
              <w:rPr>
                <w:sz w:val="19"/>
                <w:szCs w:val="19"/>
                <w:lang w:val="en-GB"/>
              </w:rPr>
            </w:pPr>
          </w:p>
        </w:tc>
        <w:tc>
          <w:tcPr>
            <w:tcW w:w="2537" w:type="dxa"/>
            <w:vMerge/>
            <w:vAlign w:val="center"/>
          </w:tcPr>
          <w:p w14:paraId="69FB491A" w14:textId="77777777" w:rsidR="002618FC" w:rsidRPr="00D15D04" w:rsidRDefault="002618FC" w:rsidP="00BD3FCA">
            <w:pPr>
              <w:jc w:val="center"/>
              <w:rPr>
                <w:sz w:val="19"/>
                <w:szCs w:val="19"/>
                <w:lang w:val="en-GB"/>
              </w:rPr>
            </w:pPr>
          </w:p>
        </w:tc>
      </w:tr>
      <w:tr w:rsidR="002618FC" w:rsidRPr="00D15D04" w14:paraId="21C12D1E" w14:textId="77777777" w:rsidTr="008B13D5">
        <w:trPr>
          <w:trHeight w:val="144"/>
          <w:jc w:val="center"/>
        </w:trPr>
        <w:tc>
          <w:tcPr>
            <w:tcW w:w="1674" w:type="dxa"/>
            <w:vMerge/>
          </w:tcPr>
          <w:p w14:paraId="24305736" w14:textId="77777777" w:rsidR="002618FC" w:rsidRPr="00D15D04" w:rsidRDefault="002618FC" w:rsidP="00BD3FCA">
            <w:pPr>
              <w:rPr>
                <w:sz w:val="19"/>
                <w:szCs w:val="19"/>
                <w:lang w:val="en-GB"/>
              </w:rPr>
            </w:pPr>
          </w:p>
        </w:tc>
        <w:tc>
          <w:tcPr>
            <w:tcW w:w="3708" w:type="dxa"/>
          </w:tcPr>
          <w:p w14:paraId="6D8E7FF1" w14:textId="77777777" w:rsidR="002618FC" w:rsidRPr="00D15D04" w:rsidRDefault="002618FC" w:rsidP="00BD3FCA">
            <w:pPr>
              <w:rPr>
                <w:sz w:val="19"/>
                <w:szCs w:val="19"/>
                <w:lang w:val="en-GB"/>
              </w:rPr>
            </w:pPr>
            <w:r w:rsidRPr="00D15D04">
              <w:rPr>
                <w:sz w:val="19"/>
                <w:szCs w:val="19"/>
                <w:lang w:val="en-GB"/>
              </w:rPr>
              <w:t>Effective evaluations are conducted timely and accurately and are used by the implementation team and the Agencies and GEF Staff to correct the course of action if needed and to learn for further planning activities</w:t>
            </w:r>
          </w:p>
        </w:tc>
        <w:tc>
          <w:tcPr>
            <w:tcW w:w="685" w:type="dxa"/>
            <w:vAlign w:val="center"/>
          </w:tcPr>
          <w:p w14:paraId="0ECF2BC7"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3CCF2212" w14:textId="77777777" w:rsidR="002618FC" w:rsidRPr="00D15D04" w:rsidRDefault="002618FC" w:rsidP="00BD3FCA">
            <w:pPr>
              <w:jc w:val="center"/>
              <w:rPr>
                <w:sz w:val="19"/>
                <w:szCs w:val="19"/>
                <w:lang w:val="en-GB"/>
              </w:rPr>
            </w:pPr>
          </w:p>
        </w:tc>
        <w:tc>
          <w:tcPr>
            <w:tcW w:w="2257" w:type="dxa"/>
            <w:vMerge/>
            <w:vAlign w:val="center"/>
          </w:tcPr>
          <w:p w14:paraId="715AEFE4" w14:textId="77777777" w:rsidR="002618FC" w:rsidRPr="00D15D04" w:rsidRDefault="002618FC" w:rsidP="00BD3FCA">
            <w:pPr>
              <w:jc w:val="center"/>
              <w:rPr>
                <w:sz w:val="19"/>
                <w:szCs w:val="19"/>
                <w:lang w:val="en-GB"/>
              </w:rPr>
            </w:pPr>
          </w:p>
        </w:tc>
        <w:tc>
          <w:tcPr>
            <w:tcW w:w="1747" w:type="dxa"/>
            <w:vMerge/>
            <w:vAlign w:val="center"/>
          </w:tcPr>
          <w:p w14:paraId="48B1F87C" w14:textId="77777777" w:rsidR="002618FC" w:rsidRPr="00D15D04" w:rsidRDefault="002618FC" w:rsidP="00BD3FCA">
            <w:pPr>
              <w:jc w:val="center"/>
              <w:rPr>
                <w:sz w:val="19"/>
                <w:szCs w:val="19"/>
                <w:lang w:val="en-GB"/>
              </w:rPr>
            </w:pPr>
          </w:p>
        </w:tc>
        <w:tc>
          <w:tcPr>
            <w:tcW w:w="2537" w:type="dxa"/>
            <w:vMerge/>
            <w:vAlign w:val="center"/>
          </w:tcPr>
          <w:p w14:paraId="6E969438" w14:textId="77777777" w:rsidR="002618FC" w:rsidRPr="00D15D04" w:rsidRDefault="002618FC" w:rsidP="00BD3FCA">
            <w:pPr>
              <w:jc w:val="center"/>
              <w:rPr>
                <w:sz w:val="19"/>
                <w:szCs w:val="19"/>
                <w:lang w:val="en-GB"/>
              </w:rPr>
            </w:pPr>
          </w:p>
        </w:tc>
      </w:tr>
      <w:tr w:rsidR="002618FC" w:rsidRPr="00D15D04" w14:paraId="6BD09007" w14:textId="77777777" w:rsidTr="008B13D5">
        <w:trPr>
          <w:trHeight w:val="241"/>
          <w:jc w:val="center"/>
        </w:trPr>
        <w:tc>
          <w:tcPr>
            <w:tcW w:w="1674" w:type="dxa"/>
            <w:tcBorders>
              <w:bottom w:val="single" w:sz="4" w:space="0" w:color="auto"/>
            </w:tcBorders>
          </w:tcPr>
          <w:p w14:paraId="0AECACA5" w14:textId="42FCCED5" w:rsidR="002618FC" w:rsidRPr="00D15D04" w:rsidRDefault="005560C6" w:rsidP="00BD3FCA">
            <w:pPr>
              <w:rPr>
                <w:b/>
                <w:bCs/>
                <w:sz w:val="19"/>
                <w:szCs w:val="19"/>
                <w:lang w:val="en-GB"/>
              </w:rPr>
            </w:pPr>
            <w:r>
              <w:rPr>
                <w:b/>
                <w:bCs/>
                <w:sz w:val="19"/>
                <w:szCs w:val="19"/>
                <w:lang w:val="en-GB"/>
              </w:rPr>
              <w:t>Total</w:t>
            </w:r>
            <w:r w:rsidR="002618FC" w:rsidRPr="00D15D04">
              <w:rPr>
                <w:b/>
                <w:bCs/>
                <w:sz w:val="19"/>
                <w:szCs w:val="19"/>
                <w:lang w:val="en-GB"/>
              </w:rPr>
              <w:t xml:space="preserve"> score</w:t>
            </w:r>
          </w:p>
        </w:tc>
        <w:tc>
          <w:tcPr>
            <w:tcW w:w="3708" w:type="dxa"/>
          </w:tcPr>
          <w:p w14:paraId="34A7FA21" w14:textId="77777777" w:rsidR="002618FC" w:rsidRPr="00D15D04" w:rsidRDefault="002618FC" w:rsidP="00BD3FCA">
            <w:pPr>
              <w:rPr>
                <w:b/>
                <w:bCs/>
                <w:sz w:val="19"/>
                <w:szCs w:val="19"/>
                <w:lang w:val="en-GB"/>
              </w:rPr>
            </w:pPr>
            <w:r w:rsidRPr="00D15D04">
              <w:rPr>
                <w:b/>
                <w:bCs/>
                <w:sz w:val="19"/>
                <w:szCs w:val="19"/>
                <w:lang w:val="en-GB"/>
              </w:rPr>
              <w:t>Indicators 1-15</w:t>
            </w:r>
          </w:p>
        </w:tc>
        <w:tc>
          <w:tcPr>
            <w:tcW w:w="685" w:type="dxa"/>
            <w:vAlign w:val="center"/>
          </w:tcPr>
          <w:p w14:paraId="2B3382B4" w14:textId="77777777" w:rsidR="002618FC" w:rsidRPr="00D15D04" w:rsidRDefault="002618FC" w:rsidP="00BD3FCA">
            <w:pPr>
              <w:jc w:val="center"/>
              <w:rPr>
                <w:b/>
                <w:bCs/>
                <w:sz w:val="19"/>
                <w:szCs w:val="19"/>
                <w:lang w:val="en-GB"/>
              </w:rPr>
            </w:pPr>
            <w:r w:rsidRPr="00D15D04">
              <w:rPr>
                <w:b/>
                <w:bCs/>
                <w:sz w:val="19"/>
                <w:szCs w:val="19"/>
                <w:lang w:val="en-GB"/>
              </w:rPr>
              <w:t>0-3</w:t>
            </w:r>
          </w:p>
        </w:tc>
        <w:tc>
          <w:tcPr>
            <w:tcW w:w="955" w:type="dxa"/>
            <w:vAlign w:val="center"/>
          </w:tcPr>
          <w:p w14:paraId="722A0E80" w14:textId="3562E5B4" w:rsidR="002618FC" w:rsidRPr="00D15D04" w:rsidRDefault="007E3A52" w:rsidP="008D7589">
            <w:pPr>
              <w:jc w:val="center"/>
              <w:rPr>
                <w:b/>
                <w:bCs/>
                <w:color w:val="4472C4" w:themeColor="accent1"/>
                <w:sz w:val="19"/>
                <w:szCs w:val="19"/>
                <w:lang w:val="en-GB"/>
              </w:rPr>
            </w:pPr>
            <w:r>
              <w:rPr>
                <w:b/>
                <w:bCs/>
                <w:color w:val="4472C4" w:themeColor="accent1"/>
                <w:sz w:val="19"/>
                <w:szCs w:val="19"/>
                <w:lang w:val="en-GB"/>
              </w:rPr>
              <w:t xml:space="preserve">Baseline </w:t>
            </w:r>
            <w:r w:rsidR="007961D2" w:rsidRPr="007E3A52">
              <w:rPr>
                <w:b/>
                <w:bCs/>
                <w:color w:val="4472C4" w:themeColor="accent1"/>
                <w:sz w:val="19"/>
                <w:szCs w:val="19"/>
                <w:lang w:val="en-GB"/>
              </w:rPr>
              <w:t xml:space="preserve">= </w:t>
            </w:r>
            <w:r w:rsidR="008D7589">
              <w:rPr>
                <w:b/>
                <w:bCs/>
                <w:color w:val="4472C4" w:themeColor="accent1"/>
                <w:sz w:val="19"/>
                <w:szCs w:val="19"/>
                <w:lang w:val="en-GB"/>
              </w:rPr>
              <w:t>0.4 (18/45)</w:t>
            </w:r>
          </w:p>
        </w:tc>
        <w:tc>
          <w:tcPr>
            <w:tcW w:w="2257" w:type="dxa"/>
            <w:vAlign w:val="center"/>
          </w:tcPr>
          <w:p w14:paraId="527B3FE8" w14:textId="77777777" w:rsidR="002618FC" w:rsidRPr="00D15D04" w:rsidRDefault="002618FC" w:rsidP="00BD3FCA">
            <w:pPr>
              <w:jc w:val="center"/>
              <w:rPr>
                <w:sz w:val="19"/>
                <w:szCs w:val="19"/>
                <w:lang w:val="en-GB"/>
              </w:rPr>
            </w:pPr>
          </w:p>
        </w:tc>
        <w:tc>
          <w:tcPr>
            <w:tcW w:w="1747" w:type="dxa"/>
            <w:vAlign w:val="center"/>
          </w:tcPr>
          <w:p w14:paraId="5D4F876A" w14:textId="77777777" w:rsidR="002618FC" w:rsidRPr="00D15D04" w:rsidRDefault="002618FC" w:rsidP="00BD3FCA">
            <w:pPr>
              <w:jc w:val="center"/>
              <w:rPr>
                <w:sz w:val="19"/>
                <w:szCs w:val="19"/>
                <w:lang w:val="en-GB"/>
              </w:rPr>
            </w:pPr>
          </w:p>
        </w:tc>
        <w:tc>
          <w:tcPr>
            <w:tcW w:w="2537" w:type="dxa"/>
            <w:vAlign w:val="center"/>
          </w:tcPr>
          <w:p w14:paraId="4F0AC912" w14:textId="77777777" w:rsidR="002618FC" w:rsidRPr="00D15D04" w:rsidRDefault="002618FC" w:rsidP="00BD3FCA">
            <w:pPr>
              <w:jc w:val="center"/>
              <w:rPr>
                <w:sz w:val="19"/>
                <w:szCs w:val="19"/>
                <w:lang w:val="en-GB"/>
              </w:rPr>
            </w:pPr>
          </w:p>
        </w:tc>
      </w:tr>
    </w:tbl>
    <w:p w14:paraId="48DBE0AE" w14:textId="6DF24A74" w:rsidR="00F34729" w:rsidRPr="007F6EEC" w:rsidRDefault="00F34729">
      <w:pPr>
        <w:rPr>
          <w:b/>
          <w:bCs/>
          <w:smallCaps/>
          <w:color w:val="000000"/>
          <w:sz w:val="4"/>
          <w:szCs w:val="4"/>
          <w:lang w:val="en-GB"/>
        </w:rPr>
      </w:pPr>
    </w:p>
    <w:p w14:paraId="5CF60AAF" w14:textId="77777777" w:rsidR="00841CB9" w:rsidRPr="007F6EEC" w:rsidRDefault="00841CB9" w:rsidP="00F34729">
      <w:pPr>
        <w:rPr>
          <w:b/>
          <w:bCs/>
          <w:smallCaps/>
          <w:color w:val="000000"/>
          <w:sz w:val="4"/>
          <w:szCs w:val="4"/>
          <w:lang w:val="en-GB"/>
        </w:rPr>
        <w:sectPr w:rsidR="00841CB9" w:rsidRPr="007F6EEC" w:rsidSect="00FC3871">
          <w:pgSz w:w="15840" w:h="12240" w:orient="landscape"/>
          <w:pgMar w:top="851" w:right="1270" w:bottom="1270" w:left="1270" w:header="720" w:footer="720" w:gutter="0"/>
          <w:cols w:space="720"/>
          <w:docGrid w:linePitch="360"/>
        </w:sectPr>
      </w:pPr>
    </w:p>
    <w:p w14:paraId="1D1E0FF6" w14:textId="1BD90975" w:rsidR="00F34729" w:rsidRPr="008F370D" w:rsidRDefault="00F34729" w:rsidP="007E5A83">
      <w:pPr>
        <w:pStyle w:val="Heading2"/>
        <w:pBdr>
          <w:bottom w:val="single" w:sz="4" w:space="1" w:color="auto"/>
        </w:pBdr>
      </w:pPr>
      <w:bookmarkStart w:id="164" w:name="_Toc518280105"/>
      <w:bookmarkStart w:id="165" w:name="_Toc518280513"/>
      <w:bookmarkStart w:id="166" w:name="_Toc518280738"/>
      <w:bookmarkStart w:id="167" w:name="_Toc528663494"/>
      <w:r w:rsidRPr="00AD0CE7">
        <w:lastRenderedPageBreak/>
        <w:t>Annex K: OFP Endorsement Letter</w:t>
      </w:r>
      <w:bookmarkEnd w:id="164"/>
      <w:bookmarkEnd w:id="165"/>
      <w:bookmarkEnd w:id="166"/>
      <w:bookmarkEnd w:id="167"/>
    </w:p>
    <w:p w14:paraId="5239F2BC" w14:textId="7A76131A" w:rsidR="00F34729" w:rsidRPr="00D15D04" w:rsidRDefault="00453360" w:rsidP="00F34729">
      <w:pPr>
        <w:rPr>
          <w:bCs/>
          <w:color w:val="000000"/>
          <w:lang w:val="en-GB"/>
        </w:rPr>
      </w:pPr>
      <w:r w:rsidRPr="00D15D04">
        <w:rPr>
          <w:bCs/>
          <w:noProof/>
          <w:color w:val="000000"/>
          <w:lang w:val="en-GB" w:eastAsia="en-GB"/>
        </w:rPr>
        <w:drawing>
          <wp:inline distT="0" distB="0" distL="0" distR="0" wp14:anchorId="6A0D1F93" wp14:editId="54C0820D">
            <wp:extent cx="6270625" cy="8005313"/>
            <wp:effectExtent l="19050" t="19050" r="15875" b="152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outh Sudan CCCD LoE letter.pdf"/>
                    <pic:cNvPicPr/>
                  </pic:nvPicPr>
                  <pic:blipFill>
                    <a:blip r:embed="rId37">
                      <a:extLst>
                        <a:ext uri="{28A0092B-C50C-407E-A947-70E740481C1C}">
                          <a14:useLocalDpi xmlns:a14="http://schemas.microsoft.com/office/drawing/2010/main"/>
                        </a:ext>
                      </a:extLst>
                    </a:blip>
                    <a:stretch>
                      <a:fillRect/>
                    </a:stretch>
                  </pic:blipFill>
                  <pic:spPr>
                    <a:xfrm>
                      <a:off x="0" y="0"/>
                      <a:ext cx="6282793" cy="8020847"/>
                    </a:xfrm>
                    <a:prstGeom prst="rect">
                      <a:avLst/>
                    </a:prstGeom>
                    <a:ln w="3175">
                      <a:solidFill>
                        <a:schemeClr val="tx1"/>
                      </a:solidFill>
                    </a:ln>
                  </pic:spPr>
                </pic:pic>
              </a:graphicData>
            </a:graphic>
          </wp:inline>
        </w:drawing>
      </w:r>
    </w:p>
    <w:p w14:paraId="699A2F6D" w14:textId="77777777" w:rsidR="00F34729" w:rsidRPr="00D15D04" w:rsidRDefault="00F34729">
      <w:pPr>
        <w:rPr>
          <w:b/>
          <w:bCs/>
          <w:smallCaps/>
          <w:color w:val="000000"/>
          <w:lang w:val="en-GB"/>
        </w:rPr>
      </w:pPr>
      <w:r w:rsidRPr="00D15D04">
        <w:rPr>
          <w:b/>
          <w:bCs/>
          <w:smallCaps/>
          <w:color w:val="000000"/>
          <w:lang w:val="en-GB"/>
        </w:rPr>
        <w:br w:type="page"/>
      </w:r>
    </w:p>
    <w:p w14:paraId="7E421EA7" w14:textId="499ED6FE" w:rsidR="00360A18" w:rsidRPr="00360A18" w:rsidRDefault="00F34729" w:rsidP="007E5A83">
      <w:pPr>
        <w:pStyle w:val="Heading2"/>
        <w:pBdr>
          <w:bottom w:val="single" w:sz="4" w:space="1" w:color="auto"/>
        </w:pBdr>
      </w:pPr>
      <w:bookmarkStart w:id="168" w:name="_Toc518280106"/>
      <w:bookmarkStart w:id="169" w:name="_Toc518280514"/>
      <w:bookmarkStart w:id="170" w:name="_Toc518280739"/>
      <w:bookmarkStart w:id="171" w:name="_Toc528663495"/>
      <w:r w:rsidRPr="00AD0CE7">
        <w:lastRenderedPageBreak/>
        <w:t>Annex L: Co-finance Letters</w:t>
      </w:r>
      <w:bookmarkEnd w:id="168"/>
      <w:bookmarkEnd w:id="169"/>
      <w:bookmarkEnd w:id="170"/>
      <w:bookmarkEnd w:id="171"/>
    </w:p>
    <w:p w14:paraId="5523084D" w14:textId="0E78F2FC" w:rsidR="009A2847" w:rsidRDefault="009A2847" w:rsidP="00F34729">
      <w:pPr>
        <w:rPr>
          <w:bCs/>
          <w:color w:val="000000"/>
          <w:lang w:val="en-GB"/>
        </w:rPr>
      </w:pPr>
      <w:r>
        <w:rPr>
          <w:bCs/>
          <w:noProof/>
          <w:color w:val="000000"/>
          <w:lang w:val="en-GB" w:eastAsia="en-GB"/>
        </w:rPr>
        <w:drawing>
          <wp:inline distT="0" distB="0" distL="0" distR="0" wp14:anchorId="62D59AF7" wp14:editId="5AD335F9">
            <wp:extent cx="6047673" cy="7826400"/>
            <wp:effectExtent l="19050" t="19050" r="10795" b="222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finance letter MoEF.pdf"/>
                    <pic:cNvPicPr/>
                  </pic:nvPicPr>
                  <pic:blipFill>
                    <a:blip r:embed="rId38">
                      <a:extLst>
                        <a:ext uri="{28A0092B-C50C-407E-A947-70E740481C1C}">
                          <a14:useLocalDpi xmlns:a14="http://schemas.microsoft.com/office/drawing/2010/main"/>
                        </a:ext>
                      </a:extLst>
                    </a:blip>
                    <a:stretch>
                      <a:fillRect/>
                    </a:stretch>
                  </pic:blipFill>
                  <pic:spPr>
                    <a:xfrm>
                      <a:off x="0" y="0"/>
                      <a:ext cx="6047673" cy="7826400"/>
                    </a:xfrm>
                    <a:prstGeom prst="rect">
                      <a:avLst/>
                    </a:prstGeom>
                    <a:ln w="3175">
                      <a:solidFill>
                        <a:schemeClr val="tx1"/>
                      </a:solidFill>
                    </a:ln>
                  </pic:spPr>
                </pic:pic>
              </a:graphicData>
            </a:graphic>
          </wp:inline>
        </w:drawing>
      </w:r>
    </w:p>
    <w:p w14:paraId="40DB0873" w14:textId="77777777" w:rsidR="009A2847" w:rsidRDefault="009A2847" w:rsidP="00F34729">
      <w:pPr>
        <w:rPr>
          <w:bCs/>
          <w:color w:val="000000"/>
          <w:lang w:val="en-GB"/>
        </w:rPr>
      </w:pPr>
    </w:p>
    <w:p w14:paraId="12103831" w14:textId="3C025747" w:rsidR="009A2847" w:rsidRDefault="009A2847" w:rsidP="00F34729">
      <w:pPr>
        <w:rPr>
          <w:bCs/>
          <w:color w:val="000000"/>
          <w:lang w:val="en-GB"/>
        </w:rPr>
      </w:pPr>
      <w:r>
        <w:rPr>
          <w:bCs/>
          <w:noProof/>
          <w:color w:val="000000"/>
          <w:lang w:val="en-GB" w:eastAsia="en-GB"/>
        </w:rPr>
        <w:lastRenderedPageBreak/>
        <w:drawing>
          <wp:inline distT="0" distB="0" distL="0" distR="0" wp14:anchorId="509A2DC2" wp14:editId="7CECAC2E">
            <wp:extent cx="6044423" cy="7822194"/>
            <wp:effectExtent l="19050" t="19050" r="13970" b="266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o-financing letter MoAF.pdf"/>
                    <pic:cNvPicPr/>
                  </pic:nvPicPr>
                  <pic:blipFill>
                    <a:blip r:embed="rId39">
                      <a:extLst>
                        <a:ext uri="{28A0092B-C50C-407E-A947-70E740481C1C}">
                          <a14:useLocalDpi xmlns:a14="http://schemas.microsoft.com/office/drawing/2010/main"/>
                        </a:ext>
                      </a:extLst>
                    </a:blip>
                    <a:stretch>
                      <a:fillRect/>
                    </a:stretch>
                  </pic:blipFill>
                  <pic:spPr>
                    <a:xfrm>
                      <a:off x="0" y="0"/>
                      <a:ext cx="6073313" cy="7859582"/>
                    </a:xfrm>
                    <a:prstGeom prst="rect">
                      <a:avLst/>
                    </a:prstGeom>
                    <a:ln w="3175">
                      <a:solidFill>
                        <a:schemeClr val="tx1"/>
                      </a:solidFill>
                    </a:ln>
                  </pic:spPr>
                </pic:pic>
              </a:graphicData>
            </a:graphic>
          </wp:inline>
        </w:drawing>
      </w:r>
    </w:p>
    <w:p w14:paraId="0D2E10CB" w14:textId="77777777" w:rsidR="009A2847" w:rsidRDefault="009A2847" w:rsidP="00F34729">
      <w:pPr>
        <w:rPr>
          <w:bCs/>
          <w:color w:val="000000"/>
          <w:lang w:val="en-GB"/>
        </w:rPr>
      </w:pPr>
    </w:p>
    <w:p w14:paraId="6D4351EE" w14:textId="05879904" w:rsidR="009A2847" w:rsidRDefault="009A2847" w:rsidP="00F34729">
      <w:pPr>
        <w:rPr>
          <w:bCs/>
          <w:color w:val="000000"/>
          <w:lang w:val="en-GB"/>
        </w:rPr>
      </w:pPr>
      <w:r>
        <w:rPr>
          <w:bCs/>
          <w:noProof/>
          <w:color w:val="000000"/>
          <w:lang w:val="en-GB" w:eastAsia="en-GB"/>
        </w:rPr>
        <w:lastRenderedPageBreak/>
        <w:drawing>
          <wp:inline distT="0" distB="0" distL="0" distR="0" wp14:anchorId="2A2C0C09" wp14:editId="40BD7DCA">
            <wp:extent cx="6124315" cy="8324850"/>
            <wp:effectExtent l="19050" t="19050" r="10160" b="190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o-financing letter MoWCT.pdf"/>
                    <pic:cNvPicPr/>
                  </pic:nvPicPr>
                  <pic:blipFill>
                    <a:blip r:embed="rId40">
                      <a:extLst>
                        <a:ext uri="{28A0092B-C50C-407E-A947-70E740481C1C}">
                          <a14:useLocalDpi xmlns:a14="http://schemas.microsoft.com/office/drawing/2010/main"/>
                        </a:ext>
                      </a:extLst>
                    </a:blip>
                    <a:stretch>
                      <a:fillRect/>
                    </a:stretch>
                  </pic:blipFill>
                  <pic:spPr>
                    <a:xfrm>
                      <a:off x="0" y="0"/>
                      <a:ext cx="6136847" cy="8341885"/>
                    </a:xfrm>
                    <a:prstGeom prst="rect">
                      <a:avLst/>
                    </a:prstGeom>
                    <a:ln w="3175">
                      <a:solidFill>
                        <a:schemeClr val="tx1"/>
                      </a:solidFill>
                    </a:ln>
                  </pic:spPr>
                </pic:pic>
              </a:graphicData>
            </a:graphic>
          </wp:inline>
        </w:drawing>
      </w:r>
    </w:p>
    <w:p w14:paraId="3E05EA9F" w14:textId="0406AA23" w:rsidR="00D242BD" w:rsidRDefault="00D242BD" w:rsidP="00F34729">
      <w:pPr>
        <w:rPr>
          <w:bCs/>
          <w:color w:val="000000"/>
          <w:lang w:val="en-GB"/>
        </w:rPr>
      </w:pPr>
    </w:p>
    <w:p w14:paraId="3DCB4D71" w14:textId="77777777" w:rsidR="00360A18" w:rsidRDefault="00360A18" w:rsidP="00F34729">
      <w:pPr>
        <w:rPr>
          <w:bCs/>
          <w:color w:val="000000"/>
          <w:lang w:val="en-GB"/>
        </w:rPr>
      </w:pPr>
    </w:p>
    <w:tbl>
      <w:tblPr>
        <w:tblStyle w:val="TableGrid"/>
        <w:tblW w:w="10349" w:type="dxa"/>
        <w:tblInd w:w="-289" w:type="dxa"/>
        <w:tblLook w:val="04A0" w:firstRow="1" w:lastRow="0" w:firstColumn="1" w:lastColumn="0" w:noHBand="0" w:noVBand="1"/>
      </w:tblPr>
      <w:tblGrid>
        <w:gridCol w:w="10349"/>
      </w:tblGrid>
      <w:tr w:rsidR="00360A18" w14:paraId="4E0F436B" w14:textId="77777777" w:rsidTr="00360A18">
        <w:trPr>
          <w:trHeight w:val="13445"/>
        </w:trPr>
        <w:tc>
          <w:tcPr>
            <w:tcW w:w="10349" w:type="dxa"/>
          </w:tcPr>
          <w:p w14:paraId="682C8935" w14:textId="38DDF6A0" w:rsidR="00360A18" w:rsidRDefault="00360A18" w:rsidP="00F34729">
            <w:pPr>
              <w:rPr>
                <w:bCs/>
                <w:color w:val="000000"/>
                <w:lang w:val="en-GB"/>
              </w:rPr>
            </w:pPr>
            <w:r>
              <w:rPr>
                <w:bCs/>
                <w:noProof/>
                <w:color w:val="000000"/>
                <w:lang w:val="en-GB" w:eastAsia="en-GB"/>
              </w:rPr>
              <w:lastRenderedPageBreak/>
              <w:drawing>
                <wp:inline distT="0" distB="0" distL="0" distR="0" wp14:anchorId="364B26A7" wp14:editId="7C1695ED">
                  <wp:extent cx="6201194" cy="6211019"/>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financing letter_NBS (dragged).pdf"/>
                          <pic:cNvPicPr/>
                        </pic:nvPicPr>
                        <pic:blipFill rotWithShape="1">
                          <a:blip r:embed="rId41" cstate="print">
                            <a:extLst>
                              <a:ext uri="{28A0092B-C50C-407E-A947-70E740481C1C}">
                                <a14:useLocalDpi xmlns:a14="http://schemas.microsoft.com/office/drawing/2010/main"/>
                              </a:ext>
                            </a:extLst>
                          </a:blip>
                          <a:srcRect l="-2862"/>
                          <a:stretch/>
                        </pic:blipFill>
                        <pic:spPr bwMode="auto">
                          <a:xfrm>
                            <a:off x="0" y="0"/>
                            <a:ext cx="6213177" cy="6223021"/>
                          </a:xfrm>
                          <a:prstGeom prst="rect">
                            <a:avLst/>
                          </a:prstGeom>
                          <a:ln w="3175" cap="flat" cmpd="sng" algn="ctr">
                            <a:no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527A1F94" w14:textId="0438EEBC" w:rsidR="00360A18" w:rsidRDefault="00360A18" w:rsidP="00F34729">
            <w:pPr>
              <w:rPr>
                <w:bCs/>
                <w:color w:val="000000"/>
                <w:lang w:val="en-GB"/>
              </w:rPr>
            </w:pPr>
            <w:r>
              <w:rPr>
                <w:bCs/>
                <w:noProof/>
                <w:color w:val="000000"/>
                <w:lang w:val="en-GB" w:eastAsia="en-GB"/>
              </w:rPr>
              <w:drawing>
                <wp:inline distT="0" distB="0" distL="0" distR="0" wp14:anchorId="172B4777" wp14:editId="7261574D">
                  <wp:extent cx="6200775" cy="194940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financing letter_NBS (dragged).pdf"/>
                          <pic:cNvPicPr/>
                        </pic:nvPicPr>
                        <pic:blipFill rotWithShape="1">
                          <a:blip r:embed="rId42" cstate="print">
                            <a:extLst>
                              <a:ext uri="{28A0092B-C50C-407E-A947-70E740481C1C}">
                                <a14:useLocalDpi xmlns:a14="http://schemas.microsoft.com/office/drawing/2010/main"/>
                              </a:ext>
                            </a:extLst>
                          </a:blip>
                          <a:srcRect/>
                          <a:stretch/>
                        </pic:blipFill>
                        <pic:spPr bwMode="auto">
                          <a:xfrm>
                            <a:off x="0" y="0"/>
                            <a:ext cx="6234992" cy="1960158"/>
                          </a:xfrm>
                          <a:prstGeom prst="rect">
                            <a:avLst/>
                          </a:prstGeom>
                          <a:ln w="3175" cap="flat" cmpd="sng" algn="ctr">
                            <a:no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71C26F5" w14:textId="77777777" w:rsidR="00360A18" w:rsidRDefault="00360A18" w:rsidP="00F34729">
            <w:pPr>
              <w:rPr>
                <w:bCs/>
                <w:color w:val="000000"/>
                <w:lang w:val="en-GB"/>
              </w:rPr>
            </w:pPr>
          </w:p>
        </w:tc>
      </w:tr>
    </w:tbl>
    <w:p w14:paraId="29630465" w14:textId="77777777" w:rsidR="00360A18" w:rsidRDefault="00360A18" w:rsidP="00F34729">
      <w:pPr>
        <w:rPr>
          <w:bCs/>
          <w:color w:val="000000"/>
          <w:lang w:val="en-GB"/>
        </w:rPr>
      </w:pPr>
    </w:p>
    <w:p w14:paraId="7AC1D36E" w14:textId="73C68A84" w:rsidR="00015005" w:rsidRDefault="00015005" w:rsidP="00F34729">
      <w:pPr>
        <w:rPr>
          <w:bCs/>
          <w:color w:val="000000"/>
          <w:lang w:val="en-GB"/>
        </w:rPr>
      </w:pPr>
      <w:r>
        <w:rPr>
          <w:bCs/>
          <w:noProof/>
          <w:color w:val="000000"/>
          <w:lang w:val="en-GB" w:eastAsia="en-GB"/>
        </w:rPr>
        <w:lastRenderedPageBreak/>
        <w:drawing>
          <wp:inline distT="0" distB="0" distL="0" distR="0" wp14:anchorId="0F7EDA1C" wp14:editId="1E446044">
            <wp:extent cx="6200775" cy="8608914"/>
            <wp:effectExtent l="19050" t="19050" r="9525" b="209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o-finance letter_UNEP Science division.pdf"/>
                    <pic:cNvPicPr/>
                  </pic:nvPicPr>
                  <pic:blipFill>
                    <a:blip r:embed="rId43">
                      <a:extLst>
                        <a:ext uri="{28A0092B-C50C-407E-A947-70E740481C1C}">
                          <a14:useLocalDpi xmlns:a14="http://schemas.microsoft.com/office/drawing/2010/main"/>
                        </a:ext>
                      </a:extLst>
                    </a:blip>
                    <a:stretch>
                      <a:fillRect/>
                    </a:stretch>
                  </pic:blipFill>
                  <pic:spPr>
                    <a:xfrm>
                      <a:off x="0" y="0"/>
                      <a:ext cx="6212169" cy="8624733"/>
                    </a:xfrm>
                    <a:prstGeom prst="rect">
                      <a:avLst/>
                    </a:prstGeom>
                    <a:ln w="3175">
                      <a:solidFill>
                        <a:schemeClr val="tx1"/>
                      </a:solidFill>
                    </a:ln>
                  </pic:spPr>
                </pic:pic>
              </a:graphicData>
            </a:graphic>
          </wp:inline>
        </w:drawing>
      </w:r>
    </w:p>
    <w:p w14:paraId="1BACBAC1" w14:textId="408F8A78" w:rsidR="00F34729" w:rsidRDefault="00F34729">
      <w:pPr>
        <w:rPr>
          <w:b/>
          <w:bCs/>
          <w:smallCaps/>
          <w:color w:val="000000"/>
          <w:lang w:val="en-GB"/>
        </w:rPr>
      </w:pPr>
    </w:p>
    <w:p w14:paraId="29DFFF59" w14:textId="1E5F5131" w:rsidR="00360A18" w:rsidRDefault="008D7589">
      <w:pPr>
        <w:rPr>
          <w:b/>
          <w:bCs/>
          <w:smallCaps/>
          <w:color w:val="000000"/>
          <w:lang w:val="en-GB"/>
        </w:rPr>
      </w:pPr>
      <w:r>
        <w:rPr>
          <w:noProof/>
          <w:lang w:val="en-GB" w:eastAsia="en-GB"/>
        </w:rPr>
        <w:lastRenderedPageBreak/>
        <w:drawing>
          <wp:inline distT="0" distB="0" distL="0" distR="0" wp14:anchorId="168D7F32" wp14:editId="5815FE8A">
            <wp:extent cx="6162505" cy="8001000"/>
            <wp:effectExtent l="19050" t="19050" r="10160" b="190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166524" cy="8006218"/>
                    </a:xfrm>
                    <a:prstGeom prst="rect">
                      <a:avLst/>
                    </a:prstGeom>
                    <a:ln w="3175">
                      <a:solidFill>
                        <a:sysClr val="windowText" lastClr="000000"/>
                      </a:solidFill>
                    </a:ln>
                  </pic:spPr>
                </pic:pic>
              </a:graphicData>
            </a:graphic>
          </wp:inline>
        </w:drawing>
      </w:r>
    </w:p>
    <w:p w14:paraId="57CAB14D" w14:textId="77777777" w:rsidR="00360A18" w:rsidRDefault="00360A18">
      <w:pPr>
        <w:rPr>
          <w:b/>
          <w:bCs/>
          <w:smallCaps/>
          <w:color w:val="000000"/>
          <w:lang w:val="en-GB"/>
        </w:rPr>
      </w:pPr>
    </w:p>
    <w:p w14:paraId="7A1634C6" w14:textId="77777777" w:rsidR="00360A18" w:rsidRDefault="00360A18">
      <w:pPr>
        <w:rPr>
          <w:b/>
          <w:bCs/>
          <w:smallCaps/>
          <w:color w:val="000000"/>
          <w:lang w:val="en-GB"/>
        </w:rPr>
      </w:pPr>
    </w:p>
    <w:p w14:paraId="0BD18758" w14:textId="77777777" w:rsidR="008D7589" w:rsidRDefault="008D7589">
      <w:pPr>
        <w:rPr>
          <w:b/>
          <w:bCs/>
          <w:smallCaps/>
          <w:color w:val="000000"/>
          <w:lang w:val="en-GB"/>
        </w:rPr>
        <w:sectPr w:rsidR="008D7589" w:rsidSect="004D036B">
          <w:pgSz w:w="12240" w:h="15840"/>
          <w:pgMar w:top="851" w:right="1183" w:bottom="851" w:left="1270" w:header="720" w:footer="720" w:gutter="0"/>
          <w:cols w:space="720"/>
          <w:docGrid w:linePitch="360"/>
        </w:sectPr>
      </w:pPr>
    </w:p>
    <w:p w14:paraId="40F37635" w14:textId="15DAF40E" w:rsidR="00360A18" w:rsidRDefault="00360A18">
      <w:pPr>
        <w:rPr>
          <w:b/>
          <w:bCs/>
          <w:smallCaps/>
          <w:color w:val="000000"/>
          <w:lang w:val="en-GB"/>
        </w:rPr>
      </w:pPr>
    </w:p>
    <w:p w14:paraId="65FAF75A" w14:textId="65930794" w:rsidR="00F34729" w:rsidRPr="008F370D" w:rsidRDefault="00F34729" w:rsidP="007E5A83">
      <w:pPr>
        <w:pStyle w:val="Heading2"/>
        <w:pBdr>
          <w:bottom w:val="single" w:sz="4" w:space="1" w:color="auto"/>
        </w:pBdr>
      </w:pPr>
      <w:bookmarkStart w:id="172" w:name="_Toc518280107"/>
      <w:bookmarkStart w:id="173" w:name="_Toc518280515"/>
      <w:bookmarkStart w:id="174" w:name="_Toc518280740"/>
      <w:bookmarkStart w:id="175" w:name="_Toc528663496"/>
      <w:r w:rsidRPr="00AD0CE7">
        <w:t>Annex M: UNEP Environmental, Social and Economic Review Note (ESERN)</w:t>
      </w:r>
      <w:bookmarkEnd w:id="172"/>
      <w:bookmarkEnd w:id="173"/>
      <w:bookmarkEnd w:id="174"/>
      <w:bookmarkEnd w:id="175"/>
    </w:p>
    <w:p w14:paraId="5AB12EB0" w14:textId="310ACBE9" w:rsidR="001A0286" w:rsidRPr="00D15D04" w:rsidRDefault="001A0286" w:rsidP="001A0286">
      <w:pPr>
        <w:tabs>
          <w:tab w:val="left" w:pos="12780"/>
        </w:tabs>
        <w:spacing w:after="60"/>
        <w:rPr>
          <w:b/>
          <w:lang w:val="en-GB"/>
        </w:rPr>
      </w:pPr>
      <w:r w:rsidRPr="00D15D04">
        <w:rPr>
          <w:b/>
          <w:noProof/>
          <w:lang w:val="en-GB" w:eastAsia="en-GB"/>
        </w:rPr>
        <mc:AlternateContent>
          <mc:Choice Requires="wps">
            <w:drawing>
              <wp:anchor distT="0" distB="0" distL="114300" distR="114300" simplePos="0" relativeHeight="251659776" behindDoc="0" locked="0" layoutInCell="1" allowOverlap="1" wp14:anchorId="3141868E" wp14:editId="6000E545">
                <wp:simplePos x="0" y="0"/>
                <wp:positionH relativeFrom="column">
                  <wp:posOffset>-40005</wp:posOffset>
                </wp:positionH>
                <wp:positionV relativeFrom="paragraph">
                  <wp:posOffset>25073</wp:posOffset>
                </wp:positionV>
                <wp:extent cx="5640705" cy="302260"/>
                <wp:effectExtent l="0" t="0" r="10795" b="15240"/>
                <wp:wrapNone/>
                <wp:docPr id="5" name="Flowchart: Process 5"/>
                <wp:cNvGraphicFramePr/>
                <a:graphic xmlns:a="http://schemas.openxmlformats.org/drawingml/2006/main">
                  <a:graphicData uri="http://schemas.microsoft.com/office/word/2010/wordprocessingShape">
                    <wps:wsp>
                      <wps:cNvSpPr/>
                      <wps:spPr>
                        <a:xfrm>
                          <a:off x="0" y="0"/>
                          <a:ext cx="5640705" cy="302260"/>
                        </a:xfrm>
                        <a:prstGeom prst="flowChartProcess">
                          <a:avLst/>
                        </a:prstGeom>
                        <a:solidFill>
                          <a:srgbClr val="FFC000"/>
                        </a:solidFill>
                        <a:effectLst/>
                      </wps:spPr>
                      <wps:style>
                        <a:lnRef idx="1">
                          <a:schemeClr val="accent6"/>
                        </a:lnRef>
                        <a:fillRef idx="2">
                          <a:schemeClr val="accent6"/>
                        </a:fillRef>
                        <a:effectRef idx="1">
                          <a:schemeClr val="accent6"/>
                        </a:effectRef>
                        <a:fontRef idx="minor">
                          <a:schemeClr val="dk1"/>
                        </a:fontRef>
                      </wps:style>
                      <wps:txbx>
                        <w:txbxContent>
                          <w:p w14:paraId="177EC2DD" w14:textId="77777777" w:rsidR="00A55EDC" w:rsidRPr="00A918A6" w:rsidRDefault="00A55EDC" w:rsidP="001A0286">
                            <w:pPr>
                              <w:tabs>
                                <w:tab w:val="left" w:pos="360"/>
                              </w:tabs>
                              <w:jc w:val="center"/>
                            </w:pPr>
                            <w:r>
                              <w:t xml:space="preserve">I. </w:t>
                            </w:r>
                            <w:r w:rsidRPr="00A918A6">
                              <w:t>Project Overview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141868E" id="_x0000_t109" coordsize="21600,21600" o:spt="109" path="m,l,21600r21600,l21600,xe">
                <v:stroke joinstyle="miter"/>
                <v:path gradientshapeok="t" o:connecttype="rect"/>
              </v:shapetype>
              <v:shape id="Flowchart: Process 5" o:spid="_x0000_s1026" type="#_x0000_t109" style="position:absolute;margin-left:-3.15pt;margin-top:1.95pt;width:444.15pt;height:23.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" fillcolor="#ffc000" strokecolor="#70ad47 [3209]" strokeweight=".5pt">
                <v:textbox>
                  <w:txbxContent>
                    <w:p w14:paraId="177EC2DD" w14:textId="77777777" w:rsidR="00A55EDC" w:rsidRPr="00A918A6" w:rsidRDefault="00A55EDC" w:rsidP="001A0286">
                      <w:pPr>
                        <w:tabs>
                          <w:tab w:val="left" w:pos="360"/>
                        </w:tabs>
                        <w:jc w:val="center"/>
                      </w:pPr>
                      <w:r>
                        <w:t xml:space="preserve">I. </w:t>
                      </w:r>
                      <w:r w:rsidRPr="00A918A6">
                        <w:t>Project Overview</w:t>
                      </w:r>
                    </w:p>
                  </w:txbxContent>
                </v:textbox>
              </v:shape>
            </w:pict>
          </mc:Fallback>
        </mc:AlternateContent>
      </w:r>
    </w:p>
    <w:p w14:paraId="05047395" w14:textId="77777777" w:rsidR="001A0286" w:rsidRPr="00D15D04" w:rsidRDefault="001A0286" w:rsidP="001A0286">
      <w:pPr>
        <w:tabs>
          <w:tab w:val="left" w:pos="12780"/>
        </w:tabs>
        <w:spacing w:after="60"/>
        <w:rPr>
          <w:b/>
          <w:lang w:val="en-GB"/>
        </w:rPr>
      </w:pPr>
    </w:p>
    <w:tbl>
      <w:tblPr>
        <w:tblW w:w="10618" w:type="dxa"/>
        <w:tblInd w:w="-431" w:type="dxa"/>
        <w:tblBorders>
          <w:top w:val="single" w:sz="4" w:space="0" w:color="auto"/>
          <w:left w:val="single" w:sz="4" w:space="0" w:color="auto"/>
          <w:bottom w:val="single" w:sz="4" w:space="0" w:color="auto"/>
          <w:right w:val="single" w:sz="4" w:space="0" w:color="auto"/>
        </w:tblBorders>
        <w:tblLayout w:type="fixed"/>
        <w:tblCellMar>
          <w:top w:w="28" w:type="dxa"/>
          <w:left w:w="57" w:type="dxa"/>
          <w:bottom w:w="28" w:type="dxa"/>
          <w:right w:w="57" w:type="dxa"/>
        </w:tblCellMar>
        <w:tblLook w:val="0020" w:firstRow="1" w:lastRow="0" w:firstColumn="0" w:lastColumn="0" w:noHBand="0" w:noVBand="0"/>
      </w:tblPr>
      <w:tblGrid>
        <w:gridCol w:w="3047"/>
        <w:gridCol w:w="7571"/>
      </w:tblGrid>
      <w:tr w:rsidR="001A0286" w:rsidRPr="00D15D04" w14:paraId="0B1B9681" w14:textId="77777777" w:rsidTr="00360A18">
        <w:trPr>
          <w:trHeight w:val="463"/>
        </w:trPr>
        <w:tc>
          <w:tcPr>
            <w:tcW w:w="3047" w:type="dxa"/>
            <w:tcBorders>
              <w:top w:val="single" w:sz="4" w:space="0" w:color="auto"/>
              <w:bottom w:val="single" w:sz="4" w:space="0" w:color="auto"/>
              <w:right w:val="single" w:sz="4" w:space="0" w:color="auto"/>
            </w:tcBorders>
          </w:tcPr>
          <w:p w14:paraId="63FE3E8D" w14:textId="77777777" w:rsidR="001A0286" w:rsidRPr="00D15D04" w:rsidRDefault="001A0286" w:rsidP="001A0286">
            <w:pPr>
              <w:spacing w:after="60"/>
              <w:rPr>
                <w:b/>
                <w:bCs/>
                <w:sz w:val="20"/>
                <w:szCs w:val="20"/>
                <w:lang w:val="en-GB"/>
              </w:rPr>
            </w:pPr>
            <w:r w:rsidRPr="00D15D04">
              <w:rPr>
                <w:b/>
                <w:bCs/>
                <w:sz w:val="20"/>
                <w:szCs w:val="20"/>
                <w:lang w:val="en-GB"/>
              </w:rPr>
              <w:t>Identification</w:t>
            </w:r>
          </w:p>
        </w:tc>
        <w:tc>
          <w:tcPr>
            <w:tcW w:w="7571" w:type="dxa"/>
            <w:tcBorders>
              <w:left w:val="single" w:sz="4" w:space="0" w:color="auto"/>
              <w:bottom w:val="single" w:sz="4" w:space="0" w:color="auto"/>
            </w:tcBorders>
          </w:tcPr>
          <w:p w14:paraId="2BB283C3" w14:textId="77777777" w:rsidR="001A0286" w:rsidRPr="00D15D04" w:rsidRDefault="001A0286" w:rsidP="001A0286">
            <w:pPr>
              <w:spacing w:after="60"/>
              <w:rPr>
                <w:iCs/>
                <w:sz w:val="20"/>
                <w:szCs w:val="20"/>
                <w:lang w:val="en-GB"/>
              </w:rPr>
            </w:pPr>
            <w:r w:rsidRPr="00D15D04">
              <w:rPr>
                <w:iCs/>
                <w:sz w:val="20"/>
                <w:szCs w:val="20"/>
                <w:lang w:val="en-GB"/>
              </w:rPr>
              <w:t>GEF project ID: 9815</w:t>
            </w:r>
          </w:p>
          <w:p w14:paraId="7A758FD3" w14:textId="77777777" w:rsidR="001A0286" w:rsidRPr="00D15D04" w:rsidRDefault="001A0286" w:rsidP="001A0286">
            <w:pPr>
              <w:spacing w:after="60"/>
              <w:rPr>
                <w:sz w:val="20"/>
                <w:szCs w:val="20"/>
                <w:lang w:val="en-GB"/>
              </w:rPr>
            </w:pPr>
            <w:r w:rsidRPr="00D15D04">
              <w:rPr>
                <w:iCs/>
                <w:sz w:val="20"/>
                <w:szCs w:val="20"/>
                <w:lang w:val="en-GB"/>
              </w:rPr>
              <w:t>Agency project ID: 01566</w:t>
            </w:r>
          </w:p>
        </w:tc>
      </w:tr>
      <w:tr w:rsidR="001A0286" w:rsidRPr="00D15D04" w14:paraId="4DED0357" w14:textId="77777777" w:rsidTr="00360A18">
        <w:trPr>
          <w:trHeight w:val="463"/>
        </w:trPr>
        <w:tc>
          <w:tcPr>
            <w:tcW w:w="3047" w:type="dxa"/>
            <w:tcBorders>
              <w:top w:val="single" w:sz="4" w:space="0" w:color="auto"/>
              <w:bottom w:val="single" w:sz="4" w:space="0" w:color="auto"/>
              <w:right w:val="single" w:sz="4" w:space="0" w:color="auto"/>
            </w:tcBorders>
          </w:tcPr>
          <w:p w14:paraId="3C69884A" w14:textId="77777777" w:rsidR="001A0286" w:rsidRPr="00D15D04" w:rsidRDefault="001A0286" w:rsidP="001A0286">
            <w:pPr>
              <w:spacing w:after="60"/>
              <w:rPr>
                <w:sz w:val="20"/>
                <w:szCs w:val="20"/>
                <w:lang w:val="en-GB"/>
              </w:rPr>
            </w:pPr>
            <w:bookmarkStart w:id="176" w:name="_Toc474299263"/>
            <w:bookmarkStart w:id="177" w:name="_Toc6129156"/>
            <w:r w:rsidRPr="00D15D04">
              <w:rPr>
                <w:sz w:val="20"/>
                <w:szCs w:val="20"/>
                <w:lang w:val="en-GB"/>
              </w:rPr>
              <w:t>Project Title</w:t>
            </w:r>
          </w:p>
        </w:tc>
        <w:tc>
          <w:tcPr>
            <w:tcW w:w="7571" w:type="dxa"/>
            <w:tcBorders>
              <w:top w:val="single" w:sz="4" w:space="0" w:color="auto"/>
              <w:left w:val="single" w:sz="4" w:space="0" w:color="auto"/>
              <w:bottom w:val="single" w:sz="4" w:space="0" w:color="auto"/>
            </w:tcBorders>
          </w:tcPr>
          <w:p w14:paraId="379E45EA" w14:textId="77777777" w:rsidR="001A0286" w:rsidRPr="00D15D04" w:rsidRDefault="001A0286" w:rsidP="001A0286">
            <w:pPr>
              <w:spacing w:after="60"/>
              <w:rPr>
                <w:iCs/>
                <w:sz w:val="20"/>
                <w:szCs w:val="20"/>
                <w:lang w:val="en-GB"/>
              </w:rPr>
            </w:pPr>
            <w:r w:rsidRPr="00D15D04">
              <w:rPr>
                <w:iCs/>
                <w:sz w:val="20"/>
                <w:szCs w:val="20"/>
                <w:lang w:val="en-GB"/>
              </w:rPr>
              <w:t>Systemic, institutional and individual capacity for the implementation of the Rio Conventions in the Republic of South Sudan</w:t>
            </w:r>
          </w:p>
        </w:tc>
      </w:tr>
      <w:tr w:rsidR="001A0286" w:rsidRPr="00D15D04" w14:paraId="0A3A031E" w14:textId="77777777" w:rsidTr="00E4381D">
        <w:trPr>
          <w:trHeight w:val="281"/>
        </w:trPr>
        <w:tc>
          <w:tcPr>
            <w:tcW w:w="3047" w:type="dxa"/>
            <w:tcBorders>
              <w:top w:val="single" w:sz="4" w:space="0" w:color="auto"/>
              <w:bottom w:val="single" w:sz="4" w:space="0" w:color="auto"/>
              <w:right w:val="single" w:sz="4" w:space="0" w:color="auto"/>
            </w:tcBorders>
          </w:tcPr>
          <w:p w14:paraId="18A5F893" w14:textId="77777777" w:rsidR="001A0286" w:rsidRPr="00D15D04" w:rsidRDefault="001A0286" w:rsidP="001A0286">
            <w:pPr>
              <w:spacing w:after="60"/>
              <w:rPr>
                <w:sz w:val="20"/>
                <w:szCs w:val="20"/>
                <w:lang w:val="en-GB"/>
              </w:rPr>
            </w:pPr>
            <w:r w:rsidRPr="00D15D04">
              <w:rPr>
                <w:sz w:val="20"/>
                <w:szCs w:val="20"/>
                <w:lang w:val="en-GB"/>
              </w:rPr>
              <w:t>Managing Division</w:t>
            </w:r>
          </w:p>
        </w:tc>
        <w:tc>
          <w:tcPr>
            <w:tcW w:w="7571" w:type="dxa"/>
            <w:tcBorders>
              <w:top w:val="single" w:sz="4" w:space="0" w:color="auto"/>
              <w:left w:val="single" w:sz="4" w:space="0" w:color="auto"/>
              <w:bottom w:val="single" w:sz="4" w:space="0" w:color="auto"/>
            </w:tcBorders>
          </w:tcPr>
          <w:p w14:paraId="323DDC52" w14:textId="77777777" w:rsidR="001A0286" w:rsidRPr="00D15D04" w:rsidRDefault="001A0286" w:rsidP="001A0286">
            <w:pPr>
              <w:spacing w:after="60"/>
              <w:rPr>
                <w:iCs/>
                <w:sz w:val="20"/>
                <w:szCs w:val="20"/>
                <w:lang w:val="en-GB"/>
              </w:rPr>
            </w:pPr>
            <w:r w:rsidRPr="00D15D04">
              <w:rPr>
                <w:iCs/>
                <w:sz w:val="20"/>
                <w:szCs w:val="20"/>
                <w:lang w:val="en-GB"/>
              </w:rPr>
              <w:t>Science Division</w:t>
            </w:r>
          </w:p>
        </w:tc>
      </w:tr>
      <w:tr w:rsidR="001A0286" w:rsidRPr="00D15D04" w14:paraId="2C700009" w14:textId="77777777" w:rsidTr="00E4381D">
        <w:trPr>
          <w:trHeight w:val="201"/>
        </w:trPr>
        <w:tc>
          <w:tcPr>
            <w:tcW w:w="3047" w:type="dxa"/>
            <w:tcBorders>
              <w:top w:val="single" w:sz="4" w:space="0" w:color="auto"/>
              <w:bottom w:val="single" w:sz="4" w:space="0" w:color="auto"/>
              <w:right w:val="single" w:sz="4" w:space="0" w:color="auto"/>
            </w:tcBorders>
          </w:tcPr>
          <w:p w14:paraId="6E965AC1" w14:textId="77777777" w:rsidR="001A0286" w:rsidRPr="00D15D04" w:rsidRDefault="001A0286" w:rsidP="001A0286">
            <w:pPr>
              <w:spacing w:after="60"/>
              <w:rPr>
                <w:b/>
                <w:bCs/>
                <w:sz w:val="20"/>
                <w:szCs w:val="20"/>
                <w:lang w:val="en-GB"/>
              </w:rPr>
            </w:pPr>
            <w:r w:rsidRPr="00D15D04">
              <w:rPr>
                <w:b/>
                <w:bCs/>
                <w:sz w:val="20"/>
                <w:szCs w:val="20"/>
                <w:lang w:val="en-GB"/>
              </w:rPr>
              <w:t>Type/Location</w:t>
            </w:r>
          </w:p>
        </w:tc>
        <w:tc>
          <w:tcPr>
            <w:tcW w:w="7571" w:type="dxa"/>
            <w:tcBorders>
              <w:top w:val="single" w:sz="4" w:space="0" w:color="auto"/>
              <w:left w:val="single" w:sz="4" w:space="0" w:color="auto"/>
              <w:bottom w:val="single" w:sz="4" w:space="0" w:color="auto"/>
            </w:tcBorders>
          </w:tcPr>
          <w:p w14:paraId="19249B8C" w14:textId="77777777" w:rsidR="001A0286" w:rsidRPr="00D15D04" w:rsidRDefault="001A0286" w:rsidP="001A0286">
            <w:pPr>
              <w:spacing w:after="60"/>
              <w:rPr>
                <w:iCs/>
                <w:sz w:val="20"/>
                <w:szCs w:val="20"/>
                <w:lang w:val="en-GB"/>
              </w:rPr>
            </w:pPr>
            <w:r w:rsidRPr="00D15D04">
              <w:rPr>
                <w:iCs/>
                <w:sz w:val="20"/>
                <w:szCs w:val="20"/>
                <w:lang w:val="en-GB"/>
              </w:rPr>
              <w:t>National</w:t>
            </w:r>
          </w:p>
        </w:tc>
      </w:tr>
      <w:tr w:rsidR="001A0286" w:rsidRPr="00D15D04" w14:paraId="7EE5A593" w14:textId="77777777" w:rsidTr="00E4381D">
        <w:trPr>
          <w:trHeight w:val="251"/>
        </w:trPr>
        <w:tc>
          <w:tcPr>
            <w:tcW w:w="3047" w:type="dxa"/>
            <w:tcBorders>
              <w:top w:val="single" w:sz="4" w:space="0" w:color="auto"/>
              <w:bottom w:val="single" w:sz="4" w:space="0" w:color="auto"/>
              <w:right w:val="single" w:sz="4" w:space="0" w:color="auto"/>
            </w:tcBorders>
          </w:tcPr>
          <w:p w14:paraId="5FBE1942" w14:textId="77777777" w:rsidR="001A0286" w:rsidRPr="00D15D04" w:rsidRDefault="001A0286" w:rsidP="001A0286">
            <w:pPr>
              <w:spacing w:after="60"/>
              <w:rPr>
                <w:b/>
                <w:bCs/>
                <w:sz w:val="20"/>
                <w:szCs w:val="20"/>
                <w:lang w:val="en-GB"/>
              </w:rPr>
            </w:pPr>
            <w:r w:rsidRPr="00D15D04">
              <w:rPr>
                <w:b/>
                <w:bCs/>
                <w:sz w:val="20"/>
                <w:szCs w:val="20"/>
                <w:lang w:val="en-GB"/>
              </w:rPr>
              <w:t>Region</w:t>
            </w:r>
          </w:p>
        </w:tc>
        <w:tc>
          <w:tcPr>
            <w:tcW w:w="7571" w:type="dxa"/>
            <w:tcBorders>
              <w:top w:val="single" w:sz="4" w:space="0" w:color="auto"/>
              <w:left w:val="single" w:sz="4" w:space="0" w:color="auto"/>
              <w:bottom w:val="single" w:sz="4" w:space="0" w:color="auto"/>
            </w:tcBorders>
          </w:tcPr>
          <w:p w14:paraId="1ADBD777" w14:textId="77777777" w:rsidR="001A0286" w:rsidRPr="00D15D04" w:rsidRDefault="001A0286" w:rsidP="001A0286">
            <w:pPr>
              <w:spacing w:after="60"/>
              <w:rPr>
                <w:iCs/>
                <w:sz w:val="20"/>
                <w:szCs w:val="20"/>
                <w:lang w:val="en-GB"/>
              </w:rPr>
            </w:pPr>
            <w:r w:rsidRPr="00D15D04">
              <w:rPr>
                <w:iCs/>
                <w:sz w:val="20"/>
                <w:szCs w:val="20"/>
                <w:lang w:val="en-GB"/>
              </w:rPr>
              <w:t>Africa</w:t>
            </w:r>
          </w:p>
        </w:tc>
      </w:tr>
      <w:tr w:rsidR="001A0286" w:rsidRPr="00D15D04" w14:paraId="75348B12" w14:textId="77777777" w:rsidTr="00E4381D">
        <w:trPr>
          <w:trHeight w:val="287"/>
        </w:trPr>
        <w:tc>
          <w:tcPr>
            <w:tcW w:w="3047" w:type="dxa"/>
            <w:tcBorders>
              <w:top w:val="single" w:sz="4" w:space="0" w:color="auto"/>
              <w:bottom w:val="single" w:sz="4" w:space="0" w:color="auto"/>
              <w:right w:val="single" w:sz="4" w:space="0" w:color="auto"/>
            </w:tcBorders>
          </w:tcPr>
          <w:p w14:paraId="4B0E0531" w14:textId="77777777" w:rsidR="001A0286" w:rsidRPr="00D15D04" w:rsidRDefault="001A0286" w:rsidP="001A0286">
            <w:pPr>
              <w:pStyle w:val="Bodytext0"/>
              <w:spacing w:after="60" w:line="276" w:lineRule="auto"/>
              <w:rPr>
                <w:sz w:val="20"/>
                <w:lang w:val="en-GB"/>
              </w:rPr>
            </w:pPr>
            <w:r w:rsidRPr="00D15D04">
              <w:rPr>
                <w:sz w:val="20"/>
                <w:lang w:val="en-GB"/>
              </w:rPr>
              <w:t>List Countries</w:t>
            </w:r>
          </w:p>
        </w:tc>
        <w:tc>
          <w:tcPr>
            <w:tcW w:w="7571" w:type="dxa"/>
            <w:tcBorders>
              <w:top w:val="single" w:sz="4" w:space="0" w:color="auto"/>
              <w:left w:val="single" w:sz="4" w:space="0" w:color="auto"/>
              <w:bottom w:val="single" w:sz="4" w:space="0" w:color="auto"/>
            </w:tcBorders>
          </w:tcPr>
          <w:p w14:paraId="73EA0E53" w14:textId="77777777" w:rsidR="001A0286" w:rsidRPr="00D15D04" w:rsidRDefault="001A0286" w:rsidP="001A0286">
            <w:pPr>
              <w:spacing w:after="60"/>
              <w:rPr>
                <w:iCs/>
                <w:sz w:val="20"/>
                <w:szCs w:val="20"/>
                <w:lang w:val="en-GB"/>
              </w:rPr>
            </w:pPr>
            <w:r w:rsidRPr="00D15D04">
              <w:rPr>
                <w:iCs/>
                <w:sz w:val="20"/>
                <w:szCs w:val="20"/>
                <w:lang w:val="en-GB"/>
              </w:rPr>
              <w:t>South Sudan</w:t>
            </w:r>
          </w:p>
        </w:tc>
      </w:tr>
      <w:tr w:rsidR="001A0286" w:rsidRPr="00D15D04" w14:paraId="0889F5D4" w14:textId="77777777" w:rsidTr="00360A18">
        <w:trPr>
          <w:trHeight w:val="463"/>
        </w:trPr>
        <w:tc>
          <w:tcPr>
            <w:tcW w:w="3047" w:type="dxa"/>
            <w:tcBorders>
              <w:top w:val="single" w:sz="4" w:space="0" w:color="auto"/>
              <w:bottom w:val="single" w:sz="4" w:space="0" w:color="auto"/>
              <w:right w:val="single" w:sz="4" w:space="0" w:color="auto"/>
            </w:tcBorders>
          </w:tcPr>
          <w:p w14:paraId="7BC83ABB" w14:textId="77777777" w:rsidR="001A0286" w:rsidRPr="00D15D04" w:rsidRDefault="001A0286" w:rsidP="001A0286">
            <w:pPr>
              <w:pStyle w:val="Bodytext0"/>
              <w:spacing w:after="60" w:line="276" w:lineRule="auto"/>
              <w:rPr>
                <w:sz w:val="20"/>
                <w:lang w:val="en-GB"/>
              </w:rPr>
            </w:pPr>
            <w:r w:rsidRPr="00D15D04">
              <w:rPr>
                <w:sz w:val="20"/>
                <w:lang w:val="en-GB"/>
              </w:rPr>
              <w:t>Project Description</w:t>
            </w:r>
          </w:p>
        </w:tc>
        <w:tc>
          <w:tcPr>
            <w:tcW w:w="7571" w:type="dxa"/>
            <w:tcBorders>
              <w:top w:val="single" w:sz="4" w:space="0" w:color="auto"/>
              <w:left w:val="single" w:sz="4" w:space="0" w:color="auto"/>
              <w:bottom w:val="single" w:sz="4" w:space="0" w:color="auto"/>
            </w:tcBorders>
          </w:tcPr>
          <w:p w14:paraId="568363E1" w14:textId="12D15A06" w:rsidR="001A0286" w:rsidRPr="00D15D04" w:rsidRDefault="001A0286" w:rsidP="001A0286">
            <w:pPr>
              <w:spacing w:after="60"/>
              <w:rPr>
                <w:iCs/>
                <w:sz w:val="20"/>
                <w:szCs w:val="20"/>
                <w:lang w:val="en-GB"/>
              </w:rPr>
            </w:pPr>
            <w:r w:rsidRPr="00D15D04">
              <w:rPr>
                <w:iCs/>
                <w:sz w:val="20"/>
                <w:szCs w:val="20"/>
                <w:lang w:val="en-GB"/>
              </w:rPr>
              <w:t>The objective of this Cross-Cutting Capacity Development (CCCD) project is to strengthen systemic, institutional and individual capacity for effective implementation of the Rio Conventions in South Sudan.</w:t>
            </w:r>
          </w:p>
          <w:p w14:paraId="099B8668" w14:textId="77777777" w:rsidR="001A0286" w:rsidRPr="00D15D04" w:rsidRDefault="001A0286" w:rsidP="001A0286">
            <w:pPr>
              <w:spacing w:after="60"/>
              <w:rPr>
                <w:iCs/>
                <w:sz w:val="20"/>
                <w:szCs w:val="20"/>
                <w:lang w:val="en-GB"/>
              </w:rPr>
            </w:pPr>
            <w:r w:rsidRPr="00D15D04">
              <w:rPr>
                <w:iCs/>
                <w:sz w:val="20"/>
                <w:szCs w:val="20"/>
                <w:lang w:val="en-GB"/>
              </w:rPr>
              <w:t>The project will have three components:</w:t>
            </w:r>
            <w:r w:rsidRPr="00D15D04">
              <w:rPr>
                <w:rFonts w:ascii="MS Mincho" w:eastAsia="MS Mincho" w:hAnsi="MS Mincho" w:cs="MS Mincho"/>
                <w:iCs/>
                <w:sz w:val="20"/>
                <w:szCs w:val="20"/>
                <w:lang w:val="en-GB"/>
              </w:rPr>
              <w:t> </w:t>
            </w:r>
          </w:p>
          <w:p w14:paraId="2E800B30" w14:textId="334C5FD2" w:rsidR="001A0286" w:rsidRPr="00D15D04" w:rsidRDefault="001A0286" w:rsidP="008E00EF">
            <w:pPr>
              <w:numPr>
                <w:ilvl w:val="0"/>
                <w:numId w:val="21"/>
              </w:numPr>
              <w:tabs>
                <w:tab w:val="clear" w:pos="720"/>
                <w:tab w:val="num" w:pos="283"/>
              </w:tabs>
              <w:spacing w:after="60"/>
              <w:ind w:left="283" w:hanging="283"/>
              <w:rPr>
                <w:iCs/>
                <w:sz w:val="20"/>
                <w:szCs w:val="20"/>
                <w:lang w:val="en-GB"/>
              </w:rPr>
            </w:pPr>
            <w:r w:rsidRPr="00D15D04">
              <w:rPr>
                <w:iCs/>
                <w:sz w:val="20"/>
                <w:szCs w:val="20"/>
                <w:lang w:val="en-GB"/>
              </w:rPr>
              <w:t>Enhanced management of environmental information and knowledge for use in decision-making, planning and reporting</w:t>
            </w:r>
            <w:r w:rsidR="00705F9D" w:rsidRPr="00D15D04">
              <w:rPr>
                <w:iCs/>
                <w:sz w:val="20"/>
                <w:szCs w:val="20"/>
                <w:lang w:val="en-GB"/>
              </w:rPr>
              <w:t>.</w:t>
            </w:r>
          </w:p>
          <w:p w14:paraId="013A0E40" w14:textId="62173191" w:rsidR="001A0286" w:rsidRPr="00D15D04" w:rsidRDefault="001A0286" w:rsidP="008E00EF">
            <w:pPr>
              <w:numPr>
                <w:ilvl w:val="0"/>
                <w:numId w:val="21"/>
              </w:numPr>
              <w:tabs>
                <w:tab w:val="clear" w:pos="720"/>
                <w:tab w:val="num" w:pos="283"/>
              </w:tabs>
              <w:spacing w:after="60"/>
              <w:ind w:left="283" w:hanging="283"/>
              <w:rPr>
                <w:iCs/>
                <w:sz w:val="20"/>
                <w:szCs w:val="20"/>
                <w:lang w:val="en-GB"/>
              </w:rPr>
            </w:pPr>
            <w:r w:rsidRPr="00D15D04">
              <w:rPr>
                <w:iCs/>
                <w:sz w:val="20"/>
                <w:szCs w:val="20"/>
                <w:lang w:val="en-GB"/>
              </w:rPr>
              <w:t xml:space="preserve">Enhanced coordination mechanisms and stakeholder </w:t>
            </w:r>
            <w:r w:rsidR="00BB259A" w:rsidRPr="00D15D04">
              <w:rPr>
                <w:iCs/>
                <w:sz w:val="20"/>
                <w:szCs w:val="20"/>
                <w:lang w:val="en-GB"/>
              </w:rPr>
              <w:t>engagement</w:t>
            </w:r>
            <w:r w:rsidRPr="00D15D04">
              <w:rPr>
                <w:iCs/>
                <w:sz w:val="20"/>
                <w:szCs w:val="20"/>
                <w:lang w:val="en-GB"/>
              </w:rPr>
              <w:t xml:space="preserve"> for the sustained implementation of Rio Conventions and relevant SDGs</w:t>
            </w:r>
            <w:r w:rsidR="00705F9D" w:rsidRPr="00D15D04">
              <w:rPr>
                <w:iCs/>
                <w:sz w:val="20"/>
                <w:szCs w:val="20"/>
                <w:lang w:val="en-GB"/>
              </w:rPr>
              <w:t>.</w:t>
            </w:r>
          </w:p>
          <w:p w14:paraId="2B41709D" w14:textId="4A83B0A3" w:rsidR="001A0286" w:rsidRPr="00D15D04" w:rsidRDefault="001A0286" w:rsidP="008E00EF">
            <w:pPr>
              <w:numPr>
                <w:ilvl w:val="0"/>
                <w:numId w:val="21"/>
              </w:numPr>
              <w:tabs>
                <w:tab w:val="clear" w:pos="720"/>
                <w:tab w:val="num" w:pos="283"/>
              </w:tabs>
              <w:spacing w:after="60"/>
              <w:ind w:left="283" w:hanging="283"/>
              <w:rPr>
                <w:iCs/>
                <w:sz w:val="20"/>
                <w:szCs w:val="20"/>
                <w:lang w:val="en-GB"/>
              </w:rPr>
            </w:pPr>
            <w:r w:rsidRPr="00D15D04">
              <w:rPr>
                <w:iCs/>
                <w:sz w:val="20"/>
                <w:szCs w:val="20"/>
                <w:lang w:val="en-GB"/>
              </w:rPr>
              <w:t>National policies include provisions for mainstreaming biodiversity conservation, climate change adaptation</w:t>
            </w:r>
            <w:r w:rsidR="009B2E09" w:rsidRPr="000963C7">
              <w:rPr>
                <w:iCs/>
                <w:sz w:val="20"/>
                <w:szCs w:val="20"/>
                <w:lang w:val="en-GB"/>
              </w:rPr>
              <w:t xml:space="preserve"> </w:t>
            </w:r>
            <w:r w:rsidR="009B2E09" w:rsidRPr="00D15D04">
              <w:rPr>
                <w:iCs/>
                <w:sz w:val="20"/>
                <w:szCs w:val="20"/>
                <w:lang w:val="en-GB"/>
              </w:rPr>
              <w:t xml:space="preserve">and </w:t>
            </w:r>
            <w:r w:rsidR="009B2E09" w:rsidRPr="000963C7">
              <w:rPr>
                <w:iCs/>
                <w:sz w:val="20"/>
                <w:szCs w:val="20"/>
                <w:lang w:val="en-GB"/>
              </w:rPr>
              <w:t>mitigation</w:t>
            </w:r>
            <w:r w:rsidRPr="00D15D04">
              <w:rPr>
                <w:iCs/>
                <w:sz w:val="20"/>
                <w:szCs w:val="20"/>
                <w:lang w:val="en-GB"/>
              </w:rPr>
              <w:t xml:space="preserve">, </w:t>
            </w:r>
            <w:r w:rsidR="00705F9D" w:rsidRPr="00D15D04">
              <w:rPr>
                <w:iCs/>
                <w:sz w:val="20"/>
                <w:szCs w:val="20"/>
                <w:lang w:val="en-GB"/>
              </w:rPr>
              <w:t xml:space="preserve">and </w:t>
            </w:r>
            <w:r w:rsidRPr="00D15D04">
              <w:rPr>
                <w:iCs/>
                <w:sz w:val="20"/>
                <w:szCs w:val="20"/>
                <w:lang w:val="en-GB"/>
              </w:rPr>
              <w:t>sustainable land and forest management</w:t>
            </w:r>
            <w:r w:rsidR="00705F9D" w:rsidRPr="00D15D04">
              <w:rPr>
                <w:iCs/>
                <w:sz w:val="20"/>
                <w:szCs w:val="20"/>
                <w:lang w:val="en-GB"/>
              </w:rPr>
              <w:t>.</w:t>
            </w:r>
          </w:p>
        </w:tc>
      </w:tr>
      <w:tr w:rsidR="001A0286" w:rsidRPr="00D15D04" w14:paraId="3F49F4FE" w14:textId="77777777" w:rsidTr="00360A18">
        <w:trPr>
          <w:trHeight w:val="463"/>
        </w:trPr>
        <w:tc>
          <w:tcPr>
            <w:tcW w:w="3047" w:type="dxa"/>
            <w:tcBorders>
              <w:top w:val="single" w:sz="4" w:space="0" w:color="auto"/>
              <w:bottom w:val="single" w:sz="4" w:space="0" w:color="auto"/>
              <w:right w:val="single" w:sz="4" w:space="0" w:color="auto"/>
            </w:tcBorders>
          </w:tcPr>
          <w:p w14:paraId="2FA88D3C" w14:textId="77777777" w:rsidR="001A0286" w:rsidRPr="00D15D04" w:rsidRDefault="001A0286" w:rsidP="001A0286">
            <w:pPr>
              <w:pStyle w:val="Bodytext0"/>
              <w:spacing w:after="60" w:line="276" w:lineRule="auto"/>
              <w:rPr>
                <w:sz w:val="20"/>
                <w:lang w:val="en-GB"/>
              </w:rPr>
            </w:pPr>
            <w:r w:rsidRPr="00D15D04">
              <w:rPr>
                <w:sz w:val="20"/>
                <w:lang w:val="en-GB"/>
              </w:rPr>
              <w:t>Estimated duration of project:</w:t>
            </w:r>
          </w:p>
        </w:tc>
        <w:tc>
          <w:tcPr>
            <w:tcW w:w="7571" w:type="dxa"/>
            <w:tcBorders>
              <w:top w:val="single" w:sz="4" w:space="0" w:color="auto"/>
              <w:left w:val="single" w:sz="4" w:space="0" w:color="auto"/>
              <w:bottom w:val="single" w:sz="4" w:space="0" w:color="auto"/>
            </w:tcBorders>
          </w:tcPr>
          <w:p w14:paraId="703F165E" w14:textId="77777777" w:rsidR="001A0286" w:rsidRPr="00D15D04" w:rsidRDefault="001A0286" w:rsidP="001A0286">
            <w:pPr>
              <w:spacing w:after="60"/>
              <w:rPr>
                <w:iCs/>
                <w:sz w:val="20"/>
                <w:szCs w:val="20"/>
                <w:lang w:val="en-GB"/>
              </w:rPr>
            </w:pPr>
            <w:r w:rsidRPr="00D15D04">
              <w:rPr>
                <w:iCs/>
                <w:sz w:val="20"/>
                <w:szCs w:val="20"/>
                <w:lang w:val="en-GB"/>
              </w:rPr>
              <w:t>36 months (2019-2021)</w:t>
            </w:r>
          </w:p>
        </w:tc>
      </w:tr>
      <w:tr w:rsidR="001A0286" w:rsidRPr="00D15D04" w14:paraId="71DC7355" w14:textId="77777777" w:rsidTr="00E4381D">
        <w:trPr>
          <w:trHeight w:val="276"/>
        </w:trPr>
        <w:tc>
          <w:tcPr>
            <w:tcW w:w="3047" w:type="dxa"/>
            <w:tcBorders>
              <w:top w:val="single" w:sz="4" w:space="0" w:color="auto"/>
              <w:bottom w:val="single" w:sz="4" w:space="0" w:color="auto"/>
              <w:right w:val="single" w:sz="4" w:space="0" w:color="auto"/>
            </w:tcBorders>
          </w:tcPr>
          <w:p w14:paraId="1348989B" w14:textId="77777777" w:rsidR="001A0286" w:rsidRPr="00D15D04" w:rsidRDefault="001A0286" w:rsidP="001A0286">
            <w:pPr>
              <w:pStyle w:val="Bodytext0"/>
              <w:spacing w:after="60" w:line="276" w:lineRule="auto"/>
              <w:rPr>
                <w:sz w:val="20"/>
                <w:lang w:val="en-GB"/>
              </w:rPr>
            </w:pPr>
            <w:r w:rsidRPr="00D15D04">
              <w:rPr>
                <w:sz w:val="20"/>
                <w:lang w:val="en-GB"/>
              </w:rPr>
              <w:t>Estimated cost of the project:</w:t>
            </w:r>
          </w:p>
        </w:tc>
        <w:tc>
          <w:tcPr>
            <w:tcW w:w="7571" w:type="dxa"/>
            <w:tcBorders>
              <w:top w:val="single" w:sz="4" w:space="0" w:color="auto"/>
              <w:left w:val="single" w:sz="4" w:space="0" w:color="auto"/>
              <w:bottom w:val="single" w:sz="4" w:space="0" w:color="auto"/>
            </w:tcBorders>
          </w:tcPr>
          <w:p w14:paraId="63132E19" w14:textId="6F8888DA" w:rsidR="001A0286" w:rsidRPr="00D15D04" w:rsidRDefault="001A0286" w:rsidP="007E3A52">
            <w:pPr>
              <w:spacing w:after="60"/>
              <w:rPr>
                <w:iCs/>
                <w:sz w:val="20"/>
                <w:szCs w:val="20"/>
                <w:lang w:val="en-GB"/>
              </w:rPr>
            </w:pPr>
            <w:r w:rsidRPr="00D15D04">
              <w:rPr>
                <w:iCs/>
                <w:sz w:val="20"/>
                <w:szCs w:val="20"/>
                <w:lang w:val="en-GB"/>
              </w:rPr>
              <w:t xml:space="preserve">USD 1,000,000 from GEF plus USD </w:t>
            </w:r>
            <w:r w:rsidR="007E3A52">
              <w:rPr>
                <w:iCs/>
                <w:sz w:val="20"/>
                <w:szCs w:val="20"/>
                <w:lang w:val="en-GB"/>
              </w:rPr>
              <w:t>1,45</w:t>
            </w:r>
            <w:r w:rsidR="007F6EEC">
              <w:rPr>
                <w:iCs/>
                <w:sz w:val="20"/>
                <w:szCs w:val="20"/>
                <w:lang w:val="en-GB"/>
              </w:rPr>
              <w:t>0</w:t>
            </w:r>
            <w:r w:rsidRPr="00D15D04">
              <w:rPr>
                <w:iCs/>
                <w:sz w:val="20"/>
                <w:szCs w:val="20"/>
                <w:lang w:val="en-GB"/>
              </w:rPr>
              <w:t>,000 in co-financing</w:t>
            </w:r>
          </w:p>
        </w:tc>
      </w:tr>
      <w:bookmarkEnd w:id="176"/>
      <w:bookmarkEnd w:id="177"/>
    </w:tbl>
    <w:p w14:paraId="551CB44A" w14:textId="77777777" w:rsidR="00E4381D" w:rsidRDefault="00E4381D">
      <w:pPr>
        <w:rPr>
          <w:bCs/>
          <w:color w:val="000000"/>
          <w:lang w:val="en-GB"/>
        </w:rPr>
      </w:pPr>
    </w:p>
    <w:p w14:paraId="1DD2242C" w14:textId="77777777" w:rsidR="001A0286" w:rsidRPr="00D15D04" w:rsidRDefault="001A0286">
      <w:pPr>
        <w:rPr>
          <w:bCs/>
          <w:color w:val="000000"/>
          <w:lang w:val="en-GB"/>
        </w:rPr>
      </w:pPr>
      <w:r w:rsidRPr="00D15D04">
        <w:rPr>
          <w:bCs/>
          <w:color w:val="000000"/>
          <w:lang w:val="en-GB"/>
        </w:rPr>
        <w:br w:type="page"/>
      </w:r>
    </w:p>
    <w:p w14:paraId="13C24C36" w14:textId="7FB96A36" w:rsidR="0073264A" w:rsidRPr="00D15D04" w:rsidRDefault="0073264A" w:rsidP="0073264A">
      <w:pPr>
        <w:spacing w:after="60"/>
        <w:rPr>
          <w:b/>
          <w:lang w:val="en-GB"/>
        </w:rPr>
      </w:pPr>
      <w:r w:rsidRPr="00D15D04">
        <w:rPr>
          <w:noProof/>
          <w:sz w:val="20"/>
          <w:szCs w:val="20"/>
          <w:lang w:val="en-GB" w:eastAsia="en-GB"/>
        </w:rPr>
        <w:lastRenderedPageBreak/>
        <mc:AlternateContent>
          <mc:Choice Requires="wps">
            <w:drawing>
              <wp:anchor distT="0" distB="0" distL="114300" distR="114300" simplePos="0" relativeHeight="251661824" behindDoc="0" locked="0" layoutInCell="1" allowOverlap="1" wp14:anchorId="6B463E3E" wp14:editId="12B7C4E8">
                <wp:simplePos x="0" y="0"/>
                <wp:positionH relativeFrom="column">
                  <wp:posOffset>-53976</wp:posOffset>
                </wp:positionH>
                <wp:positionV relativeFrom="paragraph">
                  <wp:posOffset>40640</wp:posOffset>
                </wp:positionV>
                <wp:extent cx="6372225" cy="300990"/>
                <wp:effectExtent l="0" t="0" r="28575" b="22860"/>
                <wp:wrapNone/>
                <wp:docPr id="1" name="Text Box 1"/>
                <wp:cNvGraphicFramePr/>
                <a:graphic xmlns:a="http://schemas.openxmlformats.org/drawingml/2006/main">
                  <a:graphicData uri="http://schemas.microsoft.com/office/word/2010/wordprocessingShape">
                    <wps:wsp>
                      <wps:cNvSpPr txBox="1"/>
                      <wps:spPr>
                        <a:xfrm>
                          <a:off x="0" y="0"/>
                          <a:ext cx="6372225" cy="300990"/>
                        </a:xfrm>
                        <a:prstGeom prst="rect">
                          <a:avLst/>
                        </a:prstGeom>
                        <a:solidFill>
                          <a:srgbClr val="FFC000"/>
                        </a:solidFill>
                        <a:ln w="6350">
                          <a:solidFill>
                            <a:schemeClr val="accent6"/>
                          </a:solidFill>
                        </a:ln>
                        <a:effectLst/>
                      </wps:spPr>
                      <wps:txbx>
                        <w:txbxContent>
                          <w:p w14:paraId="30C72F94" w14:textId="77777777" w:rsidR="00A55EDC" w:rsidRPr="00A918A6" w:rsidRDefault="00A55EDC" w:rsidP="0073264A">
                            <w:pPr>
                              <w:jc w:val="center"/>
                            </w:pPr>
                            <w:r w:rsidRPr="00A918A6">
                              <w:t>II. Environmental Social and Economic Screening Determination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B463E3E" id="_x0000_t202" coordsize="21600,21600" o:spt="202" path="m,l,21600r21600,l21600,xe">
                <v:stroke joinstyle="miter"/>
                <v:path gradientshapeok="t" o:connecttype="rect"/>
              </v:shapetype>
              <v:shape id="Text Box 1" o:spid="_x0000_s1027" type="#_x0000_t202" style="position:absolute;margin-left:-4.25pt;margin-top:3.2pt;width:501.75pt;height:23.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" fillcolor="#ffc000" strokecolor="#70ad47 [3209]" strokeweight=".5pt">
                <v:textbox>
                  <w:txbxContent>
                    <w:p w14:paraId="30C72F94" w14:textId="77777777" w:rsidR="00A55EDC" w:rsidRPr="00A918A6" w:rsidRDefault="00A55EDC" w:rsidP="0073264A">
                      <w:pPr>
                        <w:jc w:val="center"/>
                      </w:pPr>
                      <w:r w:rsidRPr="00A918A6">
                        <w:t>II. Environmental Social and Economic Screening Determination</w:t>
                      </w:r>
                    </w:p>
                  </w:txbxContent>
                </v:textbox>
              </v:shape>
            </w:pict>
          </mc:Fallback>
        </mc:AlternateContent>
      </w:r>
    </w:p>
    <w:p w14:paraId="1FF25F9A" w14:textId="77777777" w:rsidR="0073264A" w:rsidRPr="00D15D04" w:rsidRDefault="0073264A" w:rsidP="0073264A">
      <w:pPr>
        <w:spacing w:after="60"/>
        <w:rPr>
          <w:lang w:val="en-GB"/>
        </w:rPr>
      </w:pPr>
    </w:p>
    <w:tbl>
      <w:tblPr>
        <w:tblStyle w:val="TableGrid"/>
        <w:tblpPr w:leftFromText="180" w:rightFromText="180" w:vertAnchor="text" w:tblpY="151"/>
        <w:tblW w:w="9964" w:type="dxa"/>
        <w:tblLook w:val="04A0" w:firstRow="1" w:lastRow="0" w:firstColumn="1" w:lastColumn="0" w:noHBand="0" w:noVBand="1"/>
      </w:tblPr>
      <w:tblGrid>
        <w:gridCol w:w="9964"/>
      </w:tblGrid>
      <w:tr w:rsidR="0073264A" w:rsidRPr="00D15D04" w14:paraId="3E8A19BC" w14:textId="77777777" w:rsidTr="00360A18">
        <w:trPr>
          <w:trHeight w:val="630"/>
        </w:trPr>
        <w:tc>
          <w:tcPr>
            <w:tcW w:w="9964" w:type="dxa"/>
          </w:tcPr>
          <w:p w14:paraId="304A6253" w14:textId="77777777" w:rsidR="0073264A" w:rsidRPr="00D15D04" w:rsidRDefault="0073264A" w:rsidP="0073264A">
            <w:pPr>
              <w:spacing w:after="60"/>
              <w:rPr>
                <w:sz w:val="20"/>
                <w:szCs w:val="20"/>
                <w:u w:val="single"/>
                <w:lang w:val="en-GB"/>
              </w:rPr>
            </w:pPr>
          </w:p>
          <w:p w14:paraId="30AAD9A7" w14:textId="77777777" w:rsidR="0073264A" w:rsidRPr="00D15D04" w:rsidRDefault="0073264A" w:rsidP="0073264A">
            <w:pPr>
              <w:spacing w:after="60"/>
              <w:rPr>
                <w:b/>
                <w:sz w:val="20"/>
                <w:szCs w:val="20"/>
                <w:lang w:val="en-GB"/>
              </w:rPr>
            </w:pPr>
            <w:r w:rsidRPr="00D15D04">
              <w:rPr>
                <w:b/>
                <w:sz w:val="20"/>
                <w:szCs w:val="20"/>
                <w:lang w:val="en-GB"/>
              </w:rPr>
              <w:t xml:space="preserve">A. Summary of the Safeguard Risks Triggered </w:t>
            </w:r>
          </w:p>
          <w:tbl>
            <w:tblPr>
              <w:tblStyle w:val="TableGrid"/>
              <w:tblW w:w="0" w:type="auto"/>
              <w:tblInd w:w="14" w:type="dxa"/>
              <w:tblLook w:val="04A0" w:firstRow="1" w:lastRow="0" w:firstColumn="1" w:lastColumn="0" w:noHBand="0" w:noVBand="1"/>
            </w:tblPr>
            <w:tblGrid>
              <w:gridCol w:w="7285"/>
              <w:gridCol w:w="708"/>
              <w:gridCol w:w="708"/>
              <w:gridCol w:w="702"/>
            </w:tblGrid>
            <w:tr w:rsidR="0073264A" w:rsidRPr="00D15D04" w14:paraId="58837E10" w14:textId="77777777" w:rsidTr="00360A18">
              <w:trPr>
                <w:cantSplit/>
                <w:trHeight w:val="1443"/>
              </w:trPr>
              <w:tc>
                <w:tcPr>
                  <w:tcW w:w="7285" w:type="dxa"/>
                  <w:vAlign w:val="center"/>
                </w:tcPr>
                <w:p w14:paraId="256CAACB" w14:textId="77777777" w:rsidR="0073264A" w:rsidRPr="00D15D04" w:rsidRDefault="0073264A" w:rsidP="00F337F6">
                  <w:pPr>
                    <w:framePr w:hSpace="180" w:wrap="around" w:vAnchor="text" w:hAnchor="text" w:y="151"/>
                    <w:spacing w:after="60"/>
                    <w:rPr>
                      <w:b/>
                      <w:sz w:val="20"/>
                      <w:szCs w:val="20"/>
                      <w:lang w:val="en-GB"/>
                    </w:rPr>
                  </w:pPr>
                  <w:r w:rsidRPr="00D15D04">
                    <w:rPr>
                      <w:b/>
                      <w:sz w:val="20"/>
                      <w:szCs w:val="20"/>
                      <w:lang w:val="en-GB"/>
                    </w:rPr>
                    <w:t>Safeguard Standard Triggered by the Project</w:t>
                  </w:r>
                </w:p>
              </w:tc>
              <w:tc>
                <w:tcPr>
                  <w:tcW w:w="708" w:type="dxa"/>
                  <w:textDirection w:val="btLr"/>
                </w:tcPr>
                <w:p w14:paraId="54E10064" w14:textId="77777777" w:rsidR="0073264A" w:rsidRPr="00D15D04" w:rsidRDefault="0073264A" w:rsidP="00F337F6">
                  <w:pPr>
                    <w:framePr w:hSpace="180" w:wrap="around" w:vAnchor="text" w:hAnchor="text" w:y="151"/>
                    <w:spacing w:after="60"/>
                    <w:ind w:left="113" w:right="113"/>
                    <w:rPr>
                      <w:sz w:val="20"/>
                      <w:szCs w:val="20"/>
                      <w:lang w:val="en-GB"/>
                    </w:rPr>
                  </w:pPr>
                  <w:r w:rsidRPr="00D15D04">
                    <w:rPr>
                      <w:sz w:val="20"/>
                      <w:szCs w:val="20"/>
                      <w:lang w:val="en-GB"/>
                    </w:rPr>
                    <w:t>Impact of Risk</w:t>
                  </w:r>
                  <w:r w:rsidRPr="00D15D04">
                    <w:rPr>
                      <w:rStyle w:val="FootnoteReference"/>
                      <w:sz w:val="20"/>
                      <w:szCs w:val="20"/>
                      <w:lang w:val="en-GB"/>
                    </w:rPr>
                    <w:footnoteReference w:id="46"/>
                  </w:r>
                  <w:r w:rsidRPr="00D15D04">
                    <w:rPr>
                      <w:sz w:val="20"/>
                      <w:szCs w:val="20"/>
                      <w:lang w:val="en-GB"/>
                    </w:rPr>
                    <w:t xml:space="preserve"> (1-5)</w:t>
                  </w:r>
                </w:p>
              </w:tc>
              <w:tc>
                <w:tcPr>
                  <w:tcW w:w="708" w:type="dxa"/>
                  <w:textDirection w:val="btLr"/>
                </w:tcPr>
                <w:p w14:paraId="56D8E394" w14:textId="77777777" w:rsidR="0073264A" w:rsidRPr="00D15D04" w:rsidRDefault="0073264A" w:rsidP="00F337F6">
                  <w:pPr>
                    <w:framePr w:hSpace="180" w:wrap="around" w:vAnchor="text" w:hAnchor="text" w:y="151"/>
                    <w:spacing w:after="60"/>
                    <w:ind w:left="113" w:right="113"/>
                    <w:rPr>
                      <w:sz w:val="20"/>
                      <w:szCs w:val="20"/>
                      <w:lang w:val="en-GB"/>
                    </w:rPr>
                  </w:pPr>
                  <w:r w:rsidRPr="00D15D04">
                    <w:rPr>
                      <w:sz w:val="20"/>
                      <w:szCs w:val="20"/>
                      <w:lang w:val="en-GB"/>
                    </w:rPr>
                    <w:t>Probability of Risk (1-5)</w:t>
                  </w:r>
                </w:p>
              </w:tc>
              <w:tc>
                <w:tcPr>
                  <w:tcW w:w="702" w:type="dxa"/>
                  <w:textDirection w:val="btLr"/>
                </w:tcPr>
                <w:p w14:paraId="599F8A24" w14:textId="77777777" w:rsidR="0073264A" w:rsidRPr="00D15D04" w:rsidRDefault="0073264A" w:rsidP="00F337F6">
                  <w:pPr>
                    <w:framePr w:hSpace="180" w:wrap="around" w:vAnchor="text" w:hAnchor="text" w:y="151"/>
                    <w:spacing w:after="60"/>
                    <w:ind w:left="113" w:right="113"/>
                    <w:rPr>
                      <w:sz w:val="20"/>
                      <w:szCs w:val="20"/>
                      <w:lang w:val="en-GB"/>
                    </w:rPr>
                  </w:pPr>
                  <w:r w:rsidRPr="00D15D04">
                    <w:rPr>
                      <w:sz w:val="20"/>
                      <w:szCs w:val="20"/>
                      <w:lang w:val="en-GB"/>
                    </w:rPr>
                    <w:t>Significance of Risk (L, M, H)</w:t>
                  </w:r>
                </w:p>
              </w:tc>
            </w:tr>
            <w:tr w:rsidR="0073264A" w:rsidRPr="00D15D04" w14:paraId="5846ED2B" w14:textId="77777777" w:rsidTr="00360A18">
              <w:trPr>
                <w:trHeight w:val="267"/>
              </w:trPr>
              <w:tc>
                <w:tcPr>
                  <w:tcW w:w="7285" w:type="dxa"/>
                </w:tcPr>
                <w:p w14:paraId="478816BC"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1: Biodiversity, natural habitat and Sustainable Management of Living Resources</w:t>
                  </w:r>
                </w:p>
              </w:tc>
              <w:tc>
                <w:tcPr>
                  <w:tcW w:w="708" w:type="dxa"/>
                </w:tcPr>
                <w:p w14:paraId="4ADD0BDA"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1D1C9712"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6CDC3E17"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7FB432FA" w14:textId="77777777" w:rsidTr="00360A18">
              <w:trPr>
                <w:trHeight w:val="280"/>
              </w:trPr>
              <w:tc>
                <w:tcPr>
                  <w:tcW w:w="7285" w:type="dxa"/>
                </w:tcPr>
                <w:p w14:paraId="34056B5B"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2: Resource Efficiency, Pollution Prevention and Management of Chemicals and Wastes</w:t>
                  </w:r>
                </w:p>
              </w:tc>
              <w:tc>
                <w:tcPr>
                  <w:tcW w:w="708" w:type="dxa"/>
                </w:tcPr>
                <w:p w14:paraId="4EF448A4"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0C939977"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15733490"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218E8E70" w14:textId="77777777" w:rsidTr="00360A18">
              <w:trPr>
                <w:trHeight w:val="267"/>
              </w:trPr>
              <w:tc>
                <w:tcPr>
                  <w:tcW w:w="7285" w:type="dxa"/>
                </w:tcPr>
                <w:p w14:paraId="3F14A9A4"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3: Safety of Dams</w:t>
                  </w:r>
                </w:p>
              </w:tc>
              <w:tc>
                <w:tcPr>
                  <w:tcW w:w="708" w:type="dxa"/>
                </w:tcPr>
                <w:p w14:paraId="16BCC622"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6309B9C0"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0727EBD2"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6991FEA7" w14:textId="77777777" w:rsidTr="00360A18">
              <w:trPr>
                <w:trHeight w:val="267"/>
              </w:trPr>
              <w:tc>
                <w:tcPr>
                  <w:tcW w:w="7285" w:type="dxa"/>
                </w:tcPr>
                <w:p w14:paraId="74FB2C89"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4: Involuntary resettlement</w:t>
                  </w:r>
                </w:p>
              </w:tc>
              <w:tc>
                <w:tcPr>
                  <w:tcW w:w="708" w:type="dxa"/>
                </w:tcPr>
                <w:p w14:paraId="62E87968"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2</w:t>
                  </w:r>
                </w:p>
              </w:tc>
              <w:tc>
                <w:tcPr>
                  <w:tcW w:w="708" w:type="dxa"/>
                </w:tcPr>
                <w:p w14:paraId="0B866B84" w14:textId="345A0BBA" w:rsidR="0073264A" w:rsidRPr="00D15D04" w:rsidRDefault="000965E2" w:rsidP="00F337F6">
                  <w:pPr>
                    <w:framePr w:hSpace="180" w:wrap="around" w:vAnchor="text" w:hAnchor="text" w:y="151"/>
                    <w:spacing w:after="60"/>
                    <w:rPr>
                      <w:sz w:val="20"/>
                      <w:szCs w:val="20"/>
                      <w:lang w:val="en-GB"/>
                    </w:rPr>
                  </w:pPr>
                  <w:r>
                    <w:rPr>
                      <w:sz w:val="20"/>
                      <w:szCs w:val="20"/>
                      <w:lang w:val="en-GB"/>
                    </w:rPr>
                    <w:t>1</w:t>
                  </w:r>
                </w:p>
              </w:tc>
              <w:tc>
                <w:tcPr>
                  <w:tcW w:w="702" w:type="dxa"/>
                </w:tcPr>
                <w:p w14:paraId="3ED76D89"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0525A461" w14:textId="77777777" w:rsidTr="00360A18">
              <w:trPr>
                <w:trHeight w:val="267"/>
              </w:trPr>
              <w:tc>
                <w:tcPr>
                  <w:tcW w:w="7285" w:type="dxa"/>
                </w:tcPr>
                <w:p w14:paraId="20E33D5D"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5: Indigenous peoples</w:t>
                  </w:r>
                </w:p>
              </w:tc>
              <w:tc>
                <w:tcPr>
                  <w:tcW w:w="708" w:type="dxa"/>
                </w:tcPr>
                <w:p w14:paraId="48B5D374" w14:textId="34486A62" w:rsidR="0073264A" w:rsidRPr="00D15D04" w:rsidRDefault="003B1CA0" w:rsidP="00F337F6">
                  <w:pPr>
                    <w:framePr w:hSpace="180" w:wrap="around" w:vAnchor="text" w:hAnchor="text" w:y="151"/>
                    <w:spacing w:after="60"/>
                    <w:rPr>
                      <w:sz w:val="20"/>
                      <w:szCs w:val="20"/>
                      <w:lang w:val="en-GB"/>
                    </w:rPr>
                  </w:pPr>
                  <w:r>
                    <w:rPr>
                      <w:sz w:val="20"/>
                      <w:szCs w:val="20"/>
                      <w:lang w:val="en-GB"/>
                    </w:rPr>
                    <w:t>2</w:t>
                  </w:r>
                </w:p>
              </w:tc>
              <w:tc>
                <w:tcPr>
                  <w:tcW w:w="708" w:type="dxa"/>
                </w:tcPr>
                <w:p w14:paraId="027DEB9A"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33C419FC"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42BC356F" w14:textId="77777777" w:rsidTr="00360A18">
              <w:trPr>
                <w:trHeight w:val="280"/>
              </w:trPr>
              <w:tc>
                <w:tcPr>
                  <w:tcW w:w="7285" w:type="dxa"/>
                </w:tcPr>
                <w:p w14:paraId="101FE0D4"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6: Labor and working conditions</w:t>
                  </w:r>
                </w:p>
              </w:tc>
              <w:tc>
                <w:tcPr>
                  <w:tcW w:w="708" w:type="dxa"/>
                </w:tcPr>
                <w:p w14:paraId="3200D259"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6492760C"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61C7A2C4"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4F49A03E" w14:textId="77777777" w:rsidTr="00360A18">
              <w:trPr>
                <w:trHeight w:val="267"/>
              </w:trPr>
              <w:tc>
                <w:tcPr>
                  <w:tcW w:w="7285" w:type="dxa"/>
                </w:tcPr>
                <w:p w14:paraId="495AC34F"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7: Cultural Heritage</w:t>
                  </w:r>
                </w:p>
              </w:tc>
              <w:tc>
                <w:tcPr>
                  <w:tcW w:w="708" w:type="dxa"/>
                </w:tcPr>
                <w:p w14:paraId="3A037B53"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329EFFE3"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18CB6E0D"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3673212B" w14:textId="77777777" w:rsidTr="00360A18">
              <w:trPr>
                <w:trHeight w:val="267"/>
              </w:trPr>
              <w:tc>
                <w:tcPr>
                  <w:tcW w:w="7285" w:type="dxa"/>
                </w:tcPr>
                <w:p w14:paraId="56955B37"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8: Gender equity</w:t>
                  </w:r>
                </w:p>
              </w:tc>
              <w:tc>
                <w:tcPr>
                  <w:tcW w:w="708" w:type="dxa"/>
                </w:tcPr>
                <w:p w14:paraId="3AD92E03"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38C70B8C"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4712C743"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15C25EDF" w14:textId="77777777" w:rsidTr="00360A18">
              <w:trPr>
                <w:trHeight w:val="280"/>
              </w:trPr>
              <w:tc>
                <w:tcPr>
                  <w:tcW w:w="7285" w:type="dxa"/>
                </w:tcPr>
                <w:p w14:paraId="79CC4190"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9: Economic Sustainability</w:t>
                  </w:r>
                </w:p>
              </w:tc>
              <w:tc>
                <w:tcPr>
                  <w:tcW w:w="708" w:type="dxa"/>
                </w:tcPr>
                <w:p w14:paraId="2BFC3470"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057481BC"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61A1C2FD"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6097A466" w14:textId="77777777" w:rsidTr="00360A18">
              <w:trPr>
                <w:trHeight w:val="280"/>
              </w:trPr>
              <w:tc>
                <w:tcPr>
                  <w:tcW w:w="7285" w:type="dxa"/>
                </w:tcPr>
                <w:p w14:paraId="5CBE4742"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Additional Safeguard questions for projects seeking GCF-funding (Section IV)</w:t>
                  </w:r>
                </w:p>
              </w:tc>
              <w:tc>
                <w:tcPr>
                  <w:tcW w:w="708" w:type="dxa"/>
                </w:tcPr>
                <w:p w14:paraId="0AC09C4D" w14:textId="77777777" w:rsidR="0073264A" w:rsidRPr="00D15D04" w:rsidRDefault="0073264A" w:rsidP="00F337F6">
                  <w:pPr>
                    <w:framePr w:hSpace="180" w:wrap="around" w:vAnchor="text" w:hAnchor="text" w:y="151"/>
                    <w:spacing w:after="60"/>
                    <w:rPr>
                      <w:sz w:val="20"/>
                      <w:szCs w:val="20"/>
                      <w:lang w:val="en-GB"/>
                    </w:rPr>
                  </w:pPr>
                </w:p>
              </w:tc>
              <w:tc>
                <w:tcPr>
                  <w:tcW w:w="708" w:type="dxa"/>
                </w:tcPr>
                <w:p w14:paraId="1A38E9FA" w14:textId="77777777" w:rsidR="0073264A" w:rsidRPr="00D15D04" w:rsidRDefault="0073264A" w:rsidP="00F337F6">
                  <w:pPr>
                    <w:framePr w:hSpace="180" w:wrap="around" w:vAnchor="text" w:hAnchor="text" w:y="151"/>
                    <w:spacing w:after="60"/>
                    <w:rPr>
                      <w:sz w:val="20"/>
                      <w:szCs w:val="20"/>
                      <w:lang w:val="en-GB"/>
                    </w:rPr>
                  </w:pPr>
                </w:p>
              </w:tc>
              <w:tc>
                <w:tcPr>
                  <w:tcW w:w="702" w:type="dxa"/>
                </w:tcPr>
                <w:p w14:paraId="1474D18C" w14:textId="77777777" w:rsidR="0073264A" w:rsidRPr="00D15D04" w:rsidRDefault="0073264A" w:rsidP="00F337F6">
                  <w:pPr>
                    <w:framePr w:hSpace="180" w:wrap="around" w:vAnchor="text" w:hAnchor="text" w:y="151"/>
                    <w:spacing w:after="60"/>
                    <w:rPr>
                      <w:sz w:val="20"/>
                      <w:szCs w:val="20"/>
                      <w:lang w:val="en-GB"/>
                    </w:rPr>
                  </w:pPr>
                </w:p>
              </w:tc>
            </w:tr>
          </w:tbl>
          <w:p w14:paraId="348AD444" w14:textId="77777777" w:rsidR="0073264A" w:rsidRPr="00D15D04" w:rsidRDefault="0073264A" w:rsidP="0073264A">
            <w:pPr>
              <w:spacing w:after="60"/>
              <w:rPr>
                <w:sz w:val="20"/>
                <w:szCs w:val="20"/>
                <w:lang w:val="en-GB"/>
              </w:rPr>
            </w:pPr>
          </w:p>
          <w:p w14:paraId="4CFE0E2B" w14:textId="77777777" w:rsidR="0073264A" w:rsidRPr="00D15D04" w:rsidRDefault="0073264A" w:rsidP="0073264A">
            <w:pPr>
              <w:rPr>
                <w:sz w:val="20"/>
                <w:szCs w:val="20"/>
                <w:u w:val="single"/>
                <w:lang w:val="en-GB"/>
              </w:rPr>
            </w:pPr>
            <w:r w:rsidRPr="00D15D04">
              <w:rPr>
                <w:b/>
                <w:sz w:val="20"/>
                <w:szCs w:val="20"/>
                <w:u w:val="single"/>
                <w:lang w:val="en-GB"/>
              </w:rPr>
              <w:t>B.</w:t>
            </w:r>
            <w:r w:rsidRPr="00D15D04">
              <w:rPr>
                <w:sz w:val="20"/>
                <w:szCs w:val="20"/>
                <w:u w:val="single"/>
                <w:lang w:val="en-GB"/>
              </w:rPr>
              <w:t xml:space="preserve"> </w:t>
            </w:r>
            <w:r w:rsidRPr="00D15D04">
              <w:rPr>
                <w:b/>
                <w:sz w:val="20"/>
                <w:szCs w:val="20"/>
                <w:u w:val="single"/>
                <w:lang w:val="en-GB"/>
              </w:rPr>
              <w:t>ESE Screening Decision</w:t>
            </w:r>
            <w:r w:rsidRPr="00D15D04">
              <w:rPr>
                <w:rStyle w:val="FootnoteReference"/>
                <w:sz w:val="20"/>
                <w:szCs w:val="20"/>
                <w:u w:val="single"/>
                <w:lang w:val="en-GB"/>
              </w:rPr>
              <w:footnoteReference w:id="47"/>
            </w:r>
            <w:r w:rsidRPr="00954C19">
              <w:rPr>
                <w:sz w:val="20"/>
                <w:szCs w:val="20"/>
                <w:lang w:val="en-GB"/>
              </w:rPr>
              <w:t xml:space="preserve"> </w:t>
            </w:r>
            <w:r w:rsidRPr="00D15D04">
              <w:rPr>
                <w:sz w:val="20"/>
                <w:szCs w:val="20"/>
                <w:lang w:val="en-GB"/>
              </w:rPr>
              <w:t>(Refer to the UNEP ESES Framework (Chapter 2) and the UNEP’s ESES Guidelines.)</w:t>
            </w:r>
            <w:r w:rsidRPr="00D15D04">
              <w:rPr>
                <w:sz w:val="20"/>
                <w:szCs w:val="20"/>
                <w:u w:val="single"/>
                <w:lang w:val="en-GB"/>
              </w:rPr>
              <w:t xml:space="preserve"> </w:t>
            </w:r>
          </w:p>
          <w:p w14:paraId="49725CD0" w14:textId="77777777" w:rsidR="0073264A" w:rsidRPr="00D15D04" w:rsidRDefault="0073264A" w:rsidP="0073264A">
            <w:pPr>
              <w:rPr>
                <w:sz w:val="20"/>
                <w:szCs w:val="20"/>
                <w:lang w:val="en-GB"/>
              </w:rPr>
            </w:pPr>
          </w:p>
          <w:p w14:paraId="435F858F" w14:textId="77777777" w:rsidR="0073264A" w:rsidRPr="00D15D04" w:rsidRDefault="0073264A" w:rsidP="0073264A">
            <w:pPr>
              <w:rPr>
                <w:sz w:val="20"/>
                <w:szCs w:val="20"/>
                <w:lang w:val="en-GB"/>
              </w:rPr>
            </w:pPr>
            <w:r w:rsidRPr="00D15D04">
              <w:rPr>
                <w:noProof/>
                <w:sz w:val="20"/>
                <w:szCs w:val="20"/>
                <w:lang w:val="en-GB" w:eastAsia="en-GB"/>
              </w:rPr>
              <mc:AlternateContent>
                <mc:Choice Requires="wps">
                  <w:drawing>
                    <wp:anchor distT="0" distB="0" distL="114300" distR="114300" simplePos="0" relativeHeight="251664896" behindDoc="0" locked="0" layoutInCell="1" allowOverlap="1" wp14:anchorId="18C885B8" wp14:editId="5FBE9080">
                      <wp:simplePos x="0" y="0"/>
                      <wp:positionH relativeFrom="column">
                        <wp:posOffset>5014264</wp:posOffset>
                      </wp:positionH>
                      <wp:positionV relativeFrom="paragraph">
                        <wp:posOffset>17780</wp:posOffset>
                      </wp:positionV>
                      <wp:extent cx="160655" cy="120015"/>
                      <wp:effectExtent l="12700" t="12700" r="17145" b="6985"/>
                      <wp:wrapNone/>
                      <wp:docPr id="14" name="Rectangle 14"/>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DDB4E11" id="Rectangle 14" o:spid="_x0000_s1026" style="position:absolute;margin-left:394.8pt;margin-top:1.4pt;width:12.65pt;height:9.4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Gbw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" fillcolor="window" strokecolor="windowText" strokeweight="2pt"/>
                  </w:pict>
                </mc:Fallback>
              </mc:AlternateContent>
            </w:r>
            <w:r w:rsidRPr="00D15D04">
              <w:rPr>
                <w:noProof/>
                <w:sz w:val="20"/>
                <w:szCs w:val="20"/>
                <w:lang w:val="en-GB" w:eastAsia="en-GB"/>
              </w:rPr>
              <mc:AlternateContent>
                <mc:Choice Requires="wps">
                  <w:drawing>
                    <wp:anchor distT="0" distB="0" distL="114300" distR="114300" simplePos="0" relativeHeight="251663872" behindDoc="0" locked="0" layoutInCell="1" allowOverlap="1" wp14:anchorId="2CBA6DBC" wp14:editId="07107E65">
                      <wp:simplePos x="0" y="0"/>
                      <wp:positionH relativeFrom="column">
                        <wp:posOffset>2859709</wp:posOffset>
                      </wp:positionH>
                      <wp:positionV relativeFrom="paragraph">
                        <wp:posOffset>17780</wp:posOffset>
                      </wp:positionV>
                      <wp:extent cx="160655" cy="120015"/>
                      <wp:effectExtent l="12700" t="12700" r="17145" b="6985"/>
                      <wp:wrapNone/>
                      <wp:docPr id="13" name="Rectangle 13"/>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6E6816B" id="Rectangle 13" o:spid="_x0000_s1026" style="position:absolute;margin-left:225.15pt;margin-top:1.4pt;width:12.65pt;height:9.4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" fillcolor="window" strokecolor="windowText" strokeweight="2pt"/>
                  </w:pict>
                </mc:Fallback>
              </mc:AlternateContent>
            </w:r>
            <w:r w:rsidRPr="00D15D04">
              <w:rPr>
                <w:noProof/>
                <w:sz w:val="20"/>
                <w:szCs w:val="20"/>
                <w:lang w:val="en-GB" w:eastAsia="en-GB"/>
              </w:rPr>
              <mc:AlternateContent>
                <mc:Choice Requires="wps">
                  <w:drawing>
                    <wp:anchor distT="0" distB="0" distL="114300" distR="114300" simplePos="0" relativeHeight="251662848" behindDoc="0" locked="0" layoutInCell="1" allowOverlap="1" wp14:anchorId="1ECDABE8" wp14:editId="53489422">
                      <wp:simplePos x="0" y="0"/>
                      <wp:positionH relativeFrom="column">
                        <wp:posOffset>1753815</wp:posOffset>
                      </wp:positionH>
                      <wp:positionV relativeFrom="paragraph">
                        <wp:posOffset>15240</wp:posOffset>
                      </wp:positionV>
                      <wp:extent cx="160655" cy="120015"/>
                      <wp:effectExtent l="12700" t="12700" r="17145" b="6985"/>
                      <wp:wrapNone/>
                      <wp:docPr id="10" name="Rectangle 10"/>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7DD161C" id="Rectangle 10" o:spid="_x0000_s1026" style="position:absolute;margin-left:138.1pt;margin-top:1.2pt;width:12.65pt;height:9.4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aVibg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" fillcolor="window" strokecolor="windowText" strokeweight="2pt"/>
                  </w:pict>
                </mc:Fallback>
              </mc:AlternateContent>
            </w:r>
            <w:r w:rsidRPr="00D15D04">
              <w:rPr>
                <w:sz w:val="20"/>
                <w:szCs w:val="20"/>
                <w:lang w:val="en-GB"/>
              </w:rPr>
              <w:t xml:space="preserve">Low risk      X        Moderate risk                  High risk                 Additional information required </w:t>
            </w:r>
          </w:p>
          <w:p w14:paraId="42938B4D" w14:textId="77777777" w:rsidR="0073264A" w:rsidRPr="00D15D04" w:rsidRDefault="0073264A" w:rsidP="0073264A">
            <w:pPr>
              <w:rPr>
                <w:sz w:val="20"/>
                <w:szCs w:val="20"/>
                <w:lang w:val="en-GB"/>
              </w:rPr>
            </w:pPr>
          </w:p>
          <w:p w14:paraId="3153E656" w14:textId="77777777" w:rsidR="0073264A" w:rsidRPr="00D15D04" w:rsidRDefault="0073264A" w:rsidP="0073264A">
            <w:pPr>
              <w:rPr>
                <w:b/>
                <w:sz w:val="20"/>
                <w:szCs w:val="20"/>
                <w:lang w:val="en-GB"/>
              </w:rPr>
            </w:pPr>
            <w:r w:rsidRPr="00D15D04">
              <w:rPr>
                <w:b/>
                <w:sz w:val="20"/>
                <w:szCs w:val="20"/>
                <w:lang w:val="en-GB"/>
              </w:rPr>
              <w:t xml:space="preserve">C. Development of ESE Review Note and Screening Decision: </w:t>
            </w:r>
          </w:p>
          <w:p w14:paraId="7AB83127" w14:textId="77777777" w:rsidR="0073264A" w:rsidRPr="00D15D04" w:rsidRDefault="0073264A" w:rsidP="0073264A">
            <w:pPr>
              <w:rPr>
                <w:sz w:val="20"/>
                <w:szCs w:val="20"/>
                <w:lang w:val="en-GB"/>
              </w:rPr>
            </w:pPr>
          </w:p>
          <w:p w14:paraId="0742A30D" w14:textId="4F0E2C02" w:rsidR="0073264A" w:rsidRPr="00D15D04" w:rsidRDefault="0073264A" w:rsidP="0073264A">
            <w:pPr>
              <w:tabs>
                <w:tab w:val="left" w:pos="2268"/>
                <w:tab w:val="left" w:pos="5529"/>
              </w:tabs>
              <w:rPr>
                <w:sz w:val="20"/>
                <w:szCs w:val="20"/>
                <w:lang w:val="en-GB"/>
              </w:rPr>
            </w:pPr>
            <w:r w:rsidRPr="00D15D04">
              <w:rPr>
                <w:sz w:val="20"/>
                <w:szCs w:val="20"/>
                <w:lang w:val="en-GB"/>
              </w:rPr>
              <w:t>Prepared by:</w:t>
            </w:r>
            <w:r w:rsidRPr="00D15D04">
              <w:rPr>
                <w:sz w:val="20"/>
                <w:szCs w:val="20"/>
                <w:lang w:val="en-GB"/>
              </w:rPr>
              <w:tab/>
              <w:t xml:space="preserve">Name: </w:t>
            </w:r>
            <w:r w:rsidR="00E12FA1">
              <w:t xml:space="preserve"> </w:t>
            </w:r>
            <w:r w:rsidR="00E12FA1" w:rsidRPr="00E12FA1">
              <w:rPr>
                <w:sz w:val="20"/>
                <w:szCs w:val="20"/>
                <w:lang w:val="en-GB"/>
              </w:rPr>
              <w:t>Jochem Zoetelief</w:t>
            </w:r>
            <w:r w:rsidRPr="00D15D04">
              <w:rPr>
                <w:sz w:val="20"/>
                <w:szCs w:val="20"/>
                <w:lang w:val="en-GB"/>
              </w:rPr>
              <w:tab/>
              <w:t>Date:  17 June 2018</w:t>
            </w:r>
          </w:p>
          <w:p w14:paraId="2275E332" w14:textId="77777777" w:rsidR="0073264A" w:rsidRPr="00D15D04" w:rsidRDefault="0073264A" w:rsidP="0073264A">
            <w:pPr>
              <w:tabs>
                <w:tab w:val="left" w:pos="2268"/>
              </w:tabs>
              <w:rPr>
                <w:sz w:val="20"/>
                <w:szCs w:val="20"/>
                <w:lang w:val="en-GB"/>
              </w:rPr>
            </w:pPr>
          </w:p>
          <w:p w14:paraId="66BBF82B" w14:textId="56D67010" w:rsidR="0073264A" w:rsidRDefault="008D7589" w:rsidP="0073264A">
            <w:pPr>
              <w:tabs>
                <w:tab w:val="left" w:pos="2268"/>
              </w:tabs>
              <w:rPr>
                <w:sz w:val="20"/>
                <w:szCs w:val="20"/>
                <w:lang w:val="en-GB"/>
              </w:rPr>
            </w:pPr>
            <w:r w:rsidRPr="008D7589">
              <w:rPr>
                <w:sz w:val="20"/>
                <w:szCs w:val="20"/>
                <w:lang w:val="en-GB"/>
              </w:rPr>
              <w:t>Safeguard Advisor:</w:t>
            </w:r>
            <w:r>
              <w:rPr>
                <w:sz w:val="20"/>
                <w:szCs w:val="20"/>
                <w:lang w:val="en-GB"/>
              </w:rPr>
              <w:t xml:space="preserve">              </w:t>
            </w:r>
            <w:r w:rsidRPr="008D7589">
              <w:rPr>
                <w:sz w:val="20"/>
                <w:szCs w:val="20"/>
                <w:lang w:val="en-GB"/>
              </w:rPr>
              <w:t>Name: _Yunae Yi</w:t>
            </w:r>
            <w:r w:rsidRPr="008D7589">
              <w:rPr>
                <w:sz w:val="20"/>
                <w:szCs w:val="20"/>
                <w:lang w:val="en-GB"/>
              </w:rPr>
              <w:tab/>
            </w:r>
            <w:r>
              <w:rPr>
                <w:sz w:val="20"/>
                <w:szCs w:val="20"/>
                <w:lang w:val="en-GB"/>
              </w:rPr>
              <w:t xml:space="preserve">                        </w:t>
            </w:r>
            <w:r w:rsidRPr="008D7589">
              <w:rPr>
                <w:sz w:val="20"/>
                <w:szCs w:val="20"/>
                <w:lang w:val="en-GB"/>
              </w:rPr>
              <w:t>Date: 28 Sept. 2018</w:t>
            </w:r>
          </w:p>
          <w:p w14:paraId="249151CC" w14:textId="77777777" w:rsidR="008D7589" w:rsidRPr="00D15D04" w:rsidRDefault="008D7589" w:rsidP="0073264A">
            <w:pPr>
              <w:tabs>
                <w:tab w:val="left" w:pos="2268"/>
              </w:tabs>
              <w:rPr>
                <w:sz w:val="20"/>
                <w:szCs w:val="20"/>
                <w:lang w:val="en-GB"/>
              </w:rPr>
            </w:pPr>
          </w:p>
          <w:p w14:paraId="542C75D1" w14:textId="77777777" w:rsidR="0073264A" w:rsidRPr="00D15D04" w:rsidRDefault="0073264A" w:rsidP="0073264A">
            <w:pPr>
              <w:tabs>
                <w:tab w:val="left" w:pos="2268"/>
                <w:tab w:val="left" w:pos="5529"/>
              </w:tabs>
              <w:rPr>
                <w:sz w:val="20"/>
                <w:szCs w:val="20"/>
                <w:lang w:val="en-GB"/>
              </w:rPr>
            </w:pPr>
            <w:r w:rsidRPr="00D15D04">
              <w:rPr>
                <w:sz w:val="20"/>
                <w:szCs w:val="20"/>
                <w:lang w:val="en-GB"/>
              </w:rPr>
              <w:t>Task Manager:</w:t>
            </w:r>
            <w:r w:rsidRPr="00D15D04">
              <w:rPr>
                <w:sz w:val="20"/>
                <w:szCs w:val="20"/>
                <w:lang w:val="en-GB"/>
              </w:rPr>
              <w:tab/>
              <w:t>Name: ______________________</w:t>
            </w:r>
            <w:r w:rsidRPr="00D15D04">
              <w:rPr>
                <w:sz w:val="20"/>
                <w:szCs w:val="20"/>
                <w:lang w:val="en-GB"/>
              </w:rPr>
              <w:tab/>
              <w:t>Date:  __________</w:t>
            </w:r>
          </w:p>
          <w:p w14:paraId="48B0B7DB" w14:textId="77777777" w:rsidR="0073264A" w:rsidRPr="00D15D04" w:rsidRDefault="0073264A" w:rsidP="0073264A">
            <w:pPr>
              <w:spacing w:after="60"/>
              <w:rPr>
                <w:sz w:val="20"/>
                <w:szCs w:val="20"/>
                <w:lang w:val="en-GB"/>
              </w:rPr>
            </w:pPr>
          </w:p>
        </w:tc>
      </w:tr>
      <w:tr w:rsidR="0073264A" w:rsidRPr="00D15D04" w14:paraId="46441970" w14:textId="77777777" w:rsidTr="00360A18">
        <w:trPr>
          <w:trHeight w:val="630"/>
        </w:trPr>
        <w:tc>
          <w:tcPr>
            <w:tcW w:w="9964" w:type="dxa"/>
          </w:tcPr>
          <w:p w14:paraId="530A1E95" w14:textId="0D420A6D" w:rsidR="0073264A" w:rsidRPr="00D15D04" w:rsidRDefault="0073264A" w:rsidP="0073264A">
            <w:pPr>
              <w:spacing w:after="60"/>
              <w:rPr>
                <w:sz w:val="20"/>
                <w:szCs w:val="20"/>
                <w:lang w:val="en-GB"/>
              </w:rPr>
            </w:pPr>
            <w:r w:rsidRPr="00D15D04">
              <w:rPr>
                <w:b/>
                <w:sz w:val="20"/>
                <w:szCs w:val="20"/>
                <w:lang w:val="en-GB"/>
              </w:rPr>
              <w:t>D</w:t>
            </w:r>
            <w:r w:rsidRPr="00D15D04">
              <w:rPr>
                <w:sz w:val="20"/>
                <w:szCs w:val="20"/>
                <w:lang w:val="en-GB"/>
              </w:rPr>
              <w:t xml:space="preserve">. </w:t>
            </w:r>
            <w:r w:rsidRPr="00D15D04">
              <w:rPr>
                <w:b/>
                <w:sz w:val="20"/>
                <w:szCs w:val="20"/>
                <w:lang w:val="en-GB"/>
              </w:rPr>
              <w:t>Recommended further action from the Safeguard Advisor:</w:t>
            </w:r>
            <w:r w:rsidRPr="006C3BD7">
              <w:rPr>
                <w:sz w:val="20"/>
                <w:szCs w:val="20"/>
                <w:lang w:val="en-GB"/>
              </w:rPr>
              <w:t xml:space="preserve"> </w:t>
            </w:r>
          </w:p>
        </w:tc>
      </w:tr>
    </w:tbl>
    <w:p w14:paraId="7422849C" w14:textId="12F9FBE4" w:rsidR="0073264A" w:rsidRPr="00D15D04" w:rsidRDefault="0073264A" w:rsidP="0073264A">
      <w:pPr>
        <w:spacing w:after="60"/>
        <w:rPr>
          <w:b/>
          <w:lang w:val="en-GB"/>
        </w:rPr>
        <w:sectPr w:rsidR="0073264A" w:rsidRPr="00D15D04" w:rsidSect="004D036B">
          <w:pgSz w:w="12240" w:h="15840"/>
          <w:pgMar w:top="851" w:right="1183" w:bottom="851" w:left="1270" w:header="720" w:footer="720" w:gutter="0"/>
          <w:cols w:space="720"/>
          <w:docGrid w:linePitch="360"/>
        </w:sectPr>
      </w:pPr>
    </w:p>
    <w:p w14:paraId="0C71FFD3" w14:textId="77777777" w:rsidR="0073264A" w:rsidRPr="00D15D04" w:rsidRDefault="0073264A" w:rsidP="0073264A">
      <w:pPr>
        <w:spacing w:after="60"/>
        <w:rPr>
          <w:bCs/>
          <w:color w:val="000000"/>
          <w:lang w:val="en-GB"/>
        </w:rPr>
        <w:sectPr w:rsidR="0073264A" w:rsidRPr="00D15D04" w:rsidSect="00AF2FE3">
          <w:type w:val="continuous"/>
          <w:pgSz w:w="12240" w:h="15840"/>
          <w:pgMar w:top="720" w:right="900" w:bottom="1440" w:left="720" w:header="720" w:footer="720" w:gutter="0"/>
          <w:cols w:space="720"/>
          <w:docGrid w:linePitch="360"/>
        </w:sectPr>
      </w:pPr>
    </w:p>
    <w:p w14:paraId="2E1DF034" w14:textId="77777777" w:rsidR="0073264A" w:rsidRPr="00D15D04" w:rsidRDefault="0073264A" w:rsidP="0073264A">
      <w:pPr>
        <w:spacing w:after="60"/>
        <w:rPr>
          <w:lang w:val="en-GB"/>
        </w:rPr>
      </w:pPr>
      <w:r w:rsidRPr="00D15D04">
        <w:rPr>
          <w:noProof/>
          <w:lang w:val="en-GB" w:eastAsia="en-GB"/>
        </w:rPr>
        <w:lastRenderedPageBreak/>
        <mc:AlternateContent>
          <mc:Choice Requires="wps">
            <w:drawing>
              <wp:anchor distT="0" distB="0" distL="114300" distR="114300" simplePos="0" relativeHeight="251666944" behindDoc="0" locked="0" layoutInCell="1" allowOverlap="1" wp14:anchorId="79D7DB83" wp14:editId="3A5BEFCD">
                <wp:simplePos x="0" y="0"/>
                <wp:positionH relativeFrom="column">
                  <wp:posOffset>-104115</wp:posOffset>
                </wp:positionH>
                <wp:positionV relativeFrom="paragraph">
                  <wp:posOffset>-200308</wp:posOffset>
                </wp:positionV>
                <wp:extent cx="8546471" cy="302400"/>
                <wp:effectExtent l="0" t="0" r="13335" b="15240"/>
                <wp:wrapNone/>
                <wp:docPr id="11" name="Text Box 11"/>
                <wp:cNvGraphicFramePr/>
                <a:graphic xmlns:a="http://schemas.openxmlformats.org/drawingml/2006/main">
                  <a:graphicData uri="http://schemas.microsoft.com/office/word/2010/wordprocessingShape">
                    <wps:wsp>
                      <wps:cNvSpPr txBox="1"/>
                      <wps:spPr>
                        <a:xfrm>
                          <a:off x="0" y="0"/>
                          <a:ext cx="8546471" cy="302400"/>
                        </a:xfrm>
                        <a:prstGeom prst="rect">
                          <a:avLst/>
                        </a:prstGeom>
                        <a:solidFill>
                          <a:srgbClr val="FFC000"/>
                        </a:solidFill>
                        <a:ln w="6350">
                          <a:solidFill>
                            <a:schemeClr val="accent6"/>
                          </a:solidFill>
                        </a:ln>
                        <a:effectLst/>
                      </wps:spPr>
                      <wps:style>
                        <a:lnRef idx="0">
                          <a:schemeClr val="accent1"/>
                        </a:lnRef>
                        <a:fillRef idx="0">
                          <a:schemeClr val="accent1"/>
                        </a:fillRef>
                        <a:effectRef idx="0">
                          <a:schemeClr val="accent1"/>
                        </a:effectRef>
                        <a:fontRef idx="minor">
                          <a:schemeClr val="dk1"/>
                        </a:fontRef>
                      </wps:style>
                      <wps:txbx>
                        <w:txbxContent>
                          <w:p w14:paraId="3955DD77" w14:textId="77777777" w:rsidR="00A55EDC" w:rsidRPr="00A918A6" w:rsidRDefault="00A55EDC" w:rsidP="0073264A">
                            <w:pPr>
                              <w:ind w:firstLine="270"/>
                              <w:jc w:val="center"/>
                            </w:pPr>
                            <w:r w:rsidRPr="00A918A6">
                              <w:t>III. ESES Principle and Safeguard 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9D7DB83" id="Text Box 11" o:spid="_x0000_s1028" type="#_x0000_t202" style="position:absolute;margin-left:-8.2pt;margin-top:-15.75pt;width:672.95pt;height:23.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" fillcolor="#ffc000" strokecolor="#70ad47 [3209]" strokeweight=".5pt">
                <v:textbox>
                  <w:txbxContent>
                    <w:p w14:paraId="3955DD77" w14:textId="77777777" w:rsidR="00A55EDC" w:rsidRPr="00A918A6" w:rsidRDefault="00A55EDC" w:rsidP="0073264A">
                      <w:pPr>
                        <w:ind w:firstLine="270"/>
                        <w:jc w:val="center"/>
                      </w:pPr>
                      <w:r w:rsidRPr="00A918A6">
                        <w:t>III. ESES Principle and Safeguard checklist</w:t>
                      </w:r>
                    </w:p>
                  </w:txbxContent>
                </v:textbox>
              </v:shape>
            </w:pict>
          </mc:Fallback>
        </mc:AlternateContent>
      </w:r>
    </w:p>
    <w:p w14:paraId="600E2E7C" w14:textId="190DAE4A" w:rsidR="0073264A" w:rsidRPr="00D15D04" w:rsidRDefault="0073264A" w:rsidP="0073264A">
      <w:pPr>
        <w:spacing w:after="60"/>
        <w:rPr>
          <w:rFonts w:eastAsia="Calibri"/>
          <w:sz w:val="18"/>
          <w:szCs w:val="18"/>
          <w:lang w:val="en-GB"/>
        </w:rPr>
      </w:pPr>
      <w:r w:rsidRPr="00D15D04">
        <w:rPr>
          <w:rFonts w:eastAsia="Calibri"/>
          <w:sz w:val="18"/>
          <w:szCs w:val="18"/>
          <w:lang w:val="en-GB"/>
        </w:rPr>
        <w:t>(Section III and IV should be retained in UNEP)</w:t>
      </w:r>
    </w:p>
    <w:p w14:paraId="3CE41B2F" w14:textId="77777777" w:rsidR="0073264A" w:rsidRPr="00D15D04" w:rsidRDefault="0073264A" w:rsidP="0073264A">
      <w:pPr>
        <w:spacing w:after="60"/>
        <w:rPr>
          <w:rFonts w:eastAsia="Calibri"/>
          <w:sz w:val="18"/>
          <w:szCs w:val="18"/>
          <w:lang w:val="en-GB"/>
        </w:rPr>
      </w:pPr>
    </w:p>
    <w:tbl>
      <w:tblPr>
        <w:tblStyle w:val="TableGrid"/>
        <w:tblW w:w="13401" w:type="dxa"/>
        <w:tblInd w:w="-72" w:type="dxa"/>
        <w:tblLayout w:type="fixed"/>
        <w:tblLook w:val="04A0" w:firstRow="1" w:lastRow="0" w:firstColumn="1" w:lastColumn="0" w:noHBand="0" w:noVBand="1"/>
      </w:tblPr>
      <w:tblGrid>
        <w:gridCol w:w="13401"/>
      </w:tblGrid>
      <w:tr w:rsidR="0073264A" w:rsidRPr="00D15D04" w14:paraId="0D92647F" w14:textId="77777777" w:rsidTr="00841CB9">
        <w:trPr>
          <w:trHeight w:val="244"/>
        </w:trPr>
        <w:tc>
          <w:tcPr>
            <w:tcW w:w="13401" w:type="dxa"/>
            <w:shd w:val="clear" w:color="auto" w:fill="FFFF00"/>
          </w:tcPr>
          <w:p w14:paraId="58E2BDA6" w14:textId="77777777" w:rsidR="0073264A" w:rsidRPr="00D15D04" w:rsidRDefault="0073264A" w:rsidP="0073264A">
            <w:pPr>
              <w:spacing w:after="60"/>
              <w:jc w:val="center"/>
              <w:rPr>
                <w:b/>
                <w:sz w:val="20"/>
                <w:szCs w:val="20"/>
                <w:lang w:val="en-GB"/>
              </w:rPr>
            </w:pPr>
            <w:r w:rsidRPr="00D15D04">
              <w:rPr>
                <w:b/>
                <w:sz w:val="20"/>
                <w:szCs w:val="20"/>
                <w:lang w:val="en-GB"/>
              </w:rPr>
              <w:t>Precautionary Approach</w:t>
            </w:r>
          </w:p>
        </w:tc>
      </w:tr>
      <w:tr w:rsidR="0073264A" w:rsidRPr="00D15D04" w14:paraId="038527F6" w14:textId="77777777" w:rsidTr="00841CB9">
        <w:trPr>
          <w:trHeight w:val="518"/>
        </w:trPr>
        <w:tc>
          <w:tcPr>
            <w:tcW w:w="13401" w:type="dxa"/>
            <w:shd w:val="clear" w:color="auto" w:fill="auto"/>
          </w:tcPr>
          <w:p w14:paraId="442611C9" w14:textId="77777777" w:rsidR="0073264A" w:rsidRPr="00D15D04" w:rsidRDefault="0073264A" w:rsidP="0073264A">
            <w:pPr>
              <w:spacing w:after="60"/>
              <w:rPr>
                <w:lang w:val="en-GB"/>
              </w:rPr>
            </w:pPr>
            <w:r w:rsidRPr="00D15D04">
              <w:rPr>
                <w:sz w:val="20"/>
                <w:szCs w:val="20"/>
                <w:lang w:val="en-GB"/>
              </w:rPr>
              <w:t>The project will take precautionary measures even if some cause and effect relationships are not fully established scientifically and</w:t>
            </w:r>
            <w:r w:rsidRPr="00D15D04">
              <w:rPr>
                <w:lang w:val="en-GB"/>
              </w:rPr>
              <w:t xml:space="preserve"> </w:t>
            </w:r>
            <w:r w:rsidRPr="00D15D04">
              <w:rPr>
                <w:sz w:val="20"/>
                <w:szCs w:val="20"/>
                <w:lang w:val="en-GB"/>
              </w:rPr>
              <w:t>there is risk of causing harm to the people or to the environment.</w:t>
            </w:r>
          </w:p>
        </w:tc>
      </w:tr>
      <w:tr w:rsidR="0073264A" w:rsidRPr="00D15D04" w14:paraId="012A478D" w14:textId="77777777" w:rsidTr="00841CB9">
        <w:trPr>
          <w:trHeight w:val="260"/>
        </w:trPr>
        <w:tc>
          <w:tcPr>
            <w:tcW w:w="13401" w:type="dxa"/>
            <w:shd w:val="clear" w:color="auto" w:fill="FFFF00"/>
          </w:tcPr>
          <w:p w14:paraId="265AB6F9" w14:textId="77777777" w:rsidR="0073264A" w:rsidRPr="00D15D04" w:rsidRDefault="0073264A" w:rsidP="0073264A">
            <w:pPr>
              <w:spacing w:after="60"/>
              <w:jc w:val="center"/>
              <w:rPr>
                <w:b/>
                <w:sz w:val="20"/>
                <w:szCs w:val="20"/>
                <w:lang w:val="en-GB"/>
              </w:rPr>
            </w:pPr>
            <w:r w:rsidRPr="00D15D04">
              <w:rPr>
                <w:b/>
                <w:sz w:val="20"/>
                <w:szCs w:val="20"/>
                <w:lang w:val="en-GB"/>
              </w:rPr>
              <w:t>Human Rights Principle</w:t>
            </w:r>
          </w:p>
        </w:tc>
      </w:tr>
      <w:tr w:rsidR="0073264A" w:rsidRPr="00D15D04" w14:paraId="155B49A5" w14:textId="77777777" w:rsidTr="00841CB9">
        <w:trPr>
          <w:trHeight w:val="518"/>
        </w:trPr>
        <w:tc>
          <w:tcPr>
            <w:tcW w:w="13401" w:type="dxa"/>
          </w:tcPr>
          <w:p w14:paraId="4E079E93" w14:textId="77777777" w:rsidR="0073264A" w:rsidRPr="00D15D04" w:rsidRDefault="0073264A" w:rsidP="0073264A">
            <w:pPr>
              <w:spacing w:after="60"/>
              <w:rPr>
                <w:sz w:val="20"/>
                <w:szCs w:val="20"/>
                <w:lang w:val="en-GB"/>
              </w:rPr>
            </w:pPr>
            <w:r w:rsidRPr="00D15D04">
              <w:rPr>
                <w:sz w:val="20"/>
                <w:szCs w:val="20"/>
                <w:lang w:val="en-GB"/>
              </w:rPr>
              <w:t>The project will make an effort to include any potentially affected stakeholders, in particular vulnerable and marginalized groups; from the decision making process that may affect them.</w:t>
            </w:r>
          </w:p>
        </w:tc>
      </w:tr>
      <w:tr w:rsidR="0073264A" w:rsidRPr="00D15D04" w14:paraId="25DF4B45" w14:textId="77777777" w:rsidTr="001F56F6">
        <w:trPr>
          <w:trHeight w:val="305"/>
        </w:trPr>
        <w:tc>
          <w:tcPr>
            <w:tcW w:w="13401" w:type="dxa"/>
            <w:tcBorders>
              <w:bottom w:val="single" w:sz="4" w:space="0" w:color="auto"/>
            </w:tcBorders>
          </w:tcPr>
          <w:p w14:paraId="6A24EE85" w14:textId="77777777" w:rsidR="0073264A" w:rsidRPr="00D15D04" w:rsidRDefault="0073264A" w:rsidP="0073264A">
            <w:pPr>
              <w:spacing w:after="60"/>
              <w:rPr>
                <w:sz w:val="20"/>
                <w:szCs w:val="20"/>
                <w:lang w:val="en-GB"/>
              </w:rPr>
            </w:pPr>
            <w:r w:rsidRPr="00D15D04">
              <w:rPr>
                <w:sz w:val="20"/>
                <w:szCs w:val="20"/>
                <w:lang w:val="en-GB"/>
              </w:rPr>
              <w:t>The project will respond to any significant concerns or disputes raised during the stakeholder engagement process.</w:t>
            </w:r>
          </w:p>
        </w:tc>
      </w:tr>
      <w:tr w:rsidR="0073264A" w:rsidRPr="00D15D04" w14:paraId="6CFA4525" w14:textId="77777777" w:rsidTr="001F56F6">
        <w:trPr>
          <w:trHeight w:val="75"/>
        </w:trPr>
        <w:tc>
          <w:tcPr>
            <w:tcW w:w="13401" w:type="dxa"/>
            <w:tcBorders>
              <w:bottom w:val="single" w:sz="4" w:space="0" w:color="auto"/>
            </w:tcBorders>
          </w:tcPr>
          <w:p w14:paraId="02575F93" w14:textId="77777777" w:rsidR="0073264A" w:rsidRPr="00D15D04" w:rsidRDefault="0073264A" w:rsidP="0073264A">
            <w:pPr>
              <w:spacing w:after="60"/>
              <w:rPr>
                <w:sz w:val="20"/>
                <w:szCs w:val="20"/>
                <w:lang w:val="en-GB"/>
              </w:rPr>
            </w:pPr>
            <w:r w:rsidRPr="00D15D04">
              <w:rPr>
                <w:sz w:val="20"/>
                <w:szCs w:val="20"/>
                <w:lang w:val="en-GB"/>
              </w:rPr>
              <w:t>The project will make an effort to avoid inequitable or discriminatory negative impacts on the quality of and access to resources or basic services, on affected populations, particularly people living in poverty or marginalized or excluded individuals or groups.</w:t>
            </w:r>
            <w:r w:rsidRPr="00F65B4F">
              <w:rPr>
                <w:sz w:val="20"/>
                <w:szCs w:val="20"/>
                <w:vertAlign w:val="superscript"/>
                <w:lang w:val="en-GB"/>
              </w:rPr>
              <w:footnoteReference w:id="48"/>
            </w:r>
          </w:p>
        </w:tc>
      </w:tr>
    </w:tbl>
    <w:p w14:paraId="7E8B75EE" w14:textId="77777777" w:rsidR="0073264A" w:rsidRPr="00D15D04" w:rsidRDefault="0073264A" w:rsidP="0073264A">
      <w:pPr>
        <w:spacing w:after="60"/>
        <w:rPr>
          <w:lang w:val="en-GB"/>
        </w:rPr>
      </w:pPr>
    </w:p>
    <w:tbl>
      <w:tblPr>
        <w:tblStyle w:val="TableGrid"/>
        <w:tblW w:w="13410" w:type="dxa"/>
        <w:tblInd w:w="-72" w:type="dxa"/>
        <w:tblLayout w:type="fixed"/>
        <w:tblLook w:val="04A0" w:firstRow="1" w:lastRow="0" w:firstColumn="1" w:lastColumn="0" w:noHBand="0" w:noVBand="1"/>
      </w:tblPr>
      <w:tblGrid>
        <w:gridCol w:w="9180"/>
        <w:gridCol w:w="810"/>
        <w:gridCol w:w="3420"/>
      </w:tblGrid>
      <w:tr w:rsidR="0073264A" w:rsidRPr="00D15D04" w14:paraId="40A271AE" w14:textId="77777777" w:rsidTr="00841CB9">
        <w:tc>
          <w:tcPr>
            <w:tcW w:w="9180" w:type="dxa"/>
            <w:shd w:val="clear" w:color="auto" w:fill="FFFF00"/>
          </w:tcPr>
          <w:p w14:paraId="473814F6" w14:textId="77777777" w:rsidR="0073264A" w:rsidRPr="00253004" w:rsidRDefault="0073264A" w:rsidP="0073264A">
            <w:pPr>
              <w:spacing w:after="60"/>
              <w:jc w:val="center"/>
              <w:rPr>
                <w:b/>
                <w:sz w:val="22"/>
                <w:szCs w:val="22"/>
                <w:lang w:val="en-GB"/>
              </w:rPr>
            </w:pPr>
            <w:r w:rsidRPr="00253004">
              <w:rPr>
                <w:b/>
                <w:sz w:val="22"/>
                <w:szCs w:val="22"/>
                <w:lang w:val="en-GB"/>
              </w:rPr>
              <w:t>Screening checklist</w:t>
            </w:r>
          </w:p>
        </w:tc>
        <w:tc>
          <w:tcPr>
            <w:tcW w:w="810" w:type="dxa"/>
            <w:shd w:val="clear" w:color="auto" w:fill="FFFF00"/>
          </w:tcPr>
          <w:p w14:paraId="4D88F19D" w14:textId="77777777" w:rsidR="0073264A" w:rsidRPr="00D15D04" w:rsidRDefault="0073264A" w:rsidP="0073264A">
            <w:pPr>
              <w:spacing w:after="60"/>
              <w:jc w:val="center"/>
              <w:rPr>
                <w:b/>
                <w:sz w:val="18"/>
                <w:szCs w:val="18"/>
                <w:lang w:val="en-GB"/>
              </w:rPr>
            </w:pPr>
            <w:r w:rsidRPr="00D15D04">
              <w:rPr>
                <w:b/>
                <w:sz w:val="18"/>
                <w:szCs w:val="18"/>
                <w:lang w:val="en-GB"/>
              </w:rPr>
              <w:t>Y/N/</w:t>
            </w:r>
          </w:p>
          <w:p w14:paraId="19AA027B" w14:textId="77777777" w:rsidR="0073264A" w:rsidRPr="00D15D04" w:rsidRDefault="0073264A" w:rsidP="0073264A">
            <w:pPr>
              <w:spacing w:after="60"/>
              <w:jc w:val="center"/>
              <w:rPr>
                <w:b/>
                <w:sz w:val="18"/>
                <w:szCs w:val="18"/>
                <w:lang w:val="en-GB"/>
              </w:rPr>
            </w:pPr>
            <w:r w:rsidRPr="00D15D04">
              <w:rPr>
                <w:b/>
                <w:sz w:val="18"/>
                <w:szCs w:val="18"/>
                <w:lang w:val="en-GB"/>
              </w:rPr>
              <w:t>Maybe</w:t>
            </w:r>
          </w:p>
        </w:tc>
        <w:tc>
          <w:tcPr>
            <w:tcW w:w="3420" w:type="dxa"/>
            <w:shd w:val="clear" w:color="auto" w:fill="FFFF00"/>
          </w:tcPr>
          <w:p w14:paraId="2A2DF87C" w14:textId="77777777" w:rsidR="0073264A" w:rsidRPr="00D15D04" w:rsidRDefault="0073264A" w:rsidP="0073264A">
            <w:pPr>
              <w:spacing w:after="60"/>
              <w:jc w:val="center"/>
              <w:rPr>
                <w:b/>
                <w:sz w:val="18"/>
                <w:szCs w:val="18"/>
                <w:lang w:val="en-GB"/>
              </w:rPr>
            </w:pPr>
            <w:r w:rsidRPr="00D15D04">
              <w:rPr>
                <w:b/>
                <w:sz w:val="18"/>
                <w:szCs w:val="18"/>
                <w:lang w:val="en-GB"/>
              </w:rPr>
              <w:t>Comment</w:t>
            </w:r>
          </w:p>
        </w:tc>
      </w:tr>
      <w:tr w:rsidR="0073264A" w:rsidRPr="00D15D04" w14:paraId="3D8BFD0C" w14:textId="77777777" w:rsidTr="00841CB9">
        <w:tc>
          <w:tcPr>
            <w:tcW w:w="13410" w:type="dxa"/>
            <w:gridSpan w:val="3"/>
            <w:shd w:val="clear" w:color="auto" w:fill="E2EFD9" w:themeFill="accent6" w:themeFillTint="33"/>
          </w:tcPr>
          <w:p w14:paraId="32F008BD" w14:textId="77777777" w:rsidR="0073264A" w:rsidRPr="00D15D04" w:rsidRDefault="0073264A" w:rsidP="0073264A">
            <w:pPr>
              <w:keepNext/>
              <w:spacing w:after="60"/>
              <w:rPr>
                <w:b/>
                <w:sz w:val="20"/>
                <w:szCs w:val="20"/>
                <w:lang w:val="en-GB"/>
              </w:rPr>
            </w:pPr>
            <w:r w:rsidRPr="00D15D04">
              <w:rPr>
                <w:b/>
                <w:sz w:val="20"/>
                <w:szCs w:val="20"/>
                <w:lang w:val="en-GB"/>
              </w:rPr>
              <w:t>Safeguard Standard 1: Biodiversity, natural habitat and Sustainable Management of Living Resources</w:t>
            </w:r>
          </w:p>
        </w:tc>
      </w:tr>
      <w:tr w:rsidR="0073264A" w:rsidRPr="00D15D04" w14:paraId="714938B3" w14:textId="77777777" w:rsidTr="00841CB9">
        <w:tc>
          <w:tcPr>
            <w:tcW w:w="9180" w:type="dxa"/>
          </w:tcPr>
          <w:p w14:paraId="3E778CA7" w14:textId="77777777" w:rsidR="0073264A" w:rsidRPr="00D15D04" w:rsidRDefault="0073264A" w:rsidP="0073264A">
            <w:pPr>
              <w:spacing w:after="60"/>
              <w:rPr>
                <w:sz w:val="20"/>
                <w:szCs w:val="20"/>
                <w:lang w:val="en-GB"/>
              </w:rPr>
            </w:pPr>
            <w:r w:rsidRPr="00D15D04">
              <w:rPr>
                <w:sz w:val="20"/>
                <w:szCs w:val="20"/>
                <w:lang w:val="en-GB"/>
              </w:rPr>
              <w:t>Will the proposed project support directly or indirectly any activities that significantly convert or degrade biodiversity and habitat including modified habitat, natural habitat and critical natural habitat?</w:t>
            </w:r>
          </w:p>
        </w:tc>
        <w:tc>
          <w:tcPr>
            <w:tcW w:w="810" w:type="dxa"/>
          </w:tcPr>
          <w:p w14:paraId="0B5BAD9A"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571F92A2" w14:textId="77777777" w:rsidR="0073264A" w:rsidRPr="00D15D04" w:rsidRDefault="0073264A" w:rsidP="0073264A">
            <w:pPr>
              <w:spacing w:after="60"/>
              <w:rPr>
                <w:sz w:val="20"/>
                <w:szCs w:val="20"/>
                <w:lang w:val="en-GB"/>
              </w:rPr>
            </w:pPr>
            <w:r w:rsidRPr="00D15D04">
              <w:rPr>
                <w:sz w:val="20"/>
                <w:szCs w:val="20"/>
                <w:lang w:val="en-GB"/>
              </w:rPr>
              <w:t xml:space="preserve">Not anticipated. On the contrary, the project will contribute to enhancing biodiversity and habitats through improved environmental information management. </w:t>
            </w:r>
          </w:p>
        </w:tc>
      </w:tr>
      <w:tr w:rsidR="0073264A" w:rsidRPr="00D15D04" w14:paraId="19A11C19" w14:textId="77777777" w:rsidTr="00841CB9">
        <w:tc>
          <w:tcPr>
            <w:tcW w:w="9180" w:type="dxa"/>
          </w:tcPr>
          <w:p w14:paraId="211121CA" w14:textId="77777777" w:rsidR="0073264A" w:rsidRPr="00D15D04" w:rsidRDefault="0073264A" w:rsidP="0073264A">
            <w:pPr>
              <w:spacing w:after="60"/>
              <w:rPr>
                <w:sz w:val="20"/>
                <w:szCs w:val="20"/>
                <w:lang w:val="en-GB"/>
              </w:rPr>
            </w:pPr>
            <w:r w:rsidRPr="00D15D04">
              <w:rPr>
                <w:sz w:val="20"/>
                <w:szCs w:val="20"/>
                <w:lang w:val="en-GB"/>
              </w:rPr>
              <w:t xml:space="preserve">Will the proposed project likely convert or degrade habitats that are legally protected? </w:t>
            </w:r>
          </w:p>
        </w:tc>
        <w:tc>
          <w:tcPr>
            <w:tcW w:w="810" w:type="dxa"/>
          </w:tcPr>
          <w:p w14:paraId="294A187A"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A99CED9"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768D9216" w14:textId="77777777" w:rsidTr="00841CB9">
        <w:tc>
          <w:tcPr>
            <w:tcW w:w="9180" w:type="dxa"/>
          </w:tcPr>
          <w:p w14:paraId="54BFA693" w14:textId="77777777" w:rsidR="0073264A" w:rsidRPr="00D15D04" w:rsidRDefault="0073264A" w:rsidP="0073264A">
            <w:pPr>
              <w:spacing w:after="60"/>
              <w:rPr>
                <w:sz w:val="20"/>
                <w:szCs w:val="20"/>
                <w:lang w:val="en-GB"/>
              </w:rPr>
            </w:pPr>
            <w:r w:rsidRPr="00D15D04">
              <w:rPr>
                <w:sz w:val="20"/>
                <w:szCs w:val="20"/>
                <w:lang w:val="en-GB"/>
              </w:rPr>
              <w:t>Will the proposed project likely convert or degrade habitats that are officially proposed for protection? (e.g.; National Park, Nature Conservancy, Indigenous Community Conserved Area, (ICCA); etc.)</w:t>
            </w:r>
          </w:p>
        </w:tc>
        <w:tc>
          <w:tcPr>
            <w:tcW w:w="810" w:type="dxa"/>
          </w:tcPr>
          <w:p w14:paraId="576637C8"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776E075" w14:textId="77777777" w:rsidR="0073264A" w:rsidRPr="00D15D04" w:rsidRDefault="0073264A" w:rsidP="0073264A">
            <w:pPr>
              <w:spacing w:after="60"/>
              <w:rPr>
                <w:sz w:val="20"/>
                <w:szCs w:val="20"/>
                <w:lang w:val="en-GB"/>
              </w:rPr>
            </w:pPr>
            <w:r w:rsidRPr="00D15D04">
              <w:rPr>
                <w:sz w:val="20"/>
                <w:szCs w:val="20"/>
                <w:lang w:val="en-GB"/>
              </w:rPr>
              <w:t>No negative impacts are anticipated.</w:t>
            </w:r>
          </w:p>
        </w:tc>
      </w:tr>
      <w:tr w:rsidR="0073264A" w:rsidRPr="00D15D04" w14:paraId="5A306AB0" w14:textId="77777777" w:rsidTr="00841CB9">
        <w:tc>
          <w:tcPr>
            <w:tcW w:w="9180" w:type="dxa"/>
          </w:tcPr>
          <w:p w14:paraId="302A4EEE" w14:textId="77777777" w:rsidR="0073264A" w:rsidRPr="00D15D04" w:rsidRDefault="0073264A" w:rsidP="0073264A">
            <w:pPr>
              <w:spacing w:after="60"/>
              <w:rPr>
                <w:sz w:val="20"/>
                <w:szCs w:val="20"/>
                <w:lang w:val="en-GB"/>
              </w:rPr>
            </w:pPr>
            <w:r w:rsidRPr="00D15D04">
              <w:rPr>
                <w:sz w:val="20"/>
                <w:szCs w:val="20"/>
                <w:lang w:val="en-GB"/>
              </w:rPr>
              <w:t>Will the proposed project likely convert or degrade habitats that are identified by authoritative sources for their high conservation and biodiversity value?</w:t>
            </w:r>
          </w:p>
        </w:tc>
        <w:tc>
          <w:tcPr>
            <w:tcW w:w="810" w:type="dxa"/>
          </w:tcPr>
          <w:p w14:paraId="6222BA87"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695AC47A"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7E3BA86C" w14:textId="77777777" w:rsidTr="00841CB9">
        <w:tc>
          <w:tcPr>
            <w:tcW w:w="9180" w:type="dxa"/>
          </w:tcPr>
          <w:p w14:paraId="0E79D122" w14:textId="77777777" w:rsidR="0073264A" w:rsidRPr="00D15D04" w:rsidRDefault="0073264A" w:rsidP="0073264A">
            <w:pPr>
              <w:spacing w:after="60"/>
              <w:rPr>
                <w:sz w:val="20"/>
                <w:szCs w:val="20"/>
                <w:lang w:val="en-GB"/>
              </w:rPr>
            </w:pPr>
            <w:r w:rsidRPr="00D15D04">
              <w:rPr>
                <w:sz w:val="20"/>
                <w:szCs w:val="20"/>
                <w:lang w:val="en-GB"/>
              </w:rPr>
              <w:t>Will the proposed project likely convert or degrade habitats that are recognized- including by authoritative sources and /or the national and local government entity, as protected and conserved by traditional local communities?</w:t>
            </w:r>
          </w:p>
        </w:tc>
        <w:tc>
          <w:tcPr>
            <w:tcW w:w="810" w:type="dxa"/>
          </w:tcPr>
          <w:p w14:paraId="7258CE1B"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53E7C9F5"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57A10355" w14:textId="77777777" w:rsidTr="00841CB9">
        <w:tc>
          <w:tcPr>
            <w:tcW w:w="9180" w:type="dxa"/>
          </w:tcPr>
          <w:p w14:paraId="51B93111" w14:textId="77777777" w:rsidR="0073264A" w:rsidRPr="00D15D04" w:rsidRDefault="0073264A" w:rsidP="0073264A">
            <w:pPr>
              <w:spacing w:after="60"/>
              <w:rPr>
                <w:sz w:val="20"/>
                <w:szCs w:val="20"/>
                <w:lang w:val="en-GB"/>
              </w:rPr>
            </w:pPr>
            <w:r w:rsidRPr="00D15D04">
              <w:rPr>
                <w:sz w:val="20"/>
                <w:szCs w:val="20"/>
                <w:lang w:val="en-GB"/>
              </w:rPr>
              <w:t>Will the proposed project approach possibly not be legally permitted or inconsistent with any officially recognized management plans for the area?</w:t>
            </w:r>
          </w:p>
        </w:tc>
        <w:tc>
          <w:tcPr>
            <w:tcW w:w="810" w:type="dxa"/>
          </w:tcPr>
          <w:p w14:paraId="489C4080"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2D635AD9" w14:textId="77777777" w:rsidR="0073264A" w:rsidRPr="00D15D04" w:rsidRDefault="0073264A" w:rsidP="0073264A">
            <w:pPr>
              <w:spacing w:after="60"/>
              <w:rPr>
                <w:sz w:val="20"/>
                <w:szCs w:val="20"/>
                <w:lang w:val="en-GB"/>
              </w:rPr>
            </w:pPr>
            <w:r w:rsidRPr="00D15D04">
              <w:rPr>
                <w:sz w:val="20"/>
                <w:szCs w:val="20"/>
                <w:lang w:val="en-GB"/>
              </w:rPr>
              <w:t>Project is aligned with national policies and legislation.</w:t>
            </w:r>
          </w:p>
        </w:tc>
      </w:tr>
      <w:tr w:rsidR="0073264A" w:rsidRPr="00D15D04" w14:paraId="68325F70" w14:textId="77777777" w:rsidTr="00841CB9">
        <w:trPr>
          <w:trHeight w:val="1014"/>
        </w:trPr>
        <w:tc>
          <w:tcPr>
            <w:tcW w:w="9180" w:type="dxa"/>
          </w:tcPr>
          <w:p w14:paraId="5709BF2D" w14:textId="77777777" w:rsidR="0073264A" w:rsidRPr="00D15D04" w:rsidRDefault="0073264A" w:rsidP="0073264A">
            <w:pPr>
              <w:spacing w:after="60"/>
              <w:rPr>
                <w:sz w:val="20"/>
                <w:szCs w:val="20"/>
                <w:lang w:val="en-GB"/>
              </w:rPr>
            </w:pPr>
            <w:r w:rsidRPr="00D15D04">
              <w:rPr>
                <w:sz w:val="20"/>
                <w:szCs w:val="20"/>
                <w:lang w:val="en-GB"/>
              </w:rPr>
              <w:lastRenderedPageBreak/>
              <w:t>Will the proposed project activities result in soils deterioration and land degradation?</w:t>
            </w:r>
          </w:p>
        </w:tc>
        <w:tc>
          <w:tcPr>
            <w:tcW w:w="810" w:type="dxa"/>
          </w:tcPr>
          <w:p w14:paraId="2BF7FF62"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640D2ADD" w14:textId="77777777" w:rsidR="0073264A" w:rsidRPr="00D15D04" w:rsidRDefault="0073264A" w:rsidP="0073264A">
            <w:pPr>
              <w:spacing w:after="60"/>
              <w:rPr>
                <w:sz w:val="20"/>
                <w:szCs w:val="20"/>
                <w:lang w:val="en-GB"/>
              </w:rPr>
            </w:pPr>
            <w:r w:rsidRPr="00D15D04">
              <w:rPr>
                <w:sz w:val="20"/>
                <w:szCs w:val="20"/>
                <w:lang w:val="en-GB"/>
              </w:rPr>
              <w:t>On the contrary, the project will contribute to addressing land degradation through improved environmental information management.</w:t>
            </w:r>
          </w:p>
        </w:tc>
      </w:tr>
      <w:tr w:rsidR="0073264A" w:rsidRPr="00D15D04" w14:paraId="1F9E7875" w14:textId="77777777" w:rsidTr="00841CB9">
        <w:tc>
          <w:tcPr>
            <w:tcW w:w="9180" w:type="dxa"/>
          </w:tcPr>
          <w:p w14:paraId="6F842EE4" w14:textId="77777777" w:rsidR="0073264A" w:rsidRPr="00D15D04" w:rsidRDefault="0073264A" w:rsidP="0073264A">
            <w:pPr>
              <w:spacing w:after="60"/>
              <w:rPr>
                <w:sz w:val="20"/>
                <w:szCs w:val="20"/>
                <w:lang w:val="en-GB"/>
              </w:rPr>
            </w:pPr>
            <w:r w:rsidRPr="00D15D04">
              <w:rPr>
                <w:sz w:val="20"/>
                <w:szCs w:val="20"/>
                <w:lang w:val="en-GB"/>
              </w:rPr>
              <w:t>Will the proposed project interventions cause any changes to the quality or quantity of water in rivers, ponds, lakes or other wetlands?</w:t>
            </w:r>
          </w:p>
        </w:tc>
        <w:tc>
          <w:tcPr>
            <w:tcW w:w="810" w:type="dxa"/>
          </w:tcPr>
          <w:p w14:paraId="3D07CD8D" w14:textId="77777777" w:rsidR="0073264A" w:rsidRPr="00D15D04" w:rsidRDefault="0073264A" w:rsidP="0073264A">
            <w:pPr>
              <w:spacing w:after="60"/>
              <w:rPr>
                <w:sz w:val="20"/>
                <w:szCs w:val="20"/>
                <w:lang w:val="en-GB"/>
              </w:rPr>
            </w:pPr>
            <w:r w:rsidRPr="00D15D04">
              <w:rPr>
                <w:sz w:val="20"/>
                <w:szCs w:val="20"/>
                <w:lang w:val="en-GB"/>
              </w:rPr>
              <w:t>Maybe</w:t>
            </w:r>
          </w:p>
        </w:tc>
        <w:tc>
          <w:tcPr>
            <w:tcW w:w="3420" w:type="dxa"/>
          </w:tcPr>
          <w:p w14:paraId="6F656346" w14:textId="77777777" w:rsidR="0073264A" w:rsidRPr="00D15D04" w:rsidRDefault="0073264A" w:rsidP="0073264A">
            <w:pPr>
              <w:spacing w:after="60"/>
              <w:rPr>
                <w:sz w:val="20"/>
                <w:szCs w:val="20"/>
                <w:lang w:val="en-GB"/>
              </w:rPr>
            </w:pPr>
            <w:r w:rsidRPr="00D15D04">
              <w:rPr>
                <w:sz w:val="20"/>
                <w:szCs w:val="20"/>
                <w:lang w:val="en-GB"/>
              </w:rPr>
              <w:t>Indirectly, positive changes are expected from the improved implementation of MEAs.</w:t>
            </w:r>
          </w:p>
        </w:tc>
      </w:tr>
      <w:tr w:rsidR="0073264A" w:rsidRPr="00D15D04" w14:paraId="1F823D2F" w14:textId="77777777" w:rsidTr="00841CB9">
        <w:trPr>
          <w:trHeight w:val="350"/>
        </w:trPr>
        <w:tc>
          <w:tcPr>
            <w:tcW w:w="9180" w:type="dxa"/>
          </w:tcPr>
          <w:p w14:paraId="1D7FD614" w14:textId="77777777" w:rsidR="0073264A" w:rsidRPr="00D15D04" w:rsidRDefault="0073264A" w:rsidP="0073264A">
            <w:pPr>
              <w:spacing w:after="60"/>
              <w:rPr>
                <w:sz w:val="20"/>
                <w:szCs w:val="20"/>
                <w:highlight w:val="yellow"/>
                <w:lang w:val="en-GB"/>
              </w:rPr>
            </w:pPr>
            <w:r w:rsidRPr="00D15D04">
              <w:rPr>
                <w:sz w:val="20"/>
                <w:szCs w:val="20"/>
                <w:lang w:val="en-GB"/>
              </w:rPr>
              <w:t>Will the proposed project possibly introduce or utilize any invasive alien species of flora and fauna, whether accidental or intentional?</w:t>
            </w:r>
          </w:p>
        </w:tc>
        <w:tc>
          <w:tcPr>
            <w:tcW w:w="810" w:type="dxa"/>
          </w:tcPr>
          <w:p w14:paraId="4C44923C"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7DAAE0E2"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4728D9C2" w14:textId="77777777" w:rsidTr="00841CB9">
        <w:tc>
          <w:tcPr>
            <w:tcW w:w="13410" w:type="dxa"/>
            <w:gridSpan w:val="3"/>
            <w:shd w:val="clear" w:color="auto" w:fill="E2EFD9" w:themeFill="accent6" w:themeFillTint="33"/>
          </w:tcPr>
          <w:p w14:paraId="6271E9F2" w14:textId="77777777" w:rsidR="0073264A" w:rsidRPr="00D15D04" w:rsidRDefault="0073264A" w:rsidP="0073264A">
            <w:pPr>
              <w:keepNext/>
              <w:spacing w:after="60"/>
              <w:rPr>
                <w:lang w:val="en-GB"/>
              </w:rPr>
            </w:pPr>
            <w:r w:rsidRPr="00D15D04">
              <w:rPr>
                <w:b/>
                <w:sz w:val="20"/>
                <w:szCs w:val="20"/>
                <w:lang w:val="en-GB"/>
              </w:rPr>
              <w:t>Safeguard Standard 2: Resource Efficiency, Pollution Prevention and Management of Chemicals and Wastes</w:t>
            </w:r>
          </w:p>
        </w:tc>
      </w:tr>
      <w:tr w:rsidR="0073264A" w:rsidRPr="00D15D04" w14:paraId="62793B8B" w14:textId="77777777" w:rsidTr="00841CB9">
        <w:tc>
          <w:tcPr>
            <w:tcW w:w="9180" w:type="dxa"/>
          </w:tcPr>
          <w:p w14:paraId="0536B016" w14:textId="77777777" w:rsidR="0073264A" w:rsidRPr="00D15D04" w:rsidRDefault="0073264A" w:rsidP="0073264A">
            <w:pPr>
              <w:spacing w:after="60"/>
              <w:rPr>
                <w:sz w:val="20"/>
                <w:szCs w:val="20"/>
                <w:lang w:val="en-GB"/>
              </w:rPr>
            </w:pPr>
            <w:r w:rsidRPr="00D15D04">
              <w:rPr>
                <w:sz w:val="20"/>
                <w:szCs w:val="20"/>
                <w:lang w:val="en-GB"/>
              </w:rPr>
              <w:t>Will the proposed project likely result in the significant release of pollutants to air, water or soil?</w:t>
            </w:r>
          </w:p>
        </w:tc>
        <w:tc>
          <w:tcPr>
            <w:tcW w:w="810" w:type="dxa"/>
          </w:tcPr>
          <w:p w14:paraId="1E0DEFD8"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7B6FF9F" w14:textId="77777777" w:rsidR="0073264A" w:rsidRPr="00D15D04" w:rsidRDefault="0073264A" w:rsidP="0073264A">
            <w:pPr>
              <w:spacing w:after="60"/>
              <w:rPr>
                <w:sz w:val="20"/>
                <w:szCs w:val="20"/>
                <w:lang w:val="en-GB"/>
              </w:rPr>
            </w:pPr>
            <w:r w:rsidRPr="00D15D04">
              <w:rPr>
                <w:sz w:val="20"/>
                <w:szCs w:val="20"/>
                <w:lang w:val="en-GB"/>
              </w:rPr>
              <w:t>Not anticipated. On the contrary, the project will contribute to addressing pollution through improved environmental information management.</w:t>
            </w:r>
          </w:p>
        </w:tc>
      </w:tr>
      <w:tr w:rsidR="0073264A" w:rsidRPr="00D15D04" w14:paraId="5E80ABBC" w14:textId="77777777" w:rsidTr="00841CB9">
        <w:tc>
          <w:tcPr>
            <w:tcW w:w="9180" w:type="dxa"/>
          </w:tcPr>
          <w:p w14:paraId="5FEE39F5" w14:textId="77777777" w:rsidR="0073264A" w:rsidRPr="00D15D04" w:rsidRDefault="0073264A" w:rsidP="0073264A">
            <w:pPr>
              <w:spacing w:after="60"/>
              <w:rPr>
                <w:sz w:val="20"/>
                <w:szCs w:val="20"/>
                <w:lang w:val="en-GB"/>
              </w:rPr>
            </w:pPr>
            <w:r w:rsidRPr="00D15D04">
              <w:rPr>
                <w:sz w:val="20"/>
                <w:szCs w:val="20"/>
                <w:lang w:val="en-GB"/>
              </w:rPr>
              <w:t>Will the proposed project likely consume or cause significant consumption of water, energy or other resources through its own footprint or through the boundary of influence of the activity?</w:t>
            </w:r>
          </w:p>
        </w:tc>
        <w:tc>
          <w:tcPr>
            <w:tcW w:w="810" w:type="dxa"/>
          </w:tcPr>
          <w:p w14:paraId="51324C83"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1AE15A2"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25EA2817" w14:textId="77777777" w:rsidTr="00841CB9">
        <w:tc>
          <w:tcPr>
            <w:tcW w:w="9180" w:type="dxa"/>
          </w:tcPr>
          <w:p w14:paraId="09493ADE" w14:textId="58B016DA" w:rsidR="0073264A" w:rsidRPr="00D15D04" w:rsidRDefault="0073264A" w:rsidP="0073264A">
            <w:pPr>
              <w:spacing w:after="60"/>
              <w:rPr>
                <w:sz w:val="20"/>
                <w:szCs w:val="20"/>
                <w:lang w:val="en-GB"/>
              </w:rPr>
            </w:pPr>
            <w:r w:rsidRPr="00D15D04">
              <w:rPr>
                <w:sz w:val="20"/>
                <w:szCs w:val="20"/>
                <w:lang w:val="en-GB"/>
              </w:rPr>
              <w:t>Will the proposed project likely cause significant generation of Green House Gas (GHG) emissions du</w:t>
            </w:r>
            <w:r w:rsidR="002C63C6">
              <w:rPr>
                <w:sz w:val="20"/>
                <w:szCs w:val="20"/>
                <w:lang w:val="en-GB"/>
              </w:rPr>
              <w:t>ring and/or after the project?</w:t>
            </w:r>
          </w:p>
        </w:tc>
        <w:tc>
          <w:tcPr>
            <w:tcW w:w="810" w:type="dxa"/>
          </w:tcPr>
          <w:p w14:paraId="59641BE2"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708E80A5"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6A408A61" w14:textId="77777777" w:rsidTr="00841CB9">
        <w:tc>
          <w:tcPr>
            <w:tcW w:w="9180" w:type="dxa"/>
          </w:tcPr>
          <w:p w14:paraId="2310AE6F" w14:textId="77777777" w:rsidR="0073264A" w:rsidRPr="00D15D04" w:rsidRDefault="0073264A" w:rsidP="0073264A">
            <w:pPr>
              <w:spacing w:after="60"/>
              <w:rPr>
                <w:sz w:val="20"/>
                <w:szCs w:val="20"/>
                <w:lang w:val="en-GB"/>
              </w:rPr>
            </w:pPr>
            <w:r w:rsidRPr="00D15D04">
              <w:rPr>
                <w:sz w:val="20"/>
                <w:szCs w:val="20"/>
                <w:lang w:val="en-GB"/>
              </w:rPr>
              <w:t xml:space="preserve">Will the proposed project likely generate wastes, including hazardous waste that cannot be reused, recycled or disposed in an </w:t>
            </w:r>
            <w:hyperlink w:anchor="ESMGlossary" w:history="1">
              <w:r w:rsidRPr="00D15D04">
                <w:rPr>
                  <w:sz w:val="20"/>
                  <w:szCs w:val="20"/>
                  <w:lang w:val="en-GB"/>
                </w:rPr>
                <w:t>environmentally sound and safe manner</w:t>
              </w:r>
            </w:hyperlink>
            <w:r w:rsidRPr="00D15D04">
              <w:rPr>
                <w:sz w:val="20"/>
                <w:szCs w:val="20"/>
                <w:lang w:val="en-GB"/>
              </w:rPr>
              <w:t>?</w:t>
            </w:r>
          </w:p>
        </w:tc>
        <w:tc>
          <w:tcPr>
            <w:tcW w:w="810" w:type="dxa"/>
          </w:tcPr>
          <w:p w14:paraId="52009504"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7B61993C"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3FF09243" w14:textId="77777777" w:rsidTr="00841CB9">
        <w:tc>
          <w:tcPr>
            <w:tcW w:w="9180" w:type="dxa"/>
          </w:tcPr>
          <w:p w14:paraId="4909A78B" w14:textId="77777777" w:rsidR="0073264A" w:rsidRPr="00D15D04" w:rsidRDefault="0073264A" w:rsidP="0073264A">
            <w:pPr>
              <w:spacing w:after="60"/>
              <w:rPr>
                <w:sz w:val="20"/>
                <w:szCs w:val="20"/>
                <w:lang w:val="en-GB"/>
              </w:rPr>
            </w:pPr>
            <w:r w:rsidRPr="00D15D04">
              <w:rPr>
                <w:sz w:val="20"/>
                <w:szCs w:val="20"/>
                <w:lang w:val="en-GB"/>
              </w:rPr>
              <w:t>Will the proposed project use, cause the use of, or manage the use of, storage and disposal of hazardous chemicals, including pesticides?</w:t>
            </w:r>
          </w:p>
        </w:tc>
        <w:tc>
          <w:tcPr>
            <w:tcW w:w="810" w:type="dxa"/>
          </w:tcPr>
          <w:p w14:paraId="126D6673"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A001349"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65F3FCAC" w14:textId="77777777" w:rsidTr="00841CB9">
        <w:tc>
          <w:tcPr>
            <w:tcW w:w="9180" w:type="dxa"/>
          </w:tcPr>
          <w:p w14:paraId="0B27FDC4" w14:textId="77777777" w:rsidR="0073264A" w:rsidRPr="00D15D04" w:rsidRDefault="0073264A" w:rsidP="0073264A">
            <w:pPr>
              <w:spacing w:after="60"/>
              <w:rPr>
                <w:sz w:val="20"/>
                <w:szCs w:val="20"/>
                <w:highlight w:val="green"/>
                <w:lang w:val="en-GB"/>
              </w:rPr>
            </w:pPr>
            <w:r w:rsidRPr="00D15D04">
              <w:rPr>
                <w:sz w:val="20"/>
                <w:szCs w:val="20"/>
                <w:lang w:val="en-GB"/>
              </w:rPr>
              <w:t>Will the proposed project involve the manufacturing, trade, release and/or use of hazardous materials subject to international action bans or phase-outs, such as DDT, PCBs and other chemicals listed in international conventions such as the Stockholm Convention on Persistent Organic Pollutants or the Montreal Protocol?</w:t>
            </w:r>
          </w:p>
        </w:tc>
        <w:tc>
          <w:tcPr>
            <w:tcW w:w="810" w:type="dxa"/>
          </w:tcPr>
          <w:p w14:paraId="183F117C"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468E8E40" w14:textId="77777777" w:rsidR="0073264A" w:rsidRPr="00D15D04" w:rsidRDefault="0073264A" w:rsidP="0073264A">
            <w:pPr>
              <w:spacing w:after="60"/>
              <w:rPr>
                <w:sz w:val="20"/>
                <w:szCs w:val="20"/>
                <w:lang w:val="en-GB"/>
              </w:rPr>
            </w:pPr>
            <w:r w:rsidRPr="00D15D04">
              <w:rPr>
                <w:sz w:val="20"/>
                <w:szCs w:val="20"/>
                <w:lang w:val="en-GB"/>
              </w:rPr>
              <w:t xml:space="preserve">Not anticipated. </w:t>
            </w:r>
          </w:p>
        </w:tc>
      </w:tr>
      <w:tr w:rsidR="0073264A" w:rsidRPr="00D15D04" w14:paraId="08736930" w14:textId="77777777" w:rsidTr="00841CB9">
        <w:tc>
          <w:tcPr>
            <w:tcW w:w="9180" w:type="dxa"/>
          </w:tcPr>
          <w:p w14:paraId="5C314101" w14:textId="77777777" w:rsidR="0073264A" w:rsidRPr="00D15D04" w:rsidRDefault="0073264A" w:rsidP="0073264A">
            <w:pPr>
              <w:spacing w:after="60"/>
              <w:rPr>
                <w:sz w:val="20"/>
                <w:szCs w:val="20"/>
                <w:lang w:val="en-GB"/>
              </w:rPr>
            </w:pPr>
            <w:r w:rsidRPr="00D15D04">
              <w:rPr>
                <w:sz w:val="20"/>
                <w:szCs w:val="20"/>
                <w:lang w:val="en-GB"/>
              </w:rPr>
              <w:t>Will the proposed project require the procurement of chemical pesticides that is not a component of integrated pest management (IPM)</w:t>
            </w:r>
            <w:r w:rsidRPr="00D15D04">
              <w:rPr>
                <w:rStyle w:val="FootnoteReference"/>
                <w:sz w:val="20"/>
                <w:szCs w:val="20"/>
                <w:lang w:val="en-GB"/>
              </w:rPr>
              <w:footnoteReference w:id="49"/>
            </w:r>
            <w:r w:rsidRPr="00D15D04">
              <w:rPr>
                <w:sz w:val="20"/>
                <w:szCs w:val="20"/>
                <w:lang w:val="en-GB"/>
              </w:rPr>
              <w:t xml:space="preserve"> or integrated vector management (IVM)</w:t>
            </w:r>
            <w:r w:rsidRPr="00D15D04">
              <w:rPr>
                <w:rStyle w:val="FootnoteReference"/>
                <w:sz w:val="20"/>
                <w:szCs w:val="20"/>
                <w:lang w:val="en-GB"/>
              </w:rPr>
              <w:footnoteReference w:id="50"/>
            </w:r>
            <w:r w:rsidRPr="00D15D04">
              <w:rPr>
                <w:sz w:val="20"/>
                <w:szCs w:val="20"/>
                <w:lang w:val="en-GB"/>
              </w:rPr>
              <w:t xml:space="preserve"> approaches?</w:t>
            </w:r>
          </w:p>
        </w:tc>
        <w:tc>
          <w:tcPr>
            <w:tcW w:w="810" w:type="dxa"/>
          </w:tcPr>
          <w:p w14:paraId="68979A21"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B00CADE"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780CDBFD" w14:textId="77777777" w:rsidTr="00841CB9">
        <w:tc>
          <w:tcPr>
            <w:tcW w:w="9180" w:type="dxa"/>
          </w:tcPr>
          <w:p w14:paraId="4E97154D" w14:textId="77777777" w:rsidR="0073264A" w:rsidRPr="00D15D04" w:rsidRDefault="0073264A" w:rsidP="0073264A">
            <w:pPr>
              <w:spacing w:after="60"/>
              <w:rPr>
                <w:sz w:val="20"/>
                <w:szCs w:val="20"/>
                <w:lang w:val="en-GB"/>
              </w:rPr>
            </w:pPr>
            <w:r w:rsidRPr="00D15D04">
              <w:rPr>
                <w:sz w:val="20"/>
                <w:szCs w:val="20"/>
                <w:lang w:val="en-GB"/>
              </w:rPr>
              <w:lastRenderedPageBreak/>
              <w:t>Will the proposed project require inclusion of chemical pesticides that are included in IPM or IVM but high in human toxicity?</w:t>
            </w:r>
          </w:p>
        </w:tc>
        <w:tc>
          <w:tcPr>
            <w:tcW w:w="810" w:type="dxa"/>
          </w:tcPr>
          <w:p w14:paraId="15191406"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7E21F6FA"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56F849CD" w14:textId="77777777" w:rsidTr="00841CB9">
        <w:tc>
          <w:tcPr>
            <w:tcW w:w="9180" w:type="dxa"/>
          </w:tcPr>
          <w:p w14:paraId="20606CD4" w14:textId="77777777" w:rsidR="0073264A" w:rsidRPr="00D15D04" w:rsidRDefault="0073264A" w:rsidP="0073264A">
            <w:pPr>
              <w:spacing w:after="60"/>
              <w:rPr>
                <w:sz w:val="20"/>
                <w:szCs w:val="20"/>
                <w:lang w:val="en-GB"/>
              </w:rPr>
            </w:pPr>
            <w:r w:rsidRPr="00D15D04">
              <w:rPr>
                <w:sz w:val="20"/>
                <w:szCs w:val="20"/>
                <w:lang w:val="en-GB"/>
              </w:rPr>
              <w:t>Will the proposed project have difficulty in abiding to FAO’s International Code of Conduct</w:t>
            </w:r>
            <w:r w:rsidRPr="00D15D04">
              <w:rPr>
                <w:rStyle w:val="FootnoteReference"/>
                <w:sz w:val="20"/>
                <w:szCs w:val="20"/>
                <w:lang w:val="en-GB"/>
              </w:rPr>
              <w:footnoteReference w:id="51"/>
            </w:r>
            <w:r w:rsidRPr="00D15D04">
              <w:rPr>
                <w:sz w:val="20"/>
                <w:szCs w:val="20"/>
                <w:lang w:val="en-GB"/>
              </w:rPr>
              <w:t xml:space="preserve"> in terms of handling, storage, application and disposal of pesticides?</w:t>
            </w:r>
          </w:p>
        </w:tc>
        <w:tc>
          <w:tcPr>
            <w:tcW w:w="810" w:type="dxa"/>
          </w:tcPr>
          <w:p w14:paraId="2E3BB47E"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43881772"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5FC4088C" w14:textId="77777777" w:rsidTr="00841CB9">
        <w:tc>
          <w:tcPr>
            <w:tcW w:w="9180" w:type="dxa"/>
          </w:tcPr>
          <w:p w14:paraId="0E343210" w14:textId="77777777" w:rsidR="0073264A" w:rsidRPr="00D15D04" w:rsidRDefault="0073264A" w:rsidP="0073264A">
            <w:pPr>
              <w:spacing w:after="60"/>
              <w:rPr>
                <w:sz w:val="20"/>
                <w:szCs w:val="20"/>
                <w:lang w:val="en-GB"/>
              </w:rPr>
            </w:pPr>
            <w:r w:rsidRPr="00D15D04">
              <w:rPr>
                <w:sz w:val="20"/>
                <w:szCs w:val="20"/>
                <w:lang w:val="en-GB"/>
              </w:rPr>
              <w:t>Will the proposed project potentially expose the public to hazardous materials and substances and pose potentially serious risk to human health and the environment?</w:t>
            </w:r>
          </w:p>
        </w:tc>
        <w:tc>
          <w:tcPr>
            <w:tcW w:w="810" w:type="dxa"/>
          </w:tcPr>
          <w:p w14:paraId="03715B92"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2ED295A8"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63AF97AA" w14:textId="77777777" w:rsidTr="00841CB9">
        <w:tc>
          <w:tcPr>
            <w:tcW w:w="13410" w:type="dxa"/>
            <w:gridSpan w:val="3"/>
            <w:shd w:val="clear" w:color="auto" w:fill="E2EFD9" w:themeFill="accent6" w:themeFillTint="33"/>
          </w:tcPr>
          <w:p w14:paraId="7E88DDBD" w14:textId="77777777" w:rsidR="0073264A" w:rsidRPr="00D15D04" w:rsidRDefault="0073264A" w:rsidP="0073264A">
            <w:pPr>
              <w:keepNext/>
              <w:spacing w:after="60"/>
              <w:rPr>
                <w:lang w:val="en-GB"/>
              </w:rPr>
            </w:pPr>
            <w:r w:rsidRPr="00D15D04">
              <w:rPr>
                <w:b/>
                <w:sz w:val="20"/>
                <w:szCs w:val="20"/>
                <w:lang w:val="en-GB"/>
              </w:rPr>
              <w:t xml:space="preserve">Safeguard Standard 3: Safety of Dams </w:t>
            </w:r>
          </w:p>
        </w:tc>
      </w:tr>
      <w:tr w:rsidR="0073264A" w:rsidRPr="00D15D04" w14:paraId="5CA5ACA9" w14:textId="77777777" w:rsidTr="00841CB9">
        <w:tc>
          <w:tcPr>
            <w:tcW w:w="9180" w:type="dxa"/>
          </w:tcPr>
          <w:p w14:paraId="625A4646" w14:textId="77777777" w:rsidR="0073264A" w:rsidRPr="00D15D04" w:rsidRDefault="0073264A" w:rsidP="0073264A">
            <w:pPr>
              <w:spacing w:after="60"/>
              <w:rPr>
                <w:sz w:val="20"/>
                <w:szCs w:val="20"/>
                <w:lang w:val="en-GB"/>
              </w:rPr>
            </w:pPr>
            <w:r w:rsidRPr="00D15D04">
              <w:rPr>
                <w:sz w:val="20"/>
                <w:szCs w:val="20"/>
                <w:lang w:val="en-GB"/>
              </w:rPr>
              <w:t>Will the proposed project involve constructing a new dam(s)?</w:t>
            </w:r>
          </w:p>
        </w:tc>
        <w:tc>
          <w:tcPr>
            <w:tcW w:w="810" w:type="dxa"/>
          </w:tcPr>
          <w:p w14:paraId="3C46CC63"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31BCD75"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7301A717" w14:textId="77777777" w:rsidTr="00841CB9">
        <w:tc>
          <w:tcPr>
            <w:tcW w:w="9180" w:type="dxa"/>
          </w:tcPr>
          <w:p w14:paraId="5ADDC136" w14:textId="77777777" w:rsidR="0073264A" w:rsidRPr="00D15D04" w:rsidRDefault="0073264A" w:rsidP="0073264A">
            <w:pPr>
              <w:spacing w:after="60"/>
              <w:rPr>
                <w:sz w:val="20"/>
                <w:szCs w:val="20"/>
                <w:lang w:val="en-GB"/>
              </w:rPr>
            </w:pPr>
            <w:r w:rsidRPr="00D15D04">
              <w:rPr>
                <w:sz w:val="20"/>
                <w:szCs w:val="20"/>
                <w:lang w:val="en-GB"/>
              </w:rPr>
              <w:t>Will the proposed project involve rehabilitating an existing dam(s)?</w:t>
            </w:r>
          </w:p>
        </w:tc>
        <w:tc>
          <w:tcPr>
            <w:tcW w:w="810" w:type="dxa"/>
          </w:tcPr>
          <w:p w14:paraId="084A2217"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F0A8E4B"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395FFE12" w14:textId="77777777" w:rsidTr="00841CB9">
        <w:tc>
          <w:tcPr>
            <w:tcW w:w="9180" w:type="dxa"/>
          </w:tcPr>
          <w:p w14:paraId="21740103" w14:textId="77777777" w:rsidR="0073264A" w:rsidRPr="00D15D04" w:rsidRDefault="0073264A" w:rsidP="0073264A">
            <w:pPr>
              <w:spacing w:after="60"/>
              <w:rPr>
                <w:sz w:val="20"/>
                <w:szCs w:val="20"/>
                <w:lang w:val="en-GB"/>
              </w:rPr>
            </w:pPr>
            <w:r w:rsidRPr="00D15D04">
              <w:rPr>
                <w:sz w:val="20"/>
                <w:szCs w:val="20"/>
                <w:lang w:val="en-GB"/>
              </w:rPr>
              <w:t>Will the proposed project activities involve dam safety operations?</w:t>
            </w:r>
          </w:p>
        </w:tc>
        <w:tc>
          <w:tcPr>
            <w:tcW w:w="810" w:type="dxa"/>
          </w:tcPr>
          <w:p w14:paraId="7A579A0A"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DBD7C8E"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2B5F458F" w14:textId="77777777" w:rsidTr="00841CB9">
        <w:tc>
          <w:tcPr>
            <w:tcW w:w="13410" w:type="dxa"/>
            <w:gridSpan w:val="3"/>
            <w:shd w:val="clear" w:color="auto" w:fill="E2EFD9" w:themeFill="accent6" w:themeFillTint="33"/>
          </w:tcPr>
          <w:p w14:paraId="32A2D201" w14:textId="77777777" w:rsidR="0073264A" w:rsidRPr="00D15D04" w:rsidRDefault="0073264A" w:rsidP="0073264A">
            <w:pPr>
              <w:keepNext/>
              <w:spacing w:after="60"/>
              <w:rPr>
                <w:lang w:val="en-GB"/>
              </w:rPr>
            </w:pPr>
            <w:r w:rsidRPr="00D15D04">
              <w:rPr>
                <w:b/>
                <w:sz w:val="20"/>
                <w:szCs w:val="20"/>
                <w:lang w:val="en-GB"/>
              </w:rPr>
              <w:t xml:space="preserve">Safeguard Standard 4: Involuntary resettlement </w:t>
            </w:r>
          </w:p>
        </w:tc>
      </w:tr>
      <w:tr w:rsidR="0073264A" w:rsidRPr="00D15D04" w14:paraId="0586B1BE" w14:textId="77777777" w:rsidTr="00841CB9">
        <w:trPr>
          <w:trHeight w:val="336"/>
        </w:trPr>
        <w:tc>
          <w:tcPr>
            <w:tcW w:w="9180" w:type="dxa"/>
          </w:tcPr>
          <w:p w14:paraId="00FC4696" w14:textId="77777777" w:rsidR="0073264A" w:rsidRPr="00D15D04" w:rsidRDefault="0073264A" w:rsidP="0073264A">
            <w:pPr>
              <w:spacing w:after="60"/>
              <w:rPr>
                <w:sz w:val="20"/>
                <w:szCs w:val="20"/>
                <w:lang w:val="en-GB"/>
              </w:rPr>
            </w:pPr>
            <w:r w:rsidRPr="00D15D04">
              <w:rPr>
                <w:sz w:val="20"/>
                <w:szCs w:val="20"/>
                <w:lang w:val="en-GB"/>
              </w:rPr>
              <w:t>Will the proposed project likely involve full or partial physical displacement or relocation of people?</w:t>
            </w:r>
          </w:p>
        </w:tc>
        <w:tc>
          <w:tcPr>
            <w:tcW w:w="810" w:type="dxa"/>
          </w:tcPr>
          <w:p w14:paraId="692C8E7B"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6D62E20B"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49E1FF86" w14:textId="77777777" w:rsidTr="00841CB9">
        <w:trPr>
          <w:trHeight w:val="584"/>
        </w:trPr>
        <w:tc>
          <w:tcPr>
            <w:tcW w:w="9180" w:type="dxa"/>
          </w:tcPr>
          <w:p w14:paraId="1B5D6F50" w14:textId="77777777" w:rsidR="0073264A" w:rsidRPr="00D15D04" w:rsidRDefault="0073264A" w:rsidP="0073264A">
            <w:pPr>
              <w:spacing w:after="60"/>
              <w:rPr>
                <w:sz w:val="20"/>
                <w:szCs w:val="20"/>
                <w:lang w:val="en-GB"/>
              </w:rPr>
            </w:pPr>
            <w:r w:rsidRPr="00D15D04">
              <w:rPr>
                <w:sz w:val="20"/>
                <w:szCs w:val="20"/>
                <w:lang w:val="en-GB"/>
              </w:rPr>
              <w:t>Will the proposed project involve involuntary restrictions on land use that deny a community the use of resources to which they have traditional or recognizable use rights?</w:t>
            </w:r>
          </w:p>
        </w:tc>
        <w:tc>
          <w:tcPr>
            <w:tcW w:w="810" w:type="dxa"/>
          </w:tcPr>
          <w:p w14:paraId="6A8406C2"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6604313E" w14:textId="77777777" w:rsidR="0073264A" w:rsidRPr="00D15D04" w:rsidRDefault="0073264A" w:rsidP="0073264A">
            <w:pPr>
              <w:spacing w:after="60"/>
              <w:rPr>
                <w:sz w:val="20"/>
                <w:szCs w:val="20"/>
                <w:lang w:val="en-GB"/>
              </w:rPr>
            </w:pPr>
            <w:r w:rsidRPr="00D15D04">
              <w:rPr>
                <w:sz w:val="20"/>
                <w:szCs w:val="20"/>
                <w:lang w:val="en-GB"/>
              </w:rPr>
              <w:t xml:space="preserve">Not anticipated. The MEAs and related national plans emphasize the need for safeguarding traditional/human rights. </w:t>
            </w:r>
          </w:p>
        </w:tc>
      </w:tr>
      <w:tr w:rsidR="0073264A" w:rsidRPr="00D15D04" w14:paraId="50CB872E" w14:textId="77777777" w:rsidTr="00841CB9">
        <w:tc>
          <w:tcPr>
            <w:tcW w:w="9180" w:type="dxa"/>
          </w:tcPr>
          <w:p w14:paraId="7E149603" w14:textId="77777777" w:rsidR="0073264A" w:rsidRPr="00D15D04" w:rsidRDefault="0073264A" w:rsidP="0073264A">
            <w:pPr>
              <w:spacing w:after="60"/>
              <w:rPr>
                <w:sz w:val="20"/>
                <w:szCs w:val="20"/>
                <w:lang w:val="en-GB"/>
              </w:rPr>
            </w:pPr>
            <w:r w:rsidRPr="00D15D04">
              <w:rPr>
                <w:sz w:val="20"/>
                <w:szCs w:val="20"/>
                <w:lang w:val="en-GB"/>
              </w:rPr>
              <w:t>Will the proposed project likely cause restrictions on access to land or use of resources that are sources of livelihood?</w:t>
            </w:r>
          </w:p>
        </w:tc>
        <w:tc>
          <w:tcPr>
            <w:tcW w:w="810" w:type="dxa"/>
          </w:tcPr>
          <w:p w14:paraId="76CBE53A" w14:textId="77777777" w:rsidR="0073264A" w:rsidRPr="00D15D04" w:rsidRDefault="0073264A" w:rsidP="0073264A">
            <w:pPr>
              <w:spacing w:after="60"/>
              <w:rPr>
                <w:sz w:val="20"/>
                <w:szCs w:val="20"/>
                <w:lang w:val="en-GB"/>
              </w:rPr>
            </w:pPr>
            <w:r w:rsidRPr="00D15D04">
              <w:rPr>
                <w:sz w:val="20"/>
                <w:szCs w:val="20"/>
                <w:lang w:val="en-GB"/>
              </w:rPr>
              <w:t>Maybe</w:t>
            </w:r>
          </w:p>
        </w:tc>
        <w:tc>
          <w:tcPr>
            <w:tcW w:w="3420" w:type="dxa"/>
          </w:tcPr>
          <w:p w14:paraId="0725D0E5" w14:textId="77777777" w:rsidR="0073264A" w:rsidRPr="00D15D04" w:rsidRDefault="0073264A" w:rsidP="0073264A">
            <w:pPr>
              <w:spacing w:after="60"/>
              <w:rPr>
                <w:sz w:val="20"/>
                <w:szCs w:val="20"/>
                <w:lang w:val="en-GB"/>
              </w:rPr>
            </w:pPr>
            <w:r w:rsidRPr="00D15D04">
              <w:rPr>
                <w:sz w:val="20"/>
                <w:szCs w:val="20"/>
                <w:lang w:val="en-GB"/>
              </w:rPr>
              <w:t>Potentially indirectly, through enhanced protection of ecosystems based on the implementation of the conventions.</w:t>
            </w:r>
          </w:p>
        </w:tc>
      </w:tr>
      <w:tr w:rsidR="0073264A" w:rsidRPr="00D15D04" w14:paraId="49220CE2" w14:textId="77777777" w:rsidTr="00841CB9">
        <w:tc>
          <w:tcPr>
            <w:tcW w:w="9180" w:type="dxa"/>
          </w:tcPr>
          <w:p w14:paraId="2B0DCD13" w14:textId="77777777" w:rsidR="0073264A" w:rsidRPr="00D15D04" w:rsidRDefault="0073264A" w:rsidP="0073264A">
            <w:pPr>
              <w:spacing w:after="60"/>
              <w:rPr>
                <w:sz w:val="20"/>
                <w:szCs w:val="20"/>
                <w:lang w:val="en-GB"/>
              </w:rPr>
            </w:pPr>
            <w:r w:rsidRPr="00D15D04">
              <w:rPr>
                <w:sz w:val="20"/>
                <w:szCs w:val="20"/>
                <w:lang w:val="en-GB"/>
              </w:rPr>
              <w:t xml:space="preserve">Will the proposed project likely cause or involve temporary/permanent loss of land? </w:t>
            </w:r>
          </w:p>
        </w:tc>
        <w:tc>
          <w:tcPr>
            <w:tcW w:w="810" w:type="dxa"/>
          </w:tcPr>
          <w:p w14:paraId="4B8111D1"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31955671"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46A4F85C" w14:textId="77777777" w:rsidTr="00841CB9">
        <w:tc>
          <w:tcPr>
            <w:tcW w:w="9180" w:type="dxa"/>
          </w:tcPr>
          <w:p w14:paraId="3A552028" w14:textId="77777777" w:rsidR="0073264A" w:rsidRPr="00D15D04" w:rsidRDefault="0073264A" w:rsidP="0073264A">
            <w:pPr>
              <w:spacing w:after="60"/>
              <w:rPr>
                <w:sz w:val="20"/>
                <w:szCs w:val="20"/>
                <w:lang w:val="en-GB"/>
              </w:rPr>
            </w:pPr>
            <w:r w:rsidRPr="00D15D04">
              <w:rPr>
                <w:sz w:val="20"/>
                <w:szCs w:val="20"/>
                <w:lang w:val="en-GB"/>
              </w:rPr>
              <w:t>Will the proposed project likely cause or involve economic displacements affecting their crops, businesses, income generation sources and assets?</w:t>
            </w:r>
          </w:p>
        </w:tc>
        <w:tc>
          <w:tcPr>
            <w:tcW w:w="810" w:type="dxa"/>
          </w:tcPr>
          <w:p w14:paraId="6EBF6124"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3EFE8E46"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408D49A4" w14:textId="77777777" w:rsidTr="00841CB9">
        <w:tc>
          <w:tcPr>
            <w:tcW w:w="9180" w:type="dxa"/>
          </w:tcPr>
          <w:p w14:paraId="41D8AE99" w14:textId="77777777" w:rsidR="0073264A" w:rsidRPr="00D15D04" w:rsidRDefault="0073264A" w:rsidP="0073264A">
            <w:pPr>
              <w:spacing w:after="60"/>
              <w:rPr>
                <w:sz w:val="20"/>
                <w:szCs w:val="20"/>
                <w:lang w:val="en-GB"/>
              </w:rPr>
            </w:pPr>
            <w:r w:rsidRPr="00D15D04">
              <w:rPr>
                <w:sz w:val="20"/>
                <w:szCs w:val="20"/>
                <w:lang w:val="en-GB"/>
              </w:rPr>
              <w:t xml:space="preserve">Will the proposed project likely cause or involve forced eviction? </w:t>
            </w:r>
          </w:p>
        </w:tc>
        <w:tc>
          <w:tcPr>
            <w:tcW w:w="810" w:type="dxa"/>
          </w:tcPr>
          <w:p w14:paraId="30AF00DE"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44C123F5"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71A80EE5" w14:textId="77777777" w:rsidTr="00841CB9">
        <w:tc>
          <w:tcPr>
            <w:tcW w:w="9180" w:type="dxa"/>
          </w:tcPr>
          <w:p w14:paraId="074EF80A" w14:textId="77777777" w:rsidR="0073264A" w:rsidRPr="00D15D04" w:rsidRDefault="0073264A" w:rsidP="0073264A">
            <w:pPr>
              <w:spacing w:after="60"/>
              <w:rPr>
                <w:sz w:val="20"/>
                <w:szCs w:val="20"/>
                <w:lang w:val="en-GB"/>
              </w:rPr>
            </w:pPr>
            <w:r w:rsidRPr="00D15D04">
              <w:rPr>
                <w:sz w:val="20"/>
                <w:szCs w:val="20"/>
                <w:lang w:val="en-GB"/>
              </w:rPr>
              <w:t>Will the proposed project likely affect land tenure arrangements, including communal and/or customary/traditional land tenure patterns negatively?</w:t>
            </w:r>
          </w:p>
        </w:tc>
        <w:tc>
          <w:tcPr>
            <w:tcW w:w="810" w:type="dxa"/>
          </w:tcPr>
          <w:p w14:paraId="7B8E5AD7"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F3FE7B0"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41289032" w14:textId="77777777" w:rsidTr="00841CB9">
        <w:tc>
          <w:tcPr>
            <w:tcW w:w="13410" w:type="dxa"/>
            <w:gridSpan w:val="3"/>
            <w:shd w:val="clear" w:color="auto" w:fill="E2EFD9" w:themeFill="accent6" w:themeFillTint="33"/>
          </w:tcPr>
          <w:p w14:paraId="57505DBA" w14:textId="77777777" w:rsidR="0073264A" w:rsidRPr="00D15D04" w:rsidRDefault="0073264A" w:rsidP="0073264A">
            <w:pPr>
              <w:keepNext/>
              <w:spacing w:after="60"/>
              <w:rPr>
                <w:lang w:val="en-GB"/>
              </w:rPr>
            </w:pPr>
            <w:r w:rsidRPr="00D15D04">
              <w:rPr>
                <w:b/>
                <w:sz w:val="20"/>
                <w:szCs w:val="20"/>
                <w:lang w:val="en-GB"/>
              </w:rPr>
              <w:t>Safeguard Standard 5: Indigenous peoples</w:t>
            </w:r>
            <w:r w:rsidRPr="00D15D04">
              <w:rPr>
                <w:rStyle w:val="FootnoteReference"/>
                <w:b/>
                <w:sz w:val="20"/>
                <w:szCs w:val="20"/>
                <w:lang w:val="en-GB"/>
              </w:rPr>
              <w:footnoteReference w:id="52"/>
            </w:r>
          </w:p>
        </w:tc>
      </w:tr>
      <w:tr w:rsidR="0073264A" w:rsidRPr="00D15D04" w14:paraId="3C19D152" w14:textId="77777777" w:rsidTr="00841CB9">
        <w:tc>
          <w:tcPr>
            <w:tcW w:w="9180" w:type="dxa"/>
          </w:tcPr>
          <w:p w14:paraId="4C30B005" w14:textId="77777777" w:rsidR="0073264A" w:rsidRPr="00D15D04" w:rsidRDefault="0073264A" w:rsidP="0073264A">
            <w:pPr>
              <w:spacing w:after="60"/>
              <w:rPr>
                <w:sz w:val="20"/>
                <w:szCs w:val="20"/>
                <w:lang w:val="en-GB"/>
              </w:rPr>
            </w:pPr>
            <w:r w:rsidRPr="00D15D04">
              <w:rPr>
                <w:sz w:val="20"/>
                <w:szCs w:val="20"/>
                <w:lang w:val="en-GB"/>
              </w:rPr>
              <w:t xml:space="preserve">Will indigenous peoples be present in the proposed project area or area of influence? </w:t>
            </w:r>
          </w:p>
        </w:tc>
        <w:tc>
          <w:tcPr>
            <w:tcW w:w="810" w:type="dxa"/>
          </w:tcPr>
          <w:p w14:paraId="02DD9234"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93E74F7"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2193C7C7" w14:textId="77777777" w:rsidTr="00841CB9">
        <w:tc>
          <w:tcPr>
            <w:tcW w:w="9180" w:type="dxa"/>
          </w:tcPr>
          <w:p w14:paraId="457FF9FE" w14:textId="77777777" w:rsidR="0073264A" w:rsidRPr="00D15D04" w:rsidRDefault="0073264A" w:rsidP="0073264A">
            <w:pPr>
              <w:spacing w:after="60"/>
              <w:rPr>
                <w:sz w:val="20"/>
                <w:szCs w:val="20"/>
                <w:lang w:val="en-GB"/>
              </w:rPr>
            </w:pPr>
            <w:r w:rsidRPr="00D15D04">
              <w:rPr>
                <w:sz w:val="20"/>
                <w:szCs w:val="20"/>
                <w:lang w:val="en-GB"/>
              </w:rPr>
              <w:t>Will the proposed project be located on lands and territories claimed by indigenous peoples?</w:t>
            </w:r>
          </w:p>
        </w:tc>
        <w:tc>
          <w:tcPr>
            <w:tcW w:w="810" w:type="dxa"/>
          </w:tcPr>
          <w:p w14:paraId="59A64D34"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5BECAC1D"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380B7D2A" w14:textId="77777777" w:rsidTr="00841CB9">
        <w:tc>
          <w:tcPr>
            <w:tcW w:w="9180" w:type="dxa"/>
          </w:tcPr>
          <w:p w14:paraId="3D63DEB5" w14:textId="4DCB4BBC" w:rsidR="0073264A" w:rsidRPr="00D15D04" w:rsidRDefault="0073264A" w:rsidP="0073264A">
            <w:pPr>
              <w:spacing w:after="60"/>
              <w:rPr>
                <w:sz w:val="20"/>
                <w:szCs w:val="20"/>
                <w:lang w:val="en-GB"/>
              </w:rPr>
            </w:pPr>
            <w:r w:rsidRPr="00D15D04">
              <w:rPr>
                <w:sz w:val="20"/>
                <w:szCs w:val="20"/>
                <w:lang w:val="en-GB"/>
              </w:rPr>
              <w:t>Will the proposed project likely affect livelihoods of indigenous peoples negatively through affecting the rights, lands and territories claimed by them?</w:t>
            </w:r>
          </w:p>
        </w:tc>
        <w:tc>
          <w:tcPr>
            <w:tcW w:w="810" w:type="dxa"/>
          </w:tcPr>
          <w:p w14:paraId="3B638F2F" w14:textId="77777777" w:rsidR="0073264A" w:rsidRPr="00D15D04" w:rsidRDefault="0073264A" w:rsidP="0073264A">
            <w:pPr>
              <w:spacing w:after="60"/>
              <w:rPr>
                <w:sz w:val="20"/>
                <w:szCs w:val="20"/>
                <w:lang w:val="en-GB"/>
              </w:rPr>
            </w:pPr>
            <w:r w:rsidRPr="00D15D04">
              <w:rPr>
                <w:sz w:val="20"/>
                <w:szCs w:val="20"/>
                <w:lang w:val="en-GB"/>
              </w:rPr>
              <w:t>Maybe</w:t>
            </w:r>
          </w:p>
        </w:tc>
        <w:tc>
          <w:tcPr>
            <w:tcW w:w="3420" w:type="dxa"/>
          </w:tcPr>
          <w:p w14:paraId="7578D836" w14:textId="77777777" w:rsidR="0073264A" w:rsidRPr="00D15D04" w:rsidRDefault="0073264A" w:rsidP="0073264A">
            <w:pPr>
              <w:spacing w:after="60"/>
              <w:rPr>
                <w:sz w:val="20"/>
                <w:szCs w:val="20"/>
                <w:lang w:val="en-GB"/>
              </w:rPr>
            </w:pPr>
            <w:r w:rsidRPr="00D15D04">
              <w:rPr>
                <w:sz w:val="20"/>
                <w:szCs w:val="20"/>
                <w:lang w:val="en-GB"/>
              </w:rPr>
              <w:t>Potentially indirectly, through increased protection of ecosystems. However, the MEAs and related national plans emphasize the need for safeguarding indigenous/human rights.</w:t>
            </w:r>
          </w:p>
        </w:tc>
      </w:tr>
      <w:tr w:rsidR="0073264A" w:rsidRPr="00D15D04" w14:paraId="30095CAC" w14:textId="77777777" w:rsidTr="00841CB9">
        <w:tc>
          <w:tcPr>
            <w:tcW w:w="9180" w:type="dxa"/>
          </w:tcPr>
          <w:p w14:paraId="2BCD7D51" w14:textId="77777777" w:rsidR="0073264A" w:rsidRPr="00D15D04" w:rsidRDefault="0073264A" w:rsidP="0073264A">
            <w:pPr>
              <w:spacing w:after="60"/>
              <w:rPr>
                <w:sz w:val="20"/>
                <w:szCs w:val="20"/>
                <w:lang w:val="en-GB"/>
              </w:rPr>
            </w:pPr>
            <w:r w:rsidRPr="00D15D04">
              <w:rPr>
                <w:sz w:val="20"/>
                <w:szCs w:val="20"/>
                <w:lang w:val="en-GB"/>
              </w:rPr>
              <w:lastRenderedPageBreak/>
              <w:t>Will the proposed project involve the utilization and/or commercial development of natural resources on lands and territories claimed by indigenous peoples?</w:t>
            </w:r>
          </w:p>
        </w:tc>
        <w:tc>
          <w:tcPr>
            <w:tcW w:w="810" w:type="dxa"/>
          </w:tcPr>
          <w:p w14:paraId="054D43BA"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02BEC00"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75446881" w14:textId="77777777" w:rsidTr="00841CB9">
        <w:tc>
          <w:tcPr>
            <w:tcW w:w="9180" w:type="dxa"/>
          </w:tcPr>
          <w:p w14:paraId="7234ED74" w14:textId="77777777" w:rsidR="0073264A" w:rsidRPr="00D15D04" w:rsidRDefault="0073264A" w:rsidP="0073264A">
            <w:pPr>
              <w:spacing w:after="60"/>
              <w:rPr>
                <w:sz w:val="20"/>
                <w:szCs w:val="20"/>
                <w:lang w:val="en-GB"/>
              </w:rPr>
            </w:pPr>
            <w:r w:rsidRPr="00D15D04">
              <w:rPr>
                <w:sz w:val="20"/>
                <w:szCs w:val="20"/>
                <w:lang w:val="en-GB"/>
              </w:rPr>
              <w:t>Will the project negatively affect the development priorities of indigenous peoples defined by them?</w:t>
            </w:r>
          </w:p>
        </w:tc>
        <w:tc>
          <w:tcPr>
            <w:tcW w:w="810" w:type="dxa"/>
          </w:tcPr>
          <w:p w14:paraId="7386617D"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556FD69"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01E7CF85" w14:textId="77777777" w:rsidTr="00841CB9">
        <w:tc>
          <w:tcPr>
            <w:tcW w:w="9180" w:type="dxa"/>
          </w:tcPr>
          <w:p w14:paraId="5C6A0204" w14:textId="77777777" w:rsidR="0073264A" w:rsidRPr="00D15D04" w:rsidRDefault="0073264A" w:rsidP="0073264A">
            <w:pPr>
              <w:spacing w:after="60"/>
              <w:rPr>
                <w:sz w:val="20"/>
                <w:szCs w:val="20"/>
                <w:lang w:val="en-GB"/>
              </w:rPr>
            </w:pPr>
            <w:r w:rsidRPr="00D15D04">
              <w:rPr>
                <w:sz w:val="20"/>
                <w:szCs w:val="20"/>
                <w:lang w:val="en-GB"/>
              </w:rPr>
              <w:t>Will the project potentially affect the traditional livelihoods, physical and cultural survival of indigenous peoples?</w:t>
            </w:r>
          </w:p>
        </w:tc>
        <w:tc>
          <w:tcPr>
            <w:tcW w:w="810" w:type="dxa"/>
          </w:tcPr>
          <w:p w14:paraId="69DC35AF"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4004596F"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0F9DEE2B" w14:textId="77777777" w:rsidTr="00841CB9">
        <w:tc>
          <w:tcPr>
            <w:tcW w:w="9180" w:type="dxa"/>
          </w:tcPr>
          <w:p w14:paraId="3510CCC7" w14:textId="77777777" w:rsidR="0073264A" w:rsidRPr="00D15D04" w:rsidRDefault="0073264A" w:rsidP="0073264A">
            <w:pPr>
              <w:spacing w:after="60"/>
              <w:rPr>
                <w:sz w:val="20"/>
                <w:szCs w:val="20"/>
                <w:lang w:val="en-GB"/>
              </w:rPr>
            </w:pPr>
            <w:r w:rsidRPr="00D15D04">
              <w:rPr>
                <w:sz w:val="20"/>
                <w:szCs w:val="20"/>
                <w:lang w:val="en-GB"/>
              </w:rPr>
              <w:t>Will the project potentially affect the Cultural Heritage of indigenous peoples, including through the commercialization or use of their traditional knowledge and practices?</w:t>
            </w:r>
          </w:p>
        </w:tc>
        <w:tc>
          <w:tcPr>
            <w:tcW w:w="810" w:type="dxa"/>
          </w:tcPr>
          <w:p w14:paraId="608CAF42"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02C53F7"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38F64033" w14:textId="77777777" w:rsidTr="00841CB9">
        <w:trPr>
          <w:trHeight w:val="39"/>
        </w:trPr>
        <w:tc>
          <w:tcPr>
            <w:tcW w:w="13410" w:type="dxa"/>
            <w:gridSpan w:val="3"/>
            <w:shd w:val="clear" w:color="auto" w:fill="E2EFD9" w:themeFill="accent6" w:themeFillTint="33"/>
          </w:tcPr>
          <w:p w14:paraId="38C6AD61" w14:textId="77777777" w:rsidR="0073264A" w:rsidRPr="00D15D04" w:rsidRDefault="0073264A" w:rsidP="0073264A">
            <w:pPr>
              <w:keepNext/>
              <w:spacing w:after="60"/>
              <w:rPr>
                <w:lang w:val="en-GB"/>
              </w:rPr>
            </w:pPr>
            <w:r w:rsidRPr="00D15D04">
              <w:rPr>
                <w:b/>
                <w:sz w:val="20"/>
                <w:szCs w:val="20"/>
                <w:lang w:val="en-GB"/>
              </w:rPr>
              <w:t>Safeguard Standard 6: Labor and working conditions</w:t>
            </w:r>
          </w:p>
        </w:tc>
      </w:tr>
      <w:tr w:rsidR="0073264A" w:rsidRPr="00D15D04" w14:paraId="0C95AC53" w14:textId="77777777" w:rsidTr="00841CB9">
        <w:trPr>
          <w:trHeight w:val="36"/>
        </w:trPr>
        <w:tc>
          <w:tcPr>
            <w:tcW w:w="9180" w:type="dxa"/>
            <w:shd w:val="clear" w:color="auto" w:fill="auto"/>
          </w:tcPr>
          <w:p w14:paraId="5A09B5D3" w14:textId="77777777" w:rsidR="0073264A" w:rsidRPr="00D15D04" w:rsidRDefault="0073264A" w:rsidP="0073264A">
            <w:pPr>
              <w:spacing w:after="60"/>
              <w:rPr>
                <w:sz w:val="20"/>
                <w:szCs w:val="20"/>
                <w:lang w:val="en-GB"/>
              </w:rPr>
            </w:pPr>
            <w:r w:rsidRPr="00D15D04">
              <w:rPr>
                <w:sz w:val="20"/>
                <w:szCs w:val="20"/>
                <w:lang w:val="en-GB"/>
              </w:rPr>
              <w:t>Will the proposed project involve the use of forced labor and child labor?</w:t>
            </w:r>
          </w:p>
        </w:tc>
        <w:tc>
          <w:tcPr>
            <w:tcW w:w="810" w:type="dxa"/>
            <w:shd w:val="clear" w:color="auto" w:fill="auto"/>
          </w:tcPr>
          <w:p w14:paraId="41913C90"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shd w:val="clear" w:color="auto" w:fill="auto"/>
          </w:tcPr>
          <w:p w14:paraId="7BCD4324"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15196C4B" w14:textId="77777777" w:rsidTr="00841CB9">
        <w:trPr>
          <w:trHeight w:val="36"/>
        </w:trPr>
        <w:tc>
          <w:tcPr>
            <w:tcW w:w="9180" w:type="dxa"/>
            <w:shd w:val="clear" w:color="auto" w:fill="auto"/>
          </w:tcPr>
          <w:p w14:paraId="6500A386" w14:textId="77777777" w:rsidR="0073264A" w:rsidRPr="00D15D04" w:rsidRDefault="0073264A" w:rsidP="0073264A">
            <w:pPr>
              <w:spacing w:after="60"/>
              <w:rPr>
                <w:sz w:val="20"/>
                <w:szCs w:val="20"/>
                <w:lang w:val="en-GB"/>
              </w:rPr>
            </w:pPr>
            <w:r w:rsidRPr="00D15D04">
              <w:rPr>
                <w:sz w:val="20"/>
                <w:szCs w:val="20"/>
                <w:lang w:val="en-GB"/>
              </w:rPr>
              <w:t>Will the proposed project cause the increase of local or regional un-employment?</w:t>
            </w:r>
          </w:p>
        </w:tc>
        <w:tc>
          <w:tcPr>
            <w:tcW w:w="810" w:type="dxa"/>
            <w:shd w:val="clear" w:color="auto" w:fill="auto"/>
          </w:tcPr>
          <w:p w14:paraId="648E2E6F"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shd w:val="clear" w:color="auto" w:fill="auto"/>
          </w:tcPr>
          <w:p w14:paraId="3D984199"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695D9030" w14:textId="77777777" w:rsidTr="00841CB9">
        <w:trPr>
          <w:trHeight w:val="36"/>
        </w:trPr>
        <w:tc>
          <w:tcPr>
            <w:tcW w:w="13410" w:type="dxa"/>
            <w:gridSpan w:val="3"/>
            <w:shd w:val="clear" w:color="auto" w:fill="E2EFD9" w:themeFill="accent6" w:themeFillTint="33"/>
          </w:tcPr>
          <w:p w14:paraId="0B5C2755" w14:textId="77777777" w:rsidR="0073264A" w:rsidRPr="00D15D04" w:rsidRDefault="0073264A" w:rsidP="0073264A">
            <w:pPr>
              <w:keepNext/>
              <w:spacing w:after="60"/>
              <w:rPr>
                <w:lang w:val="en-GB"/>
              </w:rPr>
            </w:pPr>
            <w:r w:rsidRPr="00D15D04">
              <w:rPr>
                <w:b/>
                <w:sz w:val="20"/>
                <w:szCs w:val="20"/>
                <w:lang w:val="en-GB"/>
              </w:rPr>
              <w:t xml:space="preserve">Safeguard Standard 7: Cultural Heritage </w:t>
            </w:r>
          </w:p>
        </w:tc>
      </w:tr>
      <w:tr w:rsidR="0073264A" w:rsidRPr="00D15D04" w14:paraId="14846703" w14:textId="77777777" w:rsidTr="00841CB9">
        <w:tc>
          <w:tcPr>
            <w:tcW w:w="9180" w:type="dxa"/>
          </w:tcPr>
          <w:p w14:paraId="45717700" w14:textId="77777777" w:rsidR="0073264A" w:rsidRPr="00D15D04" w:rsidRDefault="0073264A" w:rsidP="0073264A">
            <w:pPr>
              <w:spacing w:after="60"/>
              <w:rPr>
                <w:sz w:val="20"/>
                <w:szCs w:val="20"/>
                <w:lang w:val="en-GB"/>
              </w:rPr>
            </w:pPr>
            <w:r w:rsidRPr="00D15D04">
              <w:rPr>
                <w:sz w:val="20"/>
                <w:szCs w:val="20"/>
                <w:lang w:val="en-GB"/>
              </w:rPr>
              <w:t>Will the proposed project potentially have negative impact on objects with historical, cultural, artistic, traditional or religious values and archeological sites that are internationally recognized or legally protected?</w:t>
            </w:r>
          </w:p>
        </w:tc>
        <w:tc>
          <w:tcPr>
            <w:tcW w:w="810" w:type="dxa"/>
          </w:tcPr>
          <w:p w14:paraId="2CEF149E"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6AF6AE2A"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0D282130" w14:textId="77777777" w:rsidTr="00841CB9">
        <w:tc>
          <w:tcPr>
            <w:tcW w:w="9180" w:type="dxa"/>
          </w:tcPr>
          <w:p w14:paraId="3670AB58" w14:textId="77777777" w:rsidR="0073264A" w:rsidRPr="00D15D04" w:rsidRDefault="0073264A" w:rsidP="0073264A">
            <w:pPr>
              <w:spacing w:after="60"/>
              <w:rPr>
                <w:sz w:val="20"/>
                <w:szCs w:val="20"/>
                <w:lang w:val="en-GB"/>
              </w:rPr>
            </w:pPr>
            <w:r w:rsidRPr="00D15D04">
              <w:rPr>
                <w:sz w:val="20"/>
                <w:szCs w:val="20"/>
                <w:lang w:val="en-GB"/>
              </w:rPr>
              <w:t>Will the proposed project rely on or profit from tangible cultural heritage (e.g., tourism)?</w:t>
            </w:r>
          </w:p>
        </w:tc>
        <w:tc>
          <w:tcPr>
            <w:tcW w:w="810" w:type="dxa"/>
          </w:tcPr>
          <w:p w14:paraId="1B6A0CDD"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4E7C2F1C"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6CA83AEC" w14:textId="77777777" w:rsidTr="00841CB9">
        <w:tc>
          <w:tcPr>
            <w:tcW w:w="9180" w:type="dxa"/>
          </w:tcPr>
          <w:p w14:paraId="578DE403" w14:textId="77777777" w:rsidR="0073264A" w:rsidRPr="00D15D04" w:rsidRDefault="0073264A" w:rsidP="0073264A">
            <w:pPr>
              <w:spacing w:after="60"/>
              <w:rPr>
                <w:sz w:val="20"/>
                <w:szCs w:val="20"/>
                <w:lang w:val="en-GB"/>
              </w:rPr>
            </w:pPr>
            <w:r w:rsidRPr="00D15D04">
              <w:rPr>
                <w:sz w:val="20"/>
                <w:szCs w:val="20"/>
                <w:lang w:val="en-GB"/>
              </w:rPr>
              <w:t>Will the proposed project involve land clearing or excavation with the possibility of encountering previously undetected tangible cultural heritage?</w:t>
            </w:r>
          </w:p>
        </w:tc>
        <w:tc>
          <w:tcPr>
            <w:tcW w:w="810" w:type="dxa"/>
          </w:tcPr>
          <w:p w14:paraId="79711C0E"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34E448B"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295A134B" w14:textId="77777777" w:rsidTr="00841CB9">
        <w:tc>
          <w:tcPr>
            <w:tcW w:w="9180" w:type="dxa"/>
            <w:shd w:val="clear" w:color="auto" w:fill="FFFFFF" w:themeFill="background1"/>
          </w:tcPr>
          <w:p w14:paraId="0CE952F2" w14:textId="77777777" w:rsidR="0073264A" w:rsidRPr="00D15D04" w:rsidRDefault="0073264A" w:rsidP="0073264A">
            <w:pPr>
              <w:spacing w:after="60"/>
              <w:rPr>
                <w:sz w:val="20"/>
                <w:szCs w:val="20"/>
                <w:lang w:val="en-GB"/>
              </w:rPr>
            </w:pPr>
            <w:r w:rsidRPr="00D15D04">
              <w:rPr>
                <w:sz w:val="20"/>
                <w:szCs w:val="20"/>
                <w:lang w:val="en-GB"/>
              </w:rPr>
              <w:t>Will the proposed project involve in land clearing or excavation?</w:t>
            </w:r>
          </w:p>
        </w:tc>
        <w:tc>
          <w:tcPr>
            <w:tcW w:w="810" w:type="dxa"/>
            <w:shd w:val="clear" w:color="auto" w:fill="FFFFFF" w:themeFill="background1"/>
          </w:tcPr>
          <w:p w14:paraId="6E1FC4FC"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shd w:val="clear" w:color="auto" w:fill="FFFFFF" w:themeFill="background1"/>
          </w:tcPr>
          <w:p w14:paraId="53D4E4CB"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2845A2D5" w14:textId="77777777" w:rsidTr="00841CB9">
        <w:tc>
          <w:tcPr>
            <w:tcW w:w="13410" w:type="dxa"/>
            <w:gridSpan w:val="3"/>
            <w:shd w:val="clear" w:color="auto" w:fill="E2EFD9" w:themeFill="accent6" w:themeFillTint="33"/>
          </w:tcPr>
          <w:p w14:paraId="7FA2EC06" w14:textId="77777777" w:rsidR="0073264A" w:rsidRPr="00D15D04" w:rsidRDefault="0073264A" w:rsidP="0073264A">
            <w:pPr>
              <w:keepNext/>
              <w:spacing w:after="60"/>
              <w:rPr>
                <w:lang w:val="en-GB"/>
              </w:rPr>
            </w:pPr>
            <w:r w:rsidRPr="00D15D04">
              <w:rPr>
                <w:b/>
                <w:sz w:val="20"/>
                <w:szCs w:val="20"/>
                <w:lang w:val="en-GB"/>
              </w:rPr>
              <w:t xml:space="preserve">Safeguard Standard 8: Gender equity </w:t>
            </w:r>
          </w:p>
        </w:tc>
      </w:tr>
      <w:tr w:rsidR="0073264A" w:rsidRPr="00D15D04" w14:paraId="5DD4AB1F" w14:textId="77777777" w:rsidTr="00841CB9">
        <w:tc>
          <w:tcPr>
            <w:tcW w:w="9180" w:type="dxa"/>
          </w:tcPr>
          <w:p w14:paraId="12849A93" w14:textId="77777777" w:rsidR="0073264A" w:rsidRPr="00D15D04" w:rsidRDefault="0073264A" w:rsidP="0073264A">
            <w:pPr>
              <w:spacing w:after="60"/>
              <w:rPr>
                <w:bCs/>
                <w:color w:val="000000"/>
                <w:sz w:val="20"/>
                <w:szCs w:val="20"/>
                <w:lang w:val="en-GB"/>
              </w:rPr>
            </w:pPr>
            <w:r w:rsidRPr="00D15D04">
              <w:rPr>
                <w:bCs/>
                <w:color w:val="000000"/>
                <w:sz w:val="20"/>
                <w:szCs w:val="20"/>
                <w:lang w:val="en-GB"/>
              </w:rPr>
              <w:t>Will the proposed project likely have inequitable negative impacts on gender equality and/or the situation of women and girls?</w:t>
            </w:r>
          </w:p>
        </w:tc>
        <w:tc>
          <w:tcPr>
            <w:tcW w:w="810" w:type="dxa"/>
          </w:tcPr>
          <w:p w14:paraId="042AC10A"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773C429E" w14:textId="25910691" w:rsidR="0073264A" w:rsidRPr="00D15D04" w:rsidRDefault="0073264A" w:rsidP="0073264A">
            <w:pPr>
              <w:spacing w:after="60"/>
              <w:rPr>
                <w:sz w:val="20"/>
                <w:szCs w:val="20"/>
                <w:lang w:val="en-GB"/>
              </w:rPr>
            </w:pPr>
            <w:r w:rsidRPr="00D15D04">
              <w:rPr>
                <w:sz w:val="20"/>
                <w:szCs w:val="20"/>
                <w:lang w:val="en-GB"/>
              </w:rPr>
              <w:t>Not anticipated. On the contrary, the project aims to support gender mainstreaming targets of the conventions through gender-sensitive environmental indicators.</w:t>
            </w:r>
          </w:p>
        </w:tc>
      </w:tr>
      <w:tr w:rsidR="0073264A" w:rsidRPr="00D15D04" w14:paraId="38C0442C" w14:textId="77777777" w:rsidTr="00841CB9">
        <w:tc>
          <w:tcPr>
            <w:tcW w:w="9180" w:type="dxa"/>
          </w:tcPr>
          <w:p w14:paraId="42B5AAB0" w14:textId="77777777" w:rsidR="0073264A" w:rsidRPr="00D15D04" w:rsidRDefault="0073264A" w:rsidP="0073264A">
            <w:pPr>
              <w:spacing w:after="60"/>
              <w:rPr>
                <w:sz w:val="20"/>
                <w:szCs w:val="20"/>
                <w:lang w:val="en-GB"/>
              </w:rPr>
            </w:pPr>
            <w:r w:rsidRPr="00D15D04">
              <w:rPr>
                <w:bCs/>
                <w:color w:val="000000"/>
                <w:sz w:val="20"/>
                <w:szCs w:val="20"/>
                <w:lang w:val="en-GB"/>
              </w:rPr>
              <w:t xml:space="preserve">Will the proposed project potentially discriminate against women or other groups based on gender, especially regarding participation in the design and implementation or access to opportunities and benefits? </w:t>
            </w:r>
          </w:p>
        </w:tc>
        <w:tc>
          <w:tcPr>
            <w:tcW w:w="810" w:type="dxa"/>
          </w:tcPr>
          <w:p w14:paraId="4E620764"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21C25EEC"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57E9A69E" w14:textId="77777777" w:rsidTr="00841CB9">
        <w:tc>
          <w:tcPr>
            <w:tcW w:w="9180" w:type="dxa"/>
          </w:tcPr>
          <w:p w14:paraId="43042DEA" w14:textId="77777777" w:rsidR="0073264A" w:rsidRPr="00D15D04" w:rsidRDefault="0073264A" w:rsidP="0073264A">
            <w:pPr>
              <w:spacing w:after="60"/>
              <w:rPr>
                <w:bCs/>
                <w:color w:val="000000"/>
                <w:sz w:val="20"/>
                <w:szCs w:val="20"/>
                <w:lang w:val="en-GB"/>
              </w:rPr>
            </w:pPr>
            <w:r w:rsidRPr="00D15D04">
              <w:rPr>
                <w:bCs/>
                <w:color w:val="000000"/>
                <w:sz w:val="20"/>
                <w:szCs w:val="20"/>
                <w:lang w:val="en-GB"/>
              </w:rPr>
              <w:t>Will the proposed project have impacts that could negatively affect women’s and men’s ability to use, develop and protect natural resources, taking into account different roles and positions of women and men in accessing environmental goods and services?</w:t>
            </w:r>
          </w:p>
        </w:tc>
        <w:tc>
          <w:tcPr>
            <w:tcW w:w="810" w:type="dxa"/>
          </w:tcPr>
          <w:p w14:paraId="1262535C"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6124B2BB"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4788273D" w14:textId="77777777" w:rsidTr="00841CB9">
        <w:tc>
          <w:tcPr>
            <w:tcW w:w="13410" w:type="dxa"/>
            <w:gridSpan w:val="3"/>
            <w:shd w:val="clear" w:color="auto" w:fill="E2EFD9" w:themeFill="accent6" w:themeFillTint="33"/>
          </w:tcPr>
          <w:p w14:paraId="39A9F0D0" w14:textId="77777777" w:rsidR="0073264A" w:rsidRPr="00D15D04" w:rsidRDefault="0073264A" w:rsidP="0073264A">
            <w:pPr>
              <w:keepNext/>
              <w:spacing w:after="60"/>
              <w:rPr>
                <w:lang w:val="en-GB"/>
              </w:rPr>
            </w:pPr>
            <w:r w:rsidRPr="00D15D04">
              <w:rPr>
                <w:b/>
                <w:sz w:val="20"/>
                <w:szCs w:val="20"/>
                <w:lang w:val="en-GB"/>
              </w:rPr>
              <w:t xml:space="preserve">Safeguard Standard 9: Economic Sustainability </w:t>
            </w:r>
          </w:p>
        </w:tc>
      </w:tr>
      <w:tr w:rsidR="0073264A" w:rsidRPr="00D15D04" w14:paraId="77A5580C" w14:textId="77777777" w:rsidTr="00841CB9">
        <w:tc>
          <w:tcPr>
            <w:tcW w:w="9180" w:type="dxa"/>
          </w:tcPr>
          <w:p w14:paraId="4D563A88" w14:textId="77777777" w:rsidR="0073264A" w:rsidRPr="00D15D04" w:rsidRDefault="0073264A" w:rsidP="0073264A">
            <w:pPr>
              <w:spacing w:after="60"/>
              <w:rPr>
                <w:b/>
                <w:sz w:val="20"/>
                <w:szCs w:val="20"/>
                <w:lang w:val="en-GB"/>
              </w:rPr>
            </w:pPr>
            <w:r w:rsidRPr="00D15D04">
              <w:rPr>
                <w:bCs/>
                <w:color w:val="000000"/>
                <w:sz w:val="20"/>
                <w:szCs w:val="20"/>
                <w:lang w:val="en-GB"/>
              </w:rPr>
              <w:t>Will the proposed project likely bring immediate or short-term net gain to the local communities or countries at the risk of generating long-term economic burden (e.g., agriculture for food vs. biofuel; mangrove vs. commercial shrimp farm in terms of fishing, forest products and protection, etc.)?</w:t>
            </w:r>
          </w:p>
        </w:tc>
        <w:tc>
          <w:tcPr>
            <w:tcW w:w="810" w:type="dxa"/>
          </w:tcPr>
          <w:p w14:paraId="0010586A"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E1C884B"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1F0BECAD" w14:textId="77777777" w:rsidTr="00841CB9">
        <w:tc>
          <w:tcPr>
            <w:tcW w:w="9180" w:type="dxa"/>
          </w:tcPr>
          <w:p w14:paraId="1D2FB1B3" w14:textId="77777777" w:rsidR="0073264A" w:rsidRPr="00D15D04" w:rsidRDefault="0073264A" w:rsidP="0073264A">
            <w:pPr>
              <w:spacing w:after="60"/>
              <w:rPr>
                <w:bCs/>
                <w:color w:val="000000"/>
                <w:sz w:val="20"/>
                <w:szCs w:val="20"/>
                <w:lang w:val="en-GB"/>
              </w:rPr>
            </w:pPr>
            <w:r w:rsidRPr="00D15D04">
              <w:rPr>
                <w:bCs/>
                <w:color w:val="000000"/>
                <w:sz w:val="20"/>
                <w:szCs w:val="20"/>
                <w:lang w:val="en-GB"/>
              </w:rPr>
              <w:t>Will the proposed project likely bring unequal economic benefits to a limited subset of the target group?</w:t>
            </w:r>
          </w:p>
        </w:tc>
        <w:tc>
          <w:tcPr>
            <w:tcW w:w="810" w:type="dxa"/>
          </w:tcPr>
          <w:p w14:paraId="49C0F2AC"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A2A97BD" w14:textId="77777777" w:rsidR="0073264A" w:rsidRPr="00D15D04" w:rsidRDefault="0073264A" w:rsidP="0073264A">
            <w:pPr>
              <w:spacing w:after="60"/>
              <w:rPr>
                <w:sz w:val="20"/>
                <w:szCs w:val="20"/>
                <w:lang w:val="en-GB"/>
              </w:rPr>
            </w:pPr>
            <w:r w:rsidRPr="00D15D04">
              <w:rPr>
                <w:sz w:val="20"/>
                <w:szCs w:val="20"/>
                <w:lang w:val="en-GB"/>
              </w:rPr>
              <w:t>Not anticipated.</w:t>
            </w:r>
          </w:p>
        </w:tc>
      </w:tr>
    </w:tbl>
    <w:p w14:paraId="27837979" w14:textId="77777777" w:rsidR="0073264A" w:rsidRPr="00D15D04" w:rsidRDefault="0073264A" w:rsidP="0073264A">
      <w:pPr>
        <w:spacing w:after="60"/>
        <w:rPr>
          <w:lang w:val="en-GB"/>
        </w:rPr>
      </w:pPr>
    </w:p>
    <w:p w14:paraId="30EE0FF0" w14:textId="0C7009E3" w:rsidR="00F34729" w:rsidRPr="00D15D04" w:rsidRDefault="00F34729">
      <w:pPr>
        <w:rPr>
          <w:b/>
          <w:bCs/>
          <w:smallCaps/>
          <w:color w:val="000000"/>
          <w:lang w:val="en-GB"/>
        </w:rPr>
      </w:pPr>
    </w:p>
    <w:p w14:paraId="1C84F480" w14:textId="77777777" w:rsidR="0073264A" w:rsidRPr="00D15D04" w:rsidRDefault="0073264A" w:rsidP="00F34729">
      <w:pPr>
        <w:rPr>
          <w:b/>
          <w:bCs/>
          <w:smallCaps/>
          <w:color w:val="000000"/>
          <w:lang w:val="en-GB"/>
        </w:rPr>
        <w:sectPr w:rsidR="0073264A" w:rsidRPr="00D15D04" w:rsidSect="00841CB9">
          <w:pgSz w:w="15840" w:h="12240" w:orient="landscape"/>
          <w:pgMar w:top="1270" w:right="1270" w:bottom="1270" w:left="1270" w:header="720" w:footer="720" w:gutter="0"/>
          <w:cols w:space="720"/>
          <w:docGrid w:linePitch="360"/>
        </w:sectPr>
      </w:pPr>
    </w:p>
    <w:p w14:paraId="02E2C3A8" w14:textId="344B9EE3" w:rsidR="00F34729" w:rsidRPr="008F370D" w:rsidRDefault="00F34729" w:rsidP="007E5A83">
      <w:pPr>
        <w:pStyle w:val="Heading2"/>
        <w:pBdr>
          <w:bottom w:val="single" w:sz="4" w:space="1" w:color="auto"/>
        </w:pBdr>
      </w:pPr>
      <w:bookmarkStart w:id="178" w:name="_Toc518280108"/>
      <w:bookmarkStart w:id="179" w:name="_Toc518280516"/>
      <w:bookmarkStart w:id="180" w:name="_Toc518280741"/>
      <w:bookmarkStart w:id="181" w:name="_Toc528663497"/>
      <w:r w:rsidRPr="00AD0CE7">
        <w:lastRenderedPageBreak/>
        <w:t>Annex N: Acronyms and Abbreviations</w:t>
      </w:r>
      <w:bookmarkEnd w:id="178"/>
      <w:bookmarkEnd w:id="179"/>
      <w:bookmarkEnd w:id="180"/>
      <w:bookmarkEnd w:id="181"/>
    </w:p>
    <w:p w14:paraId="62D879D9" w14:textId="77777777" w:rsidR="00F34729" w:rsidRPr="004D19BA" w:rsidRDefault="00F34729" w:rsidP="00F34729">
      <w:pPr>
        <w:rPr>
          <w:bCs/>
          <w:color w:val="000000"/>
          <w:sz w:val="20"/>
          <w:szCs w:val="20"/>
          <w:lang w:val="en-GB"/>
        </w:rPr>
      </w:pPr>
    </w:p>
    <w:p w14:paraId="71EA153F"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AWF </w:t>
      </w:r>
      <w:r w:rsidRPr="003F0D06">
        <w:rPr>
          <w:sz w:val="20"/>
          <w:szCs w:val="20"/>
          <w:lang w:val="en-GB"/>
        </w:rPr>
        <w:tab/>
        <w:t xml:space="preserve">African Wildlife Foundation </w:t>
      </w:r>
    </w:p>
    <w:p w14:paraId="1CD29BC8"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CAMP </w:t>
      </w:r>
      <w:r w:rsidRPr="003F0D06">
        <w:rPr>
          <w:sz w:val="20"/>
          <w:szCs w:val="20"/>
          <w:lang w:val="en-GB"/>
        </w:rPr>
        <w:tab/>
        <w:t>Comprehensive Agricultural Development Master Plan</w:t>
      </w:r>
    </w:p>
    <w:p w14:paraId="60BE00A0"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CBD</w:t>
      </w:r>
      <w:r w:rsidRPr="004D19BA">
        <w:rPr>
          <w:sz w:val="20"/>
          <w:szCs w:val="20"/>
          <w:lang w:val="en-GB"/>
        </w:rPr>
        <w:tab/>
        <w:t>Convention on Biological Diversity</w:t>
      </w:r>
    </w:p>
    <w:p w14:paraId="762DA94A" w14:textId="18462DC1" w:rsidR="009666B9" w:rsidRPr="004D19BA" w:rsidRDefault="009666B9" w:rsidP="003F0D06">
      <w:pPr>
        <w:tabs>
          <w:tab w:val="left" w:pos="1985"/>
        </w:tabs>
        <w:spacing w:afterLines="60" w:after="144"/>
        <w:rPr>
          <w:sz w:val="20"/>
          <w:szCs w:val="20"/>
          <w:lang w:val="en-GB"/>
        </w:rPr>
      </w:pPr>
      <w:r w:rsidRPr="004D19BA">
        <w:rPr>
          <w:sz w:val="20"/>
          <w:szCs w:val="20"/>
          <w:lang w:val="en-GB"/>
        </w:rPr>
        <w:t>CBOs</w:t>
      </w:r>
      <w:r w:rsidRPr="004D19BA">
        <w:rPr>
          <w:sz w:val="20"/>
          <w:szCs w:val="20"/>
          <w:lang w:val="en-GB"/>
        </w:rPr>
        <w:tab/>
      </w:r>
      <w:r w:rsidR="00451124" w:rsidRPr="004D19BA">
        <w:rPr>
          <w:sz w:val="20"/>
          <w:szCs w:val="20"/>
          <w:lang w:val="en-GB"/>
        </w:rPr>
        <w:t>Community-Based Organiz</w:t>
      </w:r>
      <w:r w:rsidRPr="004D19BA">
        <w:rPr>
          <w:sz w:val="20"/>
          <w:szCs w:val="20"/>
          <w:lang w:val="en-GB"/>
        </w:rPr>
        <w:t>ations</w:t>
      </w:r>
    </w:p>
    <w:p w14:paraId="742ADDB4" w14:textId="7D27AD3B" w:rsidR="00F34729" w:rsidRPr="004D19BA" w:rsidRDefault="00F34729" w:rsidP="003F0D06">
      <w:pPr>
        <w:tabs>
          <w:tab w:val="left" w:pos="1985"/>
        </w:tabs>
        <w:spacing w:afterLines="60" w:after="144"/>
        <w:rPr>
          <w:sz w:val="20"/>
          <w:szCs w:val="20"/>
          <w:lang w:val="en-GB"/>
        </w:rPr>
      </w:pPr>
      <w:r w:rsidRPr="004D19BA">
        <w:rPr>
          <w:sz w:val="20"/>
          <w:szCs w:val="20"/>
          <w:lang w:val="en-GB"/>
        </w:rPr>
        <w:t>CCCD</w:t>
      </w:r>
      <w:r w:rsidRPr="004D19BA">
        <w:rPr>
          <w:sz w:val="20"/>
          <w:szCs w:val="20"/>
          <w:lang w:val="en-GB"/>
        </w:rPr>
        <w:tab/>
        <w:t>Cross-Cutting Capacity Development</w:t>
      </w:r>
    </w:p>
    <w:p w14:paraId="2B882B97"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CHM</w:t>
      </w:r>
      <w:r w:rsidRPr="004D19BA">
        <w:rPr>
          <w:sz w:val="20"/>
          <w:szCs w:val="20"/>
          <w:lang w:val="en-GB"/>
        </w:rPr>
        <w:tab/>
        <w:t>Clearing House Mechanism</w:t>
      </w:r>
    </w:p>
    <w:p w14:paraId="4A10206B"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CITES </w:t>
      </w:r>
      <w:r w:rsidRPr="003F0D06">
        <w:rPr>
          <w:sz w:val="20"/>
          <w:szCs w:val="20"/>
          <w:lang w:val="en-GB"/>
        </w:rPr>
        <w:tab/>
        <w:t>Convention on International Trade in Endangered Species of Wild Fauna and Flora</w:t>
      </w:r>
    </w:p>
    <w:p w14:paraId="2E95F4DD"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CMS </w:t>
      </w:r>
      <w:r w:rsidRPr="003F0D06">
        <w:rPr>
          <w:sz w:val="20"/>
          <w:szCs w:val="20"/>
          <w:lang w:val="en-GB"/>
        </w:rPr>
        <w:tab/>
        <w:t>Convention on the Conservation of Migratory Species of Wild Animals</w:t>
      </w:r>
    </w:p>
    <w:p w14:paraId="21FD1A99"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COP</w:t>
      </w:r>
      <w:r w:rsidRPr="004D19BA">
        <w:rPr>
          <w:sz w:val="20"/>
          <w:szCs w:val="20"/>
          <w:lang w:val="en-GB"/>
        </w:rPr>
        <w:tab/>
        <w:t>Conference of the Parties</w:t>
      </w:r>
    </w:p>
    <w:p w14:paraId="05F211CA"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CSOs</w:t>
      </w:r>
      <w:r w:rsidRPr="004D19BA">
        <w:rPr>
          <w:sz w:val="20"/>
          <w:szCs w:val="20"/>
          <w:lang w:val="en-GB"/>
        </w:rPr>
        <w:tab/>
        <w:t>Civil Society Organizations</w:t>
      </w:r>
    </w:p>
    <w:p w14:paraId="32A11A52"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EA</w:t>
      </w:r>
      <w:r w:rsidRPr="004D19BA">
        <w:rPr>
          <w:sz w:val="20"/>
          <w:szCs w:val="20"/>
          <w:lang w:val="en-GB"/>
        </w:rPr>
        <w:tab/>
        <w:t>Executing Agency</w:t>
      </w:r>
    </w:p>
    <w:p w14:paraId="754BCBED"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FFI </w:t>
      </w:r>
      <w:r w:rsidRPr="003F0D06">
        <w:rPr>
          <w:sz w:val="20"/>
          <w:szCs w:val="20"/>
          <w:lang w:val="en-GB"/>
        </w:rPr>
        <w:tab/>
        <w:t xml:space="preserve">Fauna and Flora International </w:t>
      </w:r>
    </w:p>
    <w:p w14:paraId="697B8E82"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GEF</w:t>
      </w:r>
      <w:r w:rsidRPr="004D19BA">
        <w:rPr>
          <w:sz w:val="20"/>
          <w:szCs w:val="20"/>
          <w:lang w:val="en-GB"/>
        </w:rPr>
        <w:tab/>
        <w:t>Global Environment Facility</w:t>
      </w:r>
    </w:p>
    <w:p w14:paraId="4416FF72" w14:textId="52339407" w:rsidR="00F34729" w:rsidRPr="004D19BA" w:rsidRDefault="00B2529E" w:rsidP="003F0D06">
      <w:pPr>
        <w:tabs>
          <w:tab w:val="left" w:pos="1985"/>
        </w:tabs>
        <w:spacing w:afterLines="60" w:after="144"/>
        <w:rPr>
          <w:sz w:val="20"/>
          <w:szCs w:val="20"/>
          <w:lang w:val="en-GB"/>
        </w:rPr>
      </w:pPr>
      <w:r w:rsidRPr="004D19BA">
        <w:rPr>
          <w:sz w:val="20"/>
          <w:szCs w:val="20"/>
          <w:lang w:val="en-GB"/>
        </w:rPr>
        <w:t>G</w:t>
      </w:r>
      <w:r w:rsidR="00F34729" w:rsidRPr="004D19BA">
        <w:rPr>
          <w:sz w:val="20"/>
          <w:szCs w:val="20"/>
          <w:lang w:val="en-GB"/>
        </w:rPr>
        <w:t xml:space="preserve">RSS </w:t>
      </w:r>
      <w:r w:rsidR="00F34729" w:rsidRPr="004D19BA">
        <w:rPr>
          <w:sz w:val="20"/>
          <w:szCs w:val="20"/>
          <w:lang w:val="en-GB"/>
        </w:rPr>
        <w:tab/>
        <w:t>Government of the Republic of South Sudan</w:t>
      </w:r>
    </w:p>
    <w:p w14:paraId="415299AC"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IA</w:t>
      </w:r>
      <w:r w:rsidRPr="004D19BA">
        <w:rPr>
          <w:sz w:val="20"/>
          <w:szCs w:val="20"/>
          <w:lang w:val="en-GB"/>
        </w:rPr>
        <w:tab/>
        <w:t>Implementing Agency</w:t>
      </w:r>
    </w:p>
    <w:p w14:paraId="513AEE1B" w14:textId="196BE069" w:rsidR="00C67684" w:rsidRDefault="00C67684" w:rsidP="003F0D06">
      <w:pPr>
        <w:tabs>
          <w:tab w:val="left" w:pos="1985"/>
        </w:tabs>
        <w:spacing w:afterLines="60" w:after="144"/>
        <w:rPr>
          <w:sz w:val="20"/>
          <w:szCs w:val="20"/>
          <w:lang w:val="en-GB"/>
        </w:rPr>
      </w:pPr>
      <w:r>
        <w:rPr>
          <w:iCs/>
          <w:sz w:val="20"/>
          <w:szCs w:val="20"/>
          <w:lang w:val="en-GB"/>
        </w:rPr>
        <w:t>ICT</w:t>
      </w:r>
      <w:r>
        <w:rPr>
          <w:iCs/>
          <w:sz w:val="20"/>
          <w:szCs w:val="20"/>
          <w:lang w:val="en-GB"/>
        </w:rPr>
        <w:tab/>
      </w:r>
      <w:r w:rsidRPr="00C67684">
        <w:rPr>
          <w:iCs/>
          <w:sz w:val="20"/>
          <w:szCs w:val="20"/>
          <w:lang w:val="en-GB"/>
        </w:rPr>
        <w:t>Information and communication technology</w:t>
      </w:r>
    </w:p>
    <w:p w14:paraId="49EC5387" w14:textId="51C25DAC" w:rsidR="00723BE2" w:rsidRDefault="00723BE2" w:rsidP="003F0D06">
      <w:pPr>
        <w:tabs>
          <w:tab w:val="left" w:pos="1985"/>
        </w:tabs>
        <w:spacing w:afterLines="60" w:after="144"/>
        <w:rPr>
          <w:sz w:val="20"/>
          <w:szCs w:val="20"/>
          <w:lang w:val="en-GB"/>
        </w:rPr>
      </w:pPr>
      <w:r>
        <w:rPr>
          <w:sz w:val="20"/>
          <w:szCs w:val="20"/>
          <w:lang w:val="en-GB"/>
        </w:rPr>
        <w:t>IGAD</w:t>
      </w:r>
      <w:r>
        <w:rPr>
          <w:sz w:val="20"/>
          <w:szCs w:val="20"/>
          <w:lang w:val="en-GB"/>
        </w:rPr>
        <w:tab/>
      </w:r>
      <w:r w:rsidRPr="00723BE2">
        <w:rPr>
          <w:sz w:val="20"/>
          <w:szCs w:val="20"/>
          <w:lang w:val="en-GB"/>
        </w:rPr>
        <w:t>Inter-Governmental Authority on Development</w:t>
      </w:r>
    </w:p>
    <w:p w14:paraId="18DE2C7C" w14:textId="14D4FCA0" w:rsidR="00F34729" w:rsidRPr="004D19BA" w:rsidRDefault="00F34729" w:rsidP="003F0D06">
      <w:pPr>
        <w:tabs>
          <w:tab w:val="left" w:pos="1985"/>
        </w:tabs>
        <w:spacing w:afterLines="60" w:after="144"/>
        <w:rPr>
          <w:sz w:val="20"/>
          <w:szCs w:val="20"/>
          <w:lang w:val="en-GB"/>
        </w:rPr>
      </w:pPr>
      <w:r w:rsidRPr="004D19BA">
        <w:rPr>
          <w:sz w:val="20"/>
          <w:szCs w:val="20"/>
          <w:lang w:val="en-GB"/>
        </w:rPr>
        <w:t>INC</w:t>
      </w:r>
      <w:r w:rsidRPr="004D19BA">
        <w:rPr>
          <w:sz w:val="20"/>
          <w:szCs w:val="20"/>
          <w:lang w:val="en-GB"/>
        </w:rPr>
        <w:tab/>
        <w:t>Initial National Communication to UNFCCC</w:t>
      </w:r>
    </w:p>
    <w:p w14:paraId="3AA2ADA6"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IPPC </w:t>
      </w:r>
      <w:r w:rsidRPr="003F0D06">
        <w:rPr>
          <w:sz w:val="20"/>
          <w:szCs w:val="20"/>
          <w:lang w:val="en-GB"/>
        </w:rPr>
        <w:tab/>
        <w:t>International Plant Protection Convention</w:t>
      </w:r>
    </w:p>
    <w:p w14:paraId="1E5D5216"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 xml:space="preserve">IRIS </w:t>
      </w:r>
      <w:r w:rsidRPr="004D19BA">
        <w:rPr>
          <w:sz w:val="20"/>
          <w:szCs w:val="20"/>
          <w:lang w:val="en-GB"/>
        </w:rPr>
        <w:tab/>
        <w:t>Indicator Reporting Information System</w:t>
      </w:r>
    </w:p>
    <w:p w14:paraId="7D22E2F1"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M&amp;E</w:t>
      </w:r>
      <w:r w:rsidRPr="004D19BA">
        <w:rPr>
          <w:sz w:val="20"/>
          <w:szCs w:val="20"/>
          <w:lang w:val="en-GB"/>
        </w:rPr>
        <w:tab/>
        <w:t>Monitoring and Evaluation</w:t>
      </w:r>
    </w:p>
    <w:p w14:paraId="3E69264C" w14:textId="09648D5C" w:rsidR="00F34729" w:rsidRPr="004D19BA" w:rsidRDefault="00F34729" w:rsidP="003F0D06">
      <w:pPr>
        <w:tabs>
          <w:tab w:val="left" w:pos="1985"/>
        </w:tabs>
        <w:spacing w:afterLines="60" w:after="144"/>
        <w:rPr>
          <w:sz w:val="20"/>
          <w:szCs w:val="20"/>
          <w:lang w:val="en-GB"/>
        </w:rPr>
      </w:pPr>
      <w:r w:rsidRPr="004D19BA">
        <w:rPr>
          <w:sz w:val="20"/>
          <w:szCs w:val="20"/>
          <w:lang w:val="en-GB"/>
        </w:rPr>
        <w:t>MEAs</w:t>
      </w:r>
      <w:r w:rsidRPr="004D19BA">
        <w:rPr>
          <w:sz w:val="20"/>
          <w:szCs w:val="20"/>
          <w:lang w:val="en-GB"/>
        </w:rPr>
        <w:tab/>
        <w:t>Multilateral Environmental Agreements</w:t>
      </w:r>
    </w:p>
    <w:p w14:paraId="718FBCCA" w14:textId="2F451E72" w:rsidR="00C65B0C" w:rsidRPr="004D19BA" w:rsidRDefault="00C65B0C" w:rsidP="003F0D06">
      <w:pPr>
        <w:tabs>
          <w:tab w:val="left" w:pos="1985"/>
        </w:tabs>
        <w:spacing w:afterLines="60" w:after="144"/>
        <w:rPr>
          <w:sz w:val="20"/>
          <w:szCs w:val="20"/>
          <w:lang w:val="en-GB"/>
        </w:rPr>
      </w:pPr>
      <w:r w:rsidRPr="004D19BA">
        <w:rPr>
          <w:sz w:val="20"/>
          <w:szCs w:val="20"/>
          <w:lang w:val="en-GB"/>
        </w:rPr>
        <w:t>MoAFS</w:t>
      </w:r>
      <w:r w:rsidRPr="004D19BA">
        <w:rPr>
          <w:sz w:val="20"/>
          <w:szCs w:val="20"/>
          <w:lang w:val="en-GB"/>
        </w:rPr>
        <w:tab/>
        <w:t>Ministry of Agriculture and Food Security</w:t>
      </w:r>
    </w:p>
    <w:p w14:paraId="62EEF711"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MoEF</w:t>
      </w:r>
      <w:r w:rsidRPr="004D19BA">
        <w:rPr>
          <w:sz w:val="20"/>
          <w:szCs w:val="20"/>
          <w:lang w:val="en-GB"/>
        </w:rPr>
        <w:tab/>
        <w:t>Ministry of Environment and Forestry</w:t>
      </w:r>
    </w:p>
    <w:p w14:paraId="64B812F1" w14:textId="2F06569D" w:rsidR="00732AEF" w:rsidRPr="004D19BA" w:rsidRDefault="00732AEF" w:rsidP="003F0D06">
      <w:pPr>
        <w:tabs>
          <w:tab w:val="left" w:pos="1985"/>
        </w:tabs>
        <w:spacing w:afterLines="60" w:after="144"/>
        <w:rPr>
          <w:sz w:val="20"/>
          <w:szCs w:val="20"/>
          <w:lang w:val="en-GB"/>
        </w:rPr>
      </w:pPr>
      <w:r w:rsidRPr="004D19BA">
        <w:rPr>
          <w:sz w:val="20"/>
          <w:szCs w:val="20"/>
          <w:lang w:val="en-GB"/>
        </w:rPr>
        <w:t>MHADM</w:t>
      </w:r>
      <w:r w:rsidRPr="004D19BA">
        <w:rPr>
          <w:sz w:val="20"/>
          <w:szCs w:val="20"/>
          <w:lang w:val="en-GB"/>
        </w:rPr>
        <w:tab/>
        <w:t>Ministry of Humanitarian Affairs and Disaster Management</w:t>
      </w:r>
    </w:p>
    <w:p w14:paraId="04892FA1" w14:textId="1EA61674" w:rsidR="00F34729" w:rsidRPr="004D19BA" w:rsidRDefault="00F34729" w:rsidP="003F0D06">
      <w:pPr>
        <w:tabs>
          <w:tab w:val="left" w:pos="1985"/>
        </w:tabs>
        <w:spacing w:afterLines="60" w:after="144"/>
        <w:rPr>
          <w:sz w:val="20"/>
          <w:szCs w:val="20"/>
          <w:lang w:val="en-GB"/>
        </w:rPr>
      </w:pPr>
      <w:r w:rsidRPr="004D19BA">
        <w:rPr>
          <w:sz w:val="20"/>
          <w:szCs w:val="20"/>
          <w:lang w:val="en-GB"/>
        </w:rPr>
        <w:t>MTR</w:t>
      </w:r>
      <w:r w:rsidRPr="004D19BA">
        <w:rPr>
          <w:sz w:val="20"/>
          <w:szCs w:val="20"/>
          <w:lang w:val="en-GB"/>
        </w:rPr>
        <w:tab/>
        <w:t>Mid Term Review</w:t>
      </w:r>
    </w:p>
    <w:p w14:paraId="6E9299F8" w14:textId="7ED9ECF6" w:rsidR="00C65B0C" w:rsidRPr="004D19BA" w:rsidRDefault="00C65B0C" w:rsidP="003F0D06">
      <w:pPr>
        <w:tabs>
          <w:tab w:val="left" w:pos="1985"/>
        </w:tabs>
        <w:spacing w:afterLines="60" w:after="144"/>
        <w:rPr>
          <w:sz w:val="20"/>
          <w:szCs w:val="20"/>
          <w:lang w:val="en-GB"/>
        </w:rPr>
      </w:pPr>
      <w:r w:rsidRPr="004D19BA">
        <w:rPr>
          <w:sz w:val="20"/>
          <w:szCs w:val="20"/>
          <w:lang w:val="en-GB"/>
        </w:rPr>
        <w:t>MWCT</w:t>
      </w:r>
      <w:r w:rsidRPr="004D19BA">
        <w:rPr>
          <w:sz w:val="20"/>
          <w:szCs w:val="20"/>
          <w:lang w:val="en-GB"/>
        </w:rPr>
        <w:tab/>
        <w:t>Ministry of Wildlife Conservation and Tourism</w:t>
      </w:r>
    </w:p>
    <w:p w14:paraId="673A4610" w14:textId="09061AE8" w:rsidR="00B14FB8" w:rsidRPr="004D19BA" w:rsidRDefault="00B14FB8" w:rsidP="003F0D06">
      <w:pPr>
        <w:tabs>
          <w:tab w:val="left" w:pos="1985"/>
        </w:tabs>
        <w:spacing w:afterLines="60" w:after="144"/>
        <w:rPr>
          <w:sz w:val="20"/>
          <w:szCs w:val="20"/>
          <w:lang w:val="en-GB"/>
        </w:rPr>
      </w:pPr>
      <w:r w:rsidRPr="004D19BA">
        <w:rPr>
          <w:bCs/>
          <w:iCs/>
          <w:sz w:val="20"/>
          <w:szCs w:val="20"/>
          <w:lang w:val="en-GB"/>
        </w:rPr>
        <w:t>MWRI</w:t>
      </w:r>
      <w:r w:rsidRPr="004D19BA">
        <w:rPr>
          <w:sz w:val="20"/>
          <w:szCs w:val="20"/>
          <w:lang w:val="en-GB"/>
        </w:rPr>
        <w:tab/>
        <w:t>Ministry of</w:t>
      </w:r>
      <w:r w:rsidR="007A1F36" w:rsidRPr="004D19BA">
        <w:rPr>
          <w:sz w:val="20"/>
          <w:szCs w:val="20"/>
          <w:lang w:val="en-GB"/>
        </w:rPr>
        <w:t xml:space="preserve"> Water Resources and Irrigation</w:t>
      </w:r>
    </w:p>
    <w:p w14:paraId="1DF4EEE9" w14:textId="3E088099" w:rsidR="00F34729" w:rsidRPr="004D19BA" w:rsidRDefault="00F34729" w:rsidP="003F0D06">
      <w:pPr>
        <w:tabs>
          <w:tab w:val="left" w:pos="1985"/>
        </w:tabs>
        <w:spacing w:afterLines="60" w:after="144"/>
        <w:rPr>
          <w:sz w:val="20"/>
          <w:szCs w:val="20"/>
          <w:lang w:val="en-GB"/>
        </w:rPr>
      </w:pPr>
      <w:r w:rsidRPr="004D19BA">
        <w:rPr>
          <w:sz w:val="20"/>
          <w:szCs w:val="20"/>
          <w:lang w:val="en-GB"/>
        </w:rPr>
        <w:t>NAP</w:t>
      </w:r>
      <w:r w:rsidRPr="004D19BA">
        <w:rPr>
          <w:sz w:val="20"/>
          <w:szCs w:val="20"/>
          <w:lang w:val="en-GB"/>
        </w:rPr>
        <w:tab/>
        <w:t>National Action Plan to Combat Desertification</w:t>
      </w:r>
    </w:p>
    <w:p w14:paraId="6217D157" w14:textId="07A76429" w:rsidR="00E45519" w:rsidRPr="004D19BA" w:rsidRDefault="00E45519" w:rsidP="003F0D06">
      <w:pPr>
        <w:tabs>
          <w:tab w:val="left" w:pos="1985"/>
        </w:tabs>
        <w:spacing w:afterLines="60" w:after="144"/>
        <w:rPr>
          <w:sz w:val="20"/>
          <w:szCs w:val="20"/>
          <w:lang w:val="en-GB"/>
        </w:rPr>
      </w:pPr>
      <w:r w:rsidRPr="004D19BA">
        <w:rPr>
          <w:sz w:val="20"/>
          <w:szCs w:val="20"/>
          <w:lang w:val="en-GB"/>
        </w:rPr>
        <w:t>NAPA</w:t>
      </w:r>
      <w:r w:rsidRPr="004D19BA">
        <w:rPr>
          <w:sz w:val="20"/>
          <w:szCs w:val="20"/>
          <w:lang w:val="en-GB"/>
        </w:rPr>
        <w:tab/>
        <w:t>National Adaptation Programme of Action</w:t>
      </w:r>
    </w:p>
    <w:p w14:paraId="31D0852E" w14:textId="54B29555" w:rsidR="00150E95" w:rsidRPr="004D19BA" w:rsidRDefault="00150E95" w:rsidP="003F0D06">
      <w:pPr>
        <w:tabs>
          <w:tab w:val="left" w:pos="1985"/>
        </w:tabs>
        <w:spacing w:afterLines="60" w:after="144"/>
        <w:rPr>
          <w:sz w:val="20"/>
          <w:szCs w:val="20"/>
          <w:lang w:val="en-GB"/>
        </w:rPr>
      </w:pPr>
      <w:r w:rsidRPr="004D19BA">
        <w:rPr>
          <w:sz w:val="20"/>
          <w:szCs w:val="20"/>
          <w:lang w:val="en-GB"/>
        </w:rPr>
        <w:t>NBS</w:t>
      </w:r>
      <w:r w:rsidRPr="004D19BA">
        <w:rPr>
          <w:sz w:val="20"/>
          <w:szCs w:val="20"/>
          <w:lang w:val="en-GB"/>
        </w:rPr>
        <w:tab/>
        <w:t>National Bureau of Statistics</w:t>
      </w:r>
    </w:p>
    <w:p w14:paraId="587E15B1" w14:textId="3A503365" w:rsidR="00F34729" w:rsidRPr="004D19BA" w:rsidRDefault="00F34729" w:rsidP="003F0D06">
      <w:pPr>
        <w:tabs>
          <w:tab w:val="left" w:pos="1985"/>
        </w:tabs>
        <w:spacing w:afterLines="60" w:after="144"/>
        <w:rPr>
          <w:sz w:val="20"/>
          <w:szCs w:val="20"/>
          <w:lang w:val="en-GB"/>
        </w:rPr>
      </w:pPr>
      <w:r w:rsidRPr="004D19BA">
        <w:rPr>
          <w:sz w:val="20"/>
          <w:szCs w:val="20"/>
          <w:lang w:val="en-GB"/>
        </w:rPr>
        <w:t>NBSAP</w:t>
      </w:r>
      <w:r w:rsidRPr="004D19BA">
        <w:rPr>
          <w:sz w:val="20"/>
          <w:szCs w:val="20"/>
          <w:lang w:val="en-GB"/>
        </w:rPr>
        <w:tab/>
        <w:t>National Biodiversity Strategy and Action Plan</w:t>
      </w:r>
    </w:p>
    <w:p w14:paraId="78131837" w14:textId="53B2C643" w:rsidR="00F34729" w:rsidRPr="004D19BA" w:rsidRDefault="00F34729" w:rsidP="003F0D06">
      <w:pPr>
        <w:tabs>
          <w:tab w:val="left" w:pos="1985"/>
        </w:tabs>
        <w:spacing w:afterLines="60" w:after="144"/>
        <w:rPr>
          <w:sz w:val="20"/>
          <w:szCs w:val="20"/>
          <w:lang w:val="en-GB"/>
        </w:rPr>
      </w:pPr>
      <w:r w:rsidRPr="004D19BA">
        <w:rPr>
          <w:sz w:val="20"/>
          <w:szCs w:val="20"/>
          <w:lang w:val="en-GB"/>
        </w:rPr>
        <w:t>NCSA</w:t>
      </w:r>
      <w:r w:rsidRPr="004D19BA">
        <w:rPr>
          <w:sz w:val="20"/>
          <w:szCs w:val="20"/>
          <w:lang w:val="en-GB"/>
        </w:rPr>
        <w:tab/>
        <w:t>Na</w:t>
      </w:r>
      <w:r w:rsidR="00314B84" w:rsidRPr="004D19BA">
        <w:rPr>
          <w:sz w:val="20"/>
          <w:szCs w:val="20"/>
          <w:lang w:val="en-GB"/>
        </w:rPr>
        <w:t>tional Capacity Self-Assessment</w:t>
      </w:r>
    </w:p>
    <w:p w14:paraId="0F94EBEC"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NDCs</w:t>
      </w:r>
      <w:r w:rsidRPr="004D19BA">
        <w:rPr>
          <w:sz w:val="20"/>
          <w:szCs w:val="20"/>
          <w:lang w:val="en-GB"/>
        </w:rPr>
        <w:tab/>
        <w:t>Nationally Determined Contributions</w:t>
      </w:r>
    </w:p>
    <w:p w14:paraId="5F2B6C9D"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NEMA</w:t>
      </w:r>
      <w:r w:rsidRPr="004D19BA">
        <w:rPr>
          <w:sz w:val="20"/>
          <w:szCs w:val="20"/>
          <w:lang w:val="en-GB"/>
        </w:rPr>
        <w:tab/>
        <w:t>National Environmental Management Authority</w:t>
      </w:r>
    </w:p>
    <w:p w14:paraId="1FF29F80"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lastRenderedPageBreak/>
        <w:t>NGO</w:t>
      </w:r>
      <w:r w:rsidRPr="004D19BA">
        <w:rPr>
          <w:sz w:val="20"/>
          <w:szCs w:val="20"/>
          <w:lang w:val="en-GB"/>
        </w:rPr>
        <w:tab/>
        <w:t>Non-Governmental Organization</w:t>
      </w:r>
    </w:p>
    <w:p w14:paraId="5B64AD0A" w14:textId="75156279" w:rsidR="003C14D2" w:rsidRDefault="003C14D2" w:rsidP="003F0D06">
      <w:pPr>
        <w:tabs>
          <w:tab w:val="left" w:pos="1985"/>
        </w:tabs>
        <w:spacing w:afterLines="60" w:after="144"/>
        <w:rPr>
          <w:bCs/>
          <w:sz w:val="20"/>
          <w:szCs w:val="20"/>
          <w:lang w:val="en-GB"/>
        </w:rPr>
      </w:pPr>
      <w:r w:rsidRPr="003C14D2">
        <w:rPr>
          <w:bCs/>
          <w:sz w:val="20"/>
          <w:szCs w:val="20"/>
          <w:lang w:val="en-GB"/>
        </w:rPr>
        <w:t xml:space="preserve">OFP </w:t>
      </w:r>
      <w:r>
        <w:rPr>
          <w:bCs/>
          <w:sz w:val="20"/>
          <w:szCs w:val="20"/>
          <w:lang w:val="en-GB"/>
        </w:rPr>
        <w:tab/>
        <w:t>Operational Focal Point</w:t>
      </w:r>
    </w:p>
    <w:p w14:paraId="45DF7F45" w14:textId="2A09F765"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PA </w:t>
      </w:r>
      <w:r w:rsidRPr="003F0D06">
        <w:rPr>
          <w:sz w:val="20"/>
          <w:szCs w:val="20"/>
          <w:lang w:val="en-GB"/>
        </w:rPr>
        <w:tab/>
        <w:t>Protected Area</w:t>
      </w:r>
    </w:p>
    <w:p w14:paraId="5D1263ED" w14:textId="2425C361" w:rsidR="0025462E" w:rsidRDefault="0025462E" w:rsidP="003F0D06">
      <w:pPr>
        <w:tabs>
          <w:tab w:val="left" w:pos="1985"/>
        </w:tabs>
        <w:spacing w:afterLines="60" w:after="144"/>
        <w:rPr>
          <w:sz w:val="20"/>
          <w:szCs w:val="20"/>
          <w:lang w:val="en-GB"/>
        </w:rPr>
      </w:pPr>
      <w:r>
        <w:rPr>
          <w:sz w:val="20"/>
          <w:szCs w:val="20"/>
          <w:lang w:val="en-GB"/>
        </w:rPr>
        <w:t>PIR</w:t>
      </w:r>
      <w:r>
        <w:rPr>
          <w:sz w:val="20"/>
          <w:szCs w:val="20"/>
          <w:lang w:val="en-GB"/>
        </w:rPr>
        <w:tab/>
      </w:r>
      <w:r>
        <w:rPr>
          <w:sz w:val="20"/>
          <w:szCs w:val="20"/>
        </w:rPr>
        <w:t>Project Implementation Report</w:t>
      </w:r>
    </w:p>
    <w:p w14:paraId="7653C81D" w14:textId="0A1830BC"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PMC </w:t>
      </w:r>
      <w:r w:rsidRPr="003F0D06">
        <w:rPr>
          <w:sz w:val="20"/>
          <w:szCs w:val="20"/>
          <w:lang w:val="en-GB"/>
        </w:rPr>
        <w:tab/>
        <w:t>Project Management Cost</w:t>
      </w:r>
    </w:p>
    <w:p w14:paraId="66EBCB2D" w14:textId="163C42C1" w:rsidR="00F845C8" w:rsidRPr="004D19BA" w:rsidRDefault="00F845C8" w:rsidP="003F0D06">
      <w:pPr>
        <w:tabs>
          <w:tab w:val="left" w:pos="1985"/>
        </w:tabs>
        <w:spacing w:afterLines="60" w:after="144"/>
        <w:rPr>
          <w:bCs/>
          <w:sz w:val="20"/>
          <w:szCs w:val="20"/>
          <w:lang w:val="en-GB"/>
        </w:rPr>
      </w:pPr>
      <w:r w:rsidRPr="004D19BA">
        <w:rPr>
          <w:bCs/>
          <w:sz w:val="20"/>
          <w:szCs w:val="20"/>
          <w:lang w:val="en-GB"/>
        </w:rPr>
        <w:t xml:space="preserve">PMU </w:t>
      </w:r>
      <w:r w:rsidRPr="004D19BA">
        <w:rPr>
          <w:bCs/>
          <w:sz w:val="20"/>
          <w:szCs w:val="20"/>
          <w:lang w:val="en-GB"/>
        </w:rPr>
        <w:tab/>
        <w:t>Project Management Unit</w:t>
      </w:r>
    </w:p>
    <w:p w14:paraId="5628D4FB" w14:textId="5311CE4D" w:rsidR="00F845C8" w:rsidRPr="004D19BA" w:rsidRDefault="00F845C8" w:rsidP="003F0D06">
      <w:pPr>
        <w:tabs>
          <w:tab w:val="left" w:pos="1985"/>
        </w:tabs>
        <w:spacing w:afterLines="60" w:after="144"/>
        <w:rPr>
          <w:sz w:val="20"/>
          <w:szCs w:val="20"/>
          <w:lang w:val="en-GB"/>
        </w:rPr>
      </w:pPr>
      <w:r w:rsidRPr="004D19BA">
        <w:rPr>
          <w:sz w:val="20"/>
          <w:szCs w:val="20"/>
          <w:lang w:val="en-GB"/>
        </w:rPr>
        <w:t xml:space="preserve">PSC </w:t>
      </w:r>
      <w:r w:rsidRPr="004D19BA">
        <w:rPr>
          <w:sz w:val="20"/>
          <w:szCs w:val="20"/>
          <w:lang w:val="en-GB"/>
        </w:rPr>
        <w:tab/>
        <w:t>Project Steering Committee</w:t>
      </w:r>
    </w:p>
    <w:p w14:paraId="39DDAA85" w14:textId="768CF771" w:rsidR="00F34729" w:rsidRPr="004D19BA" w:rsidRDefault="00F34729" w:rsidP="003F0D06">
      <w:pPr>
        <w:tabs>
          <w:tab w:val="left" w:pos="1985"/>
        </w:tabs>
        <w:spacing w:afterLines="60" w:after="144"/>
        <w:rPr>
          <w:sz w:val="20"/>
          <w:szCs w:val="20"/>
          <w:lang w:val="en-GB"/>
        </w:rPr>
      </w:pPr>
      <w:r w:rsidRPr="004D19BA">
        <w:rPr>
          <w:sz w:val="20"/>
          <w:szCs w:val="20"/>
          <w:lang w:val="en-GB"/>
        </w:rPr>
        <w:t>SDGs</w:t>
      </w:r>
      <w:r w:rsidRPr="004D19BA">
        <w:rPr>
          <w:sz w:val="20"/>
          <w:szCs w:val="20"/>
          <w:lang w:val="en-GB"/>
        </w:rPr>
        <w:tab/>
        <w:t>Sustainable Development Goals</w:t>
      </w:r>
    </w:p>
    <w:p w14:paraId="212C1648"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SEIA </w:t>
      </w:r>
      <w:r w:rsidRPr="003F0D06">
        <w:rPr>
          <w:sz w:val="20"/>
          <w:szCs w:val="20"/>
          <w:lang w:val="en-GB"/>
        </w:rPr>
        <w:tab/>
        <w:t>Social and Environmental Impact Assessment</w:t>
      </w:r>
    </w:p>
    <w:p w14:paraId="07E392ED" w14:textId="2C423CD7" w:rsidR="00F34729" w:rsidRPr="004D19BA" w:rsidRDefault="00F34729" w:rsidP="003F0D06">
      <w:pPr>
        <w:tabs>
          <w:tab w:val="left" w:pos="1985"/>
        </w:tabs>
        <w:spacing w:afterLines="60" w:after="144"/>
        <w:rPr>
          <w:sz w:val="20"/>
          <w:szCs w:val="20"/>
          <w:lang w:val="en-GB"/>
        </w:rPr>
      </w:pPr>
      <w:r w:rsidRPr="004D19BA">
        <w:rPr>
          <w:sz w:val="20"/>
          <w:szCs w:val="20"/>
          <w:lang w:val="en-GB"/>
        </w:rPr>
        <w:t>SoE</w:t>
      </w:r>
      <w:r w:rsidR="00284DF8" w:rsidRPr="004D19BA">
        <w:rPr>
          <w:sz w:val="20"/>
          <w:szCs w:val="20"/>
          <w:lang w:val="en-GB"/>
        </w:rPr>
        <w:t>OR</w:t>
      </w:r>
      <w:r w:rsidRPr="004D19BA">
        <w:rPr>
          <w:sz w:val="20"/>
          <w:szCs w:val="20"/>
          <w:lang w:val="en-GB"/>
        </w:rPr>
        <w:tab/>
        <w:t>State of Environment and Outlook Report</w:t>
      </w:r>
    </w:p>
    <w:p w14:paraId="77F20BF0"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SSMS </w:t>
      </w:r>
      <w:r w:rsidRPr="003F0D06">
        <w:rPr>
          <w:sz w:val="20"/>
          <w:szCs w:val="20"/>
          <w:lang w:val="en-GB"/>
        </w:rPr>
        <w:tab/>
        <w:t>South Sudan Meteorological Service</w:t>
      </w:r>
    </w:p>
    <w:p w14:paraId="71CEE7DE"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SSWS </w:t>
      </w:r>
      <w:r w:rsidRPr="003F0D06">
        <w:rPr>
          <w:sz w:val="20"/>
          <w:szCs w:val="20"/>
          <w:lang w:val="en-GB"/>
        </w:rPr>
        <w:tab/>
        <w:t>South Sudan Wildlife Service</w:t>
      </w:r>
    </w:p>
    <w:p w14:paraId="40884312"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TE</w:t>
      </w:r>
      <w:r w:rsidRPr="004D19BA">
        <w:rPr>
          <w:sz w:val="20"/>
          <w:szCs w:val="20"/>
          <w:lang w:val="en-GB"/>
        </w:rPr>
        <w:tab/>
        <w:t>Terminal Evaluation</w:t>
      </w:r>
    </w:p>
    <w:p w14:paraId="6A412DCD" w14:textId="7766DF6F" w:rsidR="0086485F" w:rsidRDefault="0086485F" w:rsidP="003F0D06">
      <w:pPr>
        <w:tabs>
          <w:tab w:val="left" w:pos="1985"/>
        </w:tabs>
        <w:spacing w:afterLines="60" w:after="144"/>
        <w:rPr>
          <w:sz w:val="20"/>
          <w:szCs w:val="20"/>
          <w:lang w:val="en-GB"/>
        </w:rPr>
      </w:pPr>
      <w:r>
        <w:rPr>
          <w:sz w:val="20"/>
          <w:szCs w:val="20"/>
          <w:lang w:val="en-GB"/>
        </w:rPr>
        <w:t>TOR</w:t>
      </w:r>
      <w:r>
        <w:rPr>
          <w:sz w:val="20"/>
          <w:szCs w:val="20"/>
          <w:lang w:val="en-GB"/>
        </w:rPr>
        <w:tab/>
        <w:t>Terms of Reference</w:t>
      </w:r>
    </w:p>
    <w:p w14:paraId="4681F37D" w14:textId="2F5BA7CD" w:rsidR="00F34729" w:rsidRPr="004D19BA" w:rsidRDefault="00F34729" w:rsidP="003F0D06">
      <w:pPr>
        <w:tabs>
          <w:tab w:val="left" w:pos="1985"/>
        </w:tabs>
        <w:spacing w:afterLines="60" w:after="144"/>
        <w:rPr>
          <w:sz w:val="20"/>
          <w:szCs w:val="20"/>
          <w:lang w:val="en-GB"/>
        </w:rPr>
      </w:pPr>
      <w:r w:rsidRPr="004D19BA">
        <w:rPr>
          <w:sz w:val="20"/>
          <w:szCs w:val="20"/>
          <w:lang w:val="en-GB"/>
        </w:rPr>
        <w:t>UNCCD</w:t>
      </w:r>
      <w:r w:rsidRPr="004D19BA">
        <w:rPr>
          <w:sz w:val="20"/>
          <w:szCs w:val="20"/>
          <w:lang w:val="en-GB"/>
        </w:rPr>
        <w:tab/>
        <w:t>United Nations Convention to Combat Desertification</w:t>
      </w:r>
    </w:p>
    <w:p w14:paraId="0266D61C"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UN Environment</w:t>
      </w:r>
      <w:r w:rsidRPr="004D19BA">
        <w:rPr>
          <w:sz w:val="20"/>
          <w:szCs w:val="20"/>
          <w:lang w:val="en-GB"/>
        </w:rPr>
        <w:tab/>
        <w:t>United Nations Environment Programme</w:t>
      </w:r>
    </w:p>
    <w:p w14:paraId="3E309F87"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UNFCCC</w:t>
      </w:r>
      <w:r w:rsidRPr="004D19BA">
        <w:rPr>
          <w:sz w:val="20"/>
          <w:szCs w:val="20"/>
          <w:lang w:val="en-GB"/>
        </w:rPr>
        <w:tab/>
        <w:t>United Nations Framework Convention on Climate Change</w:t>
      </w:r>
    </w:p>
    <w:p w14:paraId="6F30F848"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WCS </w:t>
      </w:r>
      <w:r w:rsidRPr="003F0D06">
        <w:rPr>
          <w:sz w:val="20"/>
          <w:szCs w:val="20"/>
          <w:lang w:val="en-GB"/>
        </w:rPr>
        <w:tab/>
        <w:t>Wildlife Conservation Society</w:t>
      </w:r>
    </w:p>
    <w:p w14:paraId="227247C4"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WHC </w:t>
      </w:r>
      <w:r w:rsidRPr="003F0D06">
        <w:rPr>
          <w:sz w:val="20"/>
          <w:szCs w:val="20"/>
          <w:lang w:val="en-GB"/>
        </w:rPr>
        <w:tab/>
        <w:t>World Heritage Convention</w:t>
      </w:r>
    </w:p>
    <w:p w14:paraId="56020646" w14:textId="6BB09FA9" w:rsidR="003F0D06" w:rsidRPr="004D19BA" w:rsidRDefault="00F34729" w:rsidP="003F0D06">
      <w:pPr>
        <w:tabs>
          <w:tab w:val="left" w:pos="1985"/>
        </w:tabs>
        <w:spacing w:afterLines="60" w:after="144"/>
        <w:rPr>
          <w:sz w:val="20"/>
          <w:szCs w:val="20"/>
          <w:lang w:val="en-GB"/>
        </w:rPr>
      </w:pPr>
      <w:r w:rsidRPr="004D19BA">
        <w:rPr>
          <w:sz w:val="20"/>
          <w:szCs w:val="20"/>
          <w:lang w:val="en-GB"/>
        </w:rPr>
        <w:t>WHO</w:t>
      </w:r>
      <w:r w:rsidRPr="004D19BA">
        <w:rPr>
          <w:sz w:val="20"/>
          <w:szCs w:val="20"/>
          <w:lang w:val="en-GB"/>
        </w:rPr>
        <w:tab/>
        <w:t>World Health Organization</w:t>
      </w:r>
    </w:p>
    <w:p w14:paraId="499CA27F" w14:textId="77777777" w:rsidR="00BC11B8" w:rsidRDefault="00BC11B8">
      <w:pPr>
        <w:rPr>
          <w:b/>
          <w:bCs/>
          <w:smallCaps/>
          <w:color w:val="000000"/>
          <w:lang w:val="en-GB"/>
        </w:rPr>
        <w:sectPr w:rsidR="00BC11B8" w:rsidSect="00E4381D">
          <w:pgSz w:w="12240" w:h="15840"/>
          <w:pgMar w:top="851" w:right="1270" w:bottom="1270" w:left="1270" w:header="720" w:footer="720" w:gutter="0"/>
          <w:cols w:space="720"/>
          <w:docGrid w:linePitch="360"/>
        </w:sectPr>
      </w:pPr>
    </w:p>
    <w:p w14:paraId="68CC5393" w14:textId="481A0E28" w:rsidR="00BC11B8" w:rsidRPr="001E7BE1" w:rsidRDefault="00BC11B8" w:rsidP="001E7BE1">
      <w:pPr>
        <w:pStyle w:val="Heading2"/>
        <w:pBdr>
          <w:bottom w:val="single" w:sz="4" w:space="1" w:color="auto"/>
        </w:pBdr>
        <w:rPr>
          <w:color w:val="auto"/>
        </w:rPr>
      </w:pPr>
      <w:bookmarkStart w:id="182" w:name="_Toc528663498"/>
      <w:bookmarkStart w:id="183" w:name="_Toc518280109"/>
      <w:bookmarkStart w:id="184" w:name="_Toc518280517"/>
      <w:bookmarkStart w:id="185" w:name="_Toc518280742"/>
      <w:r w:rsidRPr="001E7BE1">
        <w:rPr>
          <w:color w:val="auto"/>
        </w:rPr>
        <w:lastRenderedPageBreak/>
        <w:t>Appendix 5: Supervision plan</w:t>
      </w:r>
      <w:bookmarkEnd w:id="182"/>
    </w:p>
    <w:p w14:paraId="6E4FFC80" w14:textId="77777777" w:rsidR="00BC11B8" w:rsidRPr="00803281" w:rsidRDefault="00BC11B8" w:rsidP="00BC11B8">
      <w:pPr>
        <w:rPr>
          <w:bCs/>
          <w:color w:val="000000"/>
          <w:lang w:val="en-GB"/>
        </w:rPr>
      </w:pPr>
      <w:r w:rsidRPr="00803281">
        <w:rPr>
          <w:bCs/>
          <w:color w:val="000000"/>
          <w:lang w:val="en-GB"/>
        </w:rPr>
        <w:t>Excel spreadsheet attached as a separate file.</w:t>
      </w:r>
    </w:p>
    <w:p w14:paraId="404592B5" w14:textId="77777777" w:rsidR="00BC11B8" w:rsidRDefault="00BC11B8" w:rsidP="00BC11B8">
      <w:pPr>
        <w:rPr>
          <w:lang w:val="en-GB" w:eastAsia="x-none"/>
        </w:rPr>
      </w:pPr>
    </w:p>
    <w:p w14:paraId="0D96A62D" w14:textId="77777777" w:rsidR="00BC11B8" w:rsidRDefault="00BC11B8" w:rsidP="00BC11B8">
      <w:pPr>
        <w:rPr>
          <w:lang w:val="en-GB" w:eastAsia="x-none"/>
        </w:rPr>
      </w:pPr>
    </w:p>
    <w:p w14:paraId="6771C092" w14:textId="77777777" w:rsidR="00BC11B8" w:rsidRDefault="00BC11B8" w:rsidP="00BC11B8">
      <w:pPr>
        <w:rPr>
          <w:lang w:val="en-GB" w:eastAsia="x-none"/>
        </w:rPr>
      </w:pPr>
    </w:p>
    <w:p w14:paraId="1A9A04D3" w14:textId="6F012A0D" w:rsidR="00BC11B8" w:rsidRPr="001E7BE1" w:rsidRDefault="00BC11B8" w:rsidP="001E7BE1">
      <w:pPr>
        <w:pStyle w:val="Heading2"/>
        <w:pBdr>
          <w:bottom w:val="single" w:sz="4" w:space="1" w:color="auto"/>
        </w:pBdr>
        <w:rPr>
          <w:color w:val="auto"/>
        </w:rPr>
      </w:pPr>
      <w:bookmarkStart w:id="186" w:name="_Toc528663499"/>
      <w:r w:rsidRPr="001E7BE1">
        <w:rPr>
          <w:color w:val="auto"/>
        </w:rPr>
        <w:t>Appendix 6: Procurement plan</w:t>
      </w:r>
      <w:bookmarkEnd w:id="186"/>
    </w:p>
    <w:p w14:paraId="11F59209" w14:textId="77777777" w:rsidR="00BC11B8" w:rsidRPr="00803281" w:rsidRDefault="00BC11B8" w:rsidP="00BC11B8">
      <w:pPr>
        <w:rPr>
          <w:bCs/>
          <w:color w:val="000000"/>
          <w:lang w:val="en-GB"/>
        </w:rPr>
      </w:pPr>
      <w:r w:rsidRPr="00803281">
        <w:rPr>
          <w:bCs/>
          <w:color w:val="000000"/>
          <w:lang w:val="en-GB"/>
        </w:rPr>
        <w:t>Excel spreadsheet attached as a separate file.</w:t>
      </w:r>
    </w:p>
    <w:p w14:paraId="0240120D" w14:textId="77777777" w:rsidR="00BC11B8" w:rsidRDefault="00BC11B8" w:rsidP="00BC11B8">
      <w:pPr>
        <w:rPr>
          <w:lang w:val="en-GB" w:eastAsia="x-none"/>
        </w:rPr>
      </w:pPr>
    </w:p>
    <w:p w14:paraId="14F01374" w14:textId="77777777" w:rsidR="00BC11B8" w:rsidRDefault="00BC11B8" w:rsidP="00BC11B8">
      <w:pPr>
        <w:rPr>
          <w:lang w:val="en-GB" w:eastAsia="x-none"/>
        </w:rPr>
      </w:pPr>
    </w:p>
    <w:p w14:paraId="5926F4BF" w14:textId="77777777" w:rsidR="00BC11B8" w:rsidRDefault="00BC11B8" w:rsidP="00BC11B8">
      <w:pPr>
        <w:rPr>
          <w:lang w:val="en-GB" w:eastAsia="x-none"/>
        </w:rPr>
      </w:pPr>
    </w:p>
    <w:p w14:paraId="7AF1FAAE" w14:textId="77777777" w:rsidR="00BC11B8" w:rsidRDefault="00BC11B8" w:rsidP="008F370D">
      <w:pPr>
        <w:pStyle w:val="Heading2"/>
        <w:rPr>
          <w:color w:val="auto"/>
          <w:u w:val="single"/>
        </w:rPr>
      </w:pPr>
      <w:r>
        <w:rPr>
          <w:color w:val="auto"/>
          <w:u w:val="single"/>
        </w:rPr>
        <w:br w:type="page"/>
      </w:r>
    </w:p>
    <w:p w14:paraId="42ABE1D3" w14:textId="7DE951BF" w:rsidR="00F34729" w:rsidRPr="007E5A83" w:rsidRDefault="00BC11B8" w:rsidP="007E5A83">
      <w:pPr>
        <w:pStyle w:val="Heading2"/>
        <w:pBdr>
          <w:bottom w:val="single" w:sz="4" w:space="1" w:color="auto"/>
        </w:pBdr>
        <w:rPr>
          <w:color w:val="auto"/>
        </w:rPr>
      </w:pPr>
      <w:bookmarkStart w:id="187" w:name="_Toc528663500"/>
      <w:r w:rsidRPr="007E5A83">
        <w:rPr>
          <w:color w:val="auto"/>
        </w:rPr>
        <w:lastRenderedPageBreak/>
        <w:t>Appendix 7:</w:t>
      </w:r>
      <w:r w:rsidR="00F34729" w:rsidRPr="007E5A83">
        <w:rPr>
          <w:color w:val="auto"/>
        </w:rPr>
        <w:t xml:space="preserve"> Terms of Reference</w:t>
      </w:r>
      <w:bookmarkEnd w:id="183"/>
      <w:bookmarkEnd w:id="184"/>
      <w:bookmarkEnd w:id="185"/>
      <w:r w:rsidR="00E4381D" w:rsidRPr="007E5A83">
        <w:rPr>
          <w:color w:val="auto"/>
        </w:rPr>
        <w:t xml:space="preserve"> of key personnel</w:t>
      </w:r>
      <w:bookmarkEnd w:id="187"/>
    </w:p>
    <w:p w14:paraId="07ECE801" w14:textId="77777777" w:rsidR="00B1404A" w:rsidRPr="00B70C26" w:rsidRDefault="00B1404A" w:rsidP="008E00EF">
      <w:pPr>
        <w:pStyle w:val="ListParagraph"/>
        <w:keepNext/>
        <w:numPr>
          <w:ilvl w:val="1"/>
          <w:numId w:val="30"/>
        </w:numPr>
        <w:spacing w:after="200"/>
        <w:ind w:left="425" w:hanging="425"/>
        <w:rPr>
          <w:b/>
          <w:sz w:val="22"/>
          <w:szCs w:val="22"/>
        </w:rPr>
      </w:pPr>
      <w:bookmarkStart w:id="188" w:name="_Toc498072958"/>
      <w:r w:rsidRPr="00B70C26">
        <w:rPr>
          <w:b/>
          <w:sz w:val="22"/>
          <w:szCs w:val="22"/>
        </w:rPr>
        <w:t>Project Management Unit (PMU) staff</w:t>
      </w:r>
    </w:p>
    <w:bookmarkEnd w:id="188"/>
    <w:p w14:paraId="21BE8D2C" w14:textId="03B3E031" w:rsidR="004A0CC1" w:rsidRPr="00E4381D" w:rsidRDefault="004A0CC1" w:rsidP="004A0CC1">
      <w:pPr>
        <w:pStyle w:val="Para"/>
        <w:keepNext/>
        <w:numPr>
          <w:ilvl w:val="0"/>
          <w:numId w:val="0"/>
        </w:numPr>
        <w:tabs>
          <w:tab w:val="clear" w:pos="426"/>
          <w:tab w:val="left" w:pos="482"/>
        </w:tabs>
        <w:spacing w:before="0" w:after="200"/>
        <w:rPr>
          <w:b/>
          <w:iCs/>
          <w:u w:val="single"/>
          <w:lang w:val="en-GB"/>
        </w:rPr>
      </w:pPr>
      <w:r w:rsidRPr="00E4381D">
        <w:rPr>
          <w:b/>
          <w:iCs/>
          <w:u w:val="single"/>
          <w:lang w:val="en-GB"/>
        </w:rPr>
        <w:t>Project Coordinator</w:t>
      </w:r>
    </w:p>
    <w:p w14:paraId="263A8729" w14:textId="7B01368B" w:rsidR="004A0CC1" w:rsidRPr="00B70C26" w:rsidRDefault="004A0CC1" w:rsidP="004A0CC1">
      <w:pPr>
        <w:pStyle w:val="ListParagraph"/>
        <w:numPr>
          <w:ilvl w:val="0"/>
          <w:numId w:val="31"/>
        </w:numPr>
        <w:tabs>
          <w:tab w:val="left" w:pos="2694"/>
        </w:tabs>
        <w:ind w:left="426"/>
        <w:rPr>
          <w:rFonts w:eastAsia="SimSun"/>
          <w:sz w:val="22"/>
          <w:szCs w:val="22"/>
        </w:rPr>
      </w:pPr>
      <w:r w:rsidRPr="00B70C26">
        <w:rPr>
          <w:rFonts w:eastAsia="SimSun"/>
          <w:sz w:val="22"/>
          <w:szCs w:val="22"/>
        </w:rPr>
        <w:t>Title of Position:</w:t>
      </w:r>
      <w:r w:rsidRPr="00B70C26">
        <w:rPr>
          <w:rFonts w:eastAsia="SimSun"/>
          <w:sz w:val="22"/>
          <w:szCs w:val="22"/>
        </w:rPr>
        <w:tab/>
      </w:r>
      <w:r w:rsidRPr="00B70C26">
        <w:rPr>
          <w:sz w:val="22"/>
          <w:szCs w:val="22"/>
        </w:rPr>
        <w:t>Project Coordinator</w:t>
      </w:r>
    </w:p>
    <w:p w14:paraId="2E5FEFE2" w14:textId="77777777" w:rsidR="004A0CC1" w:rsidRPr="00B70C26" w:rsidRDefault="004A0CC1" w:rsidP="004A0CC1">
      <w:pPr>
        <w:pStyle w:val="ListParagraph"/>
        <w:numPr>
          <w:ilvl w:val="0"/>
          <w:numId w:val="31"/>
        </w:numPr>
        <w:tabs>
          <w:tab w:val="left" w:pos="2694"/>
        </w:tabs>
        <w:ind w:left="426"/>
        <w:rPr>
          <w:rFonts w:eastAsia="SimSun"/>
          <w:sz w:val="22"/>
          <w:szCs w:val="22"/>
        </w:rPr>
      </w:pPr>
      <w:r w:rsidRPr="00B70C26">
        <w:rPr>
          <w:rFonts w:eastAsia="SimSun"/>
          <w:sz w:val="22"/>
          <w:szCs w:val="22"/>
        </w:rPr>
        <w:t>Position Location:</w:t>
      </w:r>
      <w:r w:rsidRPr="00B70C26">
        <w:rPr>
          <w:rFonts w:eastAsia="SimSun"/>
          <w:sz w:val="22"/>
          <w:szCs w:val="22"/>
        </w:rPr>
        <w:tab/>
      </w:r>
      <w:r w:rsidRPr="00B70C26">
        <w:rPr>
          <w:rFonts w:eastAsia="SimSun"/>
          <w:bCs/>
          <w:sz w:val="22"/>
          <w:szCs w:val="22"/>
        </w:rPr>
        <w:t>UN Environment country office, Juba (with frequent visits to MoEF offices)</w:t>
      </w:r>
    </w:p>
    <w:p w14:paraId="31828F96" w14:textId="77777777" w:rsidR="004A0CC1" w:rsidRPr="00B70C26" w:rsidRDefault="004A0CC1" w:rsidP="004A0CC1">
      <w:pPr>
        <w:pStyle w:val="ListParagraph"/>
        <w:numPr>
          <w:ilvl w:val="0"/>
          <w:numId w:val="31"/>
        </w:numPr>
        <w:tabs>
          <w:tab w:val="left" w:pos="2694"/>
        </w:tabs>
        <w:ind w:left="426"/>
        <w:rPr>
          <w:rFonts w:eastAsia="SimSun"/>
          <w:sz w:val="22"/>
          <w:szCs w:val="22"/>
        </w:rPr>
      </w:pPr>
      <w:r w:rsidRPr="00B70C26">
        <w:rPr>
          <w:rFonts w:eastAsia="SimSun"/>
          <w:sz w:val="22"/>
          <w:szCs w:val="22"/>
        </w:rPr>
        <w:t>Reports to:</w:t>
      </w:r>
      <w:r w:rsidRPr="00B70C26">
        <w:rPr>
          <w:rFonts w:eastAsia="SimSun"/>
          <w:sz w:val="22"/>
          <w:szCs w:val="22"/>
        </w:rPr>
        <w:tab/>
        <w:t>Country Programme Manager</w:t>
      </w:r>
    </w:p>
    <w:p w14:paraId="78CB4934" w14:textId="77777777" w:rsidR="004A0CC1" w:rsidRPr="00B70C26" w:rsidRDefault="004A0CC1" w:rsidP="004A0CC1">
      <w:pPr>
        <w:pStyle w:val="ListParagraph"/>
        <w:numPr>
          <w:ilvl w:val="0"/>
          <w:numId w:val="31"/>
        </w:numPr>
        <w:tabs>
          <w:tab w:val="left" w:pos="2694"/>
        </w:tabs>
        <w:ind w:left="426"/>
        <w:rPr>
          <w:rFonts w:eastAsia="SimSun"/>
          <w:sz w:val="22"/>
          <w:szCs w:val="22"/>
        </w:rPr>
      </w:pPr>
      <w:r w:rsidRPr="00B70C26">
        <w:rPr>
          <w:rFonts w:eastAsia="SimSun"/>
          <w:sz w:val="22"/>
          <w:szCs w:val="22"/>
        </w:rPr>
        <w:t>Date of TOR:</w:t>
      </w:r>
      <w:r w:rsidRPr="00B70C26">
        <w:rPr>
          <w:rFonts w:eastAsia="SimSun"/>
          <w:sz w:val="22"/>
          <w:szCs w:val="22"/>
        </w:rPr>
        <w:tab/>
        <w:t>Year 1 – Year 3</w:t>
      </w:r>
    </w:p>
    <w:p w14:paraId="29C43652" w14:textId="365DA2AA" w:rsidR="004A0CC1" w:rsidRPr="00B70C26" w:rsidRDefault="004A0CC1" w:rsidP="004A0CC1">
      <w:pPr>
        <w:pStyle w:val="ListParagraph"/>
        <w:numPr>
          <w:ilvl w:val="0"/>
          <w:numId w:val="31"/>
        </w:numPr>
        <w:tabs>
          <w:tab w:val="left" w:pos="2694"/>
        </w:tabs>
        <w:ind w:left="426"/>
        <w:rPr>
          <w:rFonts w:eastAsia="SimSun"/>
          <w:sz w:val="22"/>
          <w:szCs w:val="22"/>
        </w:rPr>
      </w:pPr>
      <w:r w:rsidRPr="00B70C26">
        <w:rPr>
          <w:rFonts w:eastAsia="SimSun"/>
          <w:sz w:val="22"/>
          <w:szCs w:val="22"/>
        </w:rPr>
        <w:t>Supervises:</w:t>
      </w:r>
      <w:r w:rsidRPr="00B70C26">
        <w:rPr>
          <w:rFonts w:eastAsia="SimSun"/>
          <w:sz w:val="22"/>
          <w:szCs w:val="22"/>
        </w:rPr>
        <w:tab/>
      </w:r>
      <w:r w:rsidR="005C2441" w:rsidRPr="00B70C26">
        <w:rPr>
          <w:rFonts w:eastAsia="SimSun"/>
          <w:sz w:val="22"/>
          <w:szCs w:val="22"/>
          <w:lang w:val="en-US"/>
        </w:rPr>
        <w:t>Administrative and Finance support staff</w:t>
      </w:r>
      <w:r w:rsidR="00E139AB" w:rsidRPr="00B70C26">
        <w:rPr>
          <w:rFonts w:eastAsia="SimSun"/>
          <w:sz w:val="22"/>
          <w:szCs w:val="22"/>
          <w:lang w:val="en-US"/>
        </w:rPr>
        <w:t>; consultants</w:t>
      </w:r>
    </w:p>
    <w:p w14:paraId="6764A6F4" w14:textId="77777777" w:rsidR="004A0CC1" w:rsidRPr="00B70C26" w:rsidRDefault="004A0CC1" w:rsidP="004A0CC1">
      <w:pPr>
        <w:pStyle w:val="ListParagraph"/>
        <w:numPr>
          <w:ilvl w:val="0"/>
          <w:numId w:val="31"/>
        </w:numPr>
        <w:tabs>
          <w:tab w:val="left" w:pos="2694"/>
        </w:tabs>
        <w:ind w:left="426"/>
        <w:rPr>
          <w:rFonts w:eastAsia="SimSun"/>
          <w:sz w:val="22"/>
          <w:szCs w:val="22"/>
        </w:rPr>
      </w:pPr>
      <w:r w:rsidRPr="00B70C26">
        <w:rPr>
          <w:rFonts w:eastAsia="SimSun"/>
          <w:sz w:val="22"/>
          <w:szCs w:val="22"/>
        </w:rPr>
        <w:t>Major Functions</w:t>
      </w:r>
    </w:p>
    <w:p w14:paraId="425C632F" w14:textId="6D55D2B2" w:rsidR="00012BC4" w:rsidRPr="00012BC4" w:rsidRDefault="00012BC4" w:rsidP="00012BC4">
      <w:pPr>
        <w:pStyle w:val="ListParagraph"/>
        <w:numPr>
          <w:ilvl w:val="0"/>
          <w:numId w:val="29"/>
        </w:numPr>
        <w:spacing w:after="60"/>
        <w:ind w:left="850" w:hanging="357"/>
        <w:rPr>
          <w:sz w:val="22"/>
          <w:szCs w:val="22"/>
        </w:rPr>
      </w:pPr>
      <w:r w:rsidRPr="00012BC4">
        <w:rPr>
          <w:sz w:val="22"/>
          <w:szCs w:val="22"/>
        </w:rPr>
        <w:t>Overall responsibility for the direction of the project, and the timely delivery and quality of outputs including reports.</w:t>
      </w:r>
    </w:p>
    <w:p w14:paraId="29183036" w14:textId="65F45BD3" w:rsidR="004A0CC1" w:rsidRDefault="004A0CC1" w:rsidP="00012BC4">
      <w:pPr>
        <w:pStyle w:val="ListParagraph"/>
        <w:numPr>
          <w:ilvl w:val="0"/>
          <w:numId w:val="29"/>
        </w:numPr>
        <w:spacing w:after="60"/>
        <w:ind w:left="850" w:hanging="357"/>
        <w:rPr>
          <w:sz w:val="22"/>
          <w:szCs w:val="22"/>
        </w:rPr>
      </w:pPr>
      <w:r w:rsidRPr="00B70C26">
        <w:rPr>
          <w:sz w:val="22"/>
          <w:szCs w:val="22"/>
        </w:rPr>
        <w:t>Lead the Project Management Unit (PMU) and project on a day-to-day basis</w:t>
      </w:r>
      <w:r w:rsidR="00E952BA" w:rsidRPr="00B70C26">
        <w:rPr>
          <w:sz w:val="22"/>
          <w:szCs w:val="22"/>
        </w:rPr>
        <w:t xml:space="preserve">, including </w:t>
      </w:r>
      <w:r w:rsidR="00E952BA" w:rsidRPr="00012BC4">
        <w:rPr>
          <w:sz w:val="22"/>
          <w:szCs w:val="22"/>
        </w:rPr>
        <w:t>detailed work planning, financial management</w:t>
      </w:r>
      <w:r w:rsidRPr="00B70C26">
        <w:rPr>
          <w:sz w:val="22"/>
          <w:szCs w:val="22"/>
        </w:rPr>
        <w:t>, signing off on all formal project reports, budgets, expense reports and audits; and forging/facilitating national partnerships.</w:t>
      </w:r>
    </w:p>
    <w:p w14:paraId="6A73A383" w14:textId="7E4461C5" w:rsidR="00012BC4" w:rsidRPr="00B70C26" w:rsidRDefault="00012BC4" w:rsidP="00012BC4">
      <w:pPr>
        <w:pStyle w:val="ListParagraph"/>
        <w:numPr>
          <w:ilvl w:val="0"/>
          <w:numId w:val="29"/>
        </w:numPr>
        <w:ind w:left="851"/>
        <w:rPr>
          <w:sz w:val="22"/>
          <w:szCs w:val="22"/>
        </w:rPr>
      </w:pPr>
      <w:r w:rsidRPr="00012BC4">
        <w:rPr>
          <w:sz w:val="22"/>
          <w:szCs w:val="22"/>
          <w:lang w:val="en-US"/>
        </w:rPr>
        <w:t>Supervise the work of the consultants and</w:t>
      </w:r>
      <w:r w:rsidR="001210F0">
        <w:rPr>
          <w:sz w:val="22"/>
          <w:szCs w:val="22"/>
          <w:lang w:val="en-US"/>
        </w:rPr>
        <w:t xml:space="preserve"> coordinate the</w:t>
      </w:r>
      <w:r w:rsidRPr="00012BC4">
        <w:rPr>
          <w:sz w:val="22"/>
          <w:szCs w:val="22"/>
          <w:lang w:val="en-US"/>
        </w:rPr>
        <w:t xml:space="preserve"> working groups</w:t>
      </w:r>
      <w:r>
        <w:rPr>
          <w:sz w:val="22"/>
          <w:szCs w:val="22"/>
          <w:lang w:val="en-US"/>
        </w:rPr>
        <w:t>.</w:t>
      </w:r>
    </w:p>
    <w:p w14:paraId="620E685C" w14:textId="77777777" w:rsidR="004A0CC1" w:rsidRPr="00B70C26" w:rsidRDefault="004A0CC1" w:rsidP="004A0CC1">
      <w:pPr>
        <w:pStyle w:val="ListParagraph"/>
        <w:numPr>
          <w:ilvl w:val="0"/>
          <w:numId w:val="31"/>
        </w:numPr>
        <w:tabs>
          <w:tab w:val="left" w:pos="2835"/>
        </w:tabs>
        <w:ind w:left="426"/>
        <w:rPr>
          <w:rFonts w:eastAsia="SimSun"/>
          <w:sz w:val="22"/>
          <w:szCs w:val="22"/>
          <w:u w:val="single"/>
        </w:rPr>
      </w:pPr>
      <w:r w:rsidRPr="00B70C26">
        <w:rPr>
          <w:rFonts w:eastAsia="SimSun"/>
          <w:sz w:val="22"/>
          <w:szCs w:val="22"/>
        </w:rPr>
        <w:t>Context and Tasks</w:t>
      </w:r>
    </w:p>
    <w:p w14:paraId="11A8134B" w14:textId="1D5E8847" w:rsidR="00012BC4" w:rsidRPr="00B70C26" w:rsidRDefault="00012BC4" w:rsidP="00012BC4">
      <w:pPr>
        <w:pStyle w:val="ListParagraph"/>
        <w:numPr>
          <w:ilvl w:val="0"/>
          <w:numId w:val="29"/>
        </w:numPr>
        <w:spacing w:after="60"/>
        <w:ind w:left="850" w:hanging="357"/>
        <w:rPr>
          <w:sz w:val="22"/>
          <w:szCs w:val="22"/>
        </w:rPr>
      </w:pPr>
      <w:bookmarkStart w:id="189" w:name="_Toc496613331"/>
      <w:bookmarkStart w:id="190" w:name="_Toc498072988"/>
      <w:r w:rsidRPr="00B70C26">
        <w:rPr>
          <w:sz w:val="22"/>
          <w:szCs w:val="22"/>
        </w:rPr>
        <w:t>Provide technical coordination for the implementation of the project in accordance with the project document</w:t>
      </w:r>
      <w:bookmarkEnd w:id="189"/>
      <w:bookmarkEnd w:id="190"/>
      <w:r w:rsidRPr="00B70C26">
        <w:rPr>
          <w:sz w:val="22"/>
          <w:szCs w:val="22"/>
        </w:rPr>
        <w:t xml:space="preserve">, </w:t>
      </w:r>
      <w:r w:rsidRPr="00B70C26">
        <w:rPr>
          <w:bCs/>
          <w:sz w:val="22"/>
          <w:szCs w:val="22"/>
          <w:lang w:val="en-US"/>
        </w:rPr>
        <w:t>with a particular focus on building the capacity of MoE</w:t>
      </w:r>
      <w:r w:rsidR="001F6A29">
        <w:rPr>
          <w:bCs/>
          <w:sz w:val="22"/>
          <w:szCs w:val="22"/>
          <w:lang w:val="en-US"/>
        </w:rPr>
        <w:t>F and other project partners</w:t>
      </w:r>
      <w:r w:rsidRPr="00B70C26">
        <w:rPr>
          <w:bCs/>
          <w:sz w:val="22"/>
          <w:szCs w:val="22"/>
          <w:lang w:val="en-US"/>
        </w:rPr>
        <w:t>.</w:t>
      </w:r>
    </w:p>
    <w:p w14:paraId="4A57E711" w14:textId="77777777" w:rsidR="00012BC4" w:rsidRPr="00B70C26" w:rsidRDefault="00012BC4" w:rsidP="00012BC4">
      <w:pPr>
        <w:pStyle w:val="ListParagraph"/>
        <w:numPr>
          <w:ilvl w:val="0"/>
          <w:numId w:val="29"/>
        </w:numPr>
        <w:spacing w:after="60"/>
        <w:ind w:left="850" w:hanging="357"/>
        <w:rPr>
          <w:sz w:val="22"/>
          <w:szCs w:val="22"/>
        </w:rPr>
      </w:pPr>
      <w:r w:rsidRPr="00B70C26">
        <w:rPr>
          <w:bCs/>
          <w:sz w:val="22"/>
          <w:szCs w:val="22"/>
          <w:lang w:val="en-US"/>
        </w:rPr>
        <w:t>Coordinate the activities of the project with relevant project partners including MoEF and other sector agencies, civil society, academia and research institutions and other stakeholders, as well as consultants and working groups.</w:t>
      </w:r>
    </w:p>
    <w:p w14:paraId="24AE05BB"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Ensure that the project coordination, management and reporting by the PMU is timely and of high quality; as well as meeting GEF and UN Environment requirements.</w:t>
      </w:r>
    </w:p>
    <w:p w14:paraId="431EA66F"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Lead the project technical and administrative staff.</w:t>
      </w:r>
    </w:p>
    <w:p w14:paraId="09E3BF74"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Lead on the selection and procurement of the consultants and sub-contractors.</w:t>
      </w:r>
    </w:p>
    <w:p w14:paraId="0134716D"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Draft and approve terms of reference and selection of sub-contractors, consultants and conduct procedures for initiating sub-contracts.</w:t>
      </w:r>
    </w:p>
    <w:p w14:paraId="53F0237C"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Be responsible for and/or prepare the financial and technical reports such as Quarterly Expense Reports, Quarterly Advance Statements, Audits, Semi-Annual Progress Reports, Annual Project Implementation Reports (PIR) Reports, Draft Final Project Report and any other required reports.</w:t>
      </w:r>
    </w:p>
    <w:p w14:paraId="3E8E316D"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Be responsible for project M&amp;E, including the risk mitigation plan and gender integration; participate in M&amp;E missions.</w:t>
      </w:r>
    </w:p>
    <w:p w14:paraId="700AFEAF"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Prepare drafts for proposed budget reallocations or revisions, and obtain approval by the PSC as well as UN Environment to formalise these annually as part of the GEF budget reconciliation.</w:t>
      </w:r>
    </w:p>
    <w:p w14:paraId="70D9627A"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Coordinate provision of committed in-kind and in-cash co-finance contributions for the project.</w:t>
      </w:r>
    </w:p>
    <w:p w14:paraId="174C29C7"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Report to the IA and the PSC any irregularities in project execution, misuse of funds or procedures, or problems in project execution at a timely basis.</w:t>
      </w:r>
    </w:p>
    <w:p w14:paraId="5FEB8405" w14:textId="66A25FE6" w:rsidR="004A0CC1" w:rsidRDefault="004A0CC1" w:rsidP="00012BC4">
      <w:pPr>
        <w:pStyle w:val="ListParagraph"/>
        <w:numPr>
          <w:ilvl w:val="0"/>
          <w:numId w:val="29"/>
        </w:numPr>
        <w:spacing w:after="60"/>
        <w:ind w:left="850" w:hanging="357"/>
        <w:rPr>
          <w:sz w:val="22"/>
          <w:szCs w:val="22"/>
        </w:rPr>
      </w:pPr>
      <w:r w:rsidRPr="00B70C26">
        <w:rPr>
          <w:sz w:val="22"/>
          <w:szCs w:val="22"/>
        </w:rPr>
        <w:t>In collaboration with MoEF, organise and participate in the PSC meetings.</w:t>
      </w:r>
    </w:p>
    <w:p w14:paraId="26316108" w14:textId="77777777" w:rsidR="00012BC4" w:rsidRPr="00B70C26" w:rsidRDefault="00012BC4" w:rsidP="00012BC4">
      <w:pPr>
        <w:pStyle w:val="ListParagraph"/>
        <w:numPr>
          <w:ilvl w:val="0"/>
          <w:numId w:val="29"/>
        </w:numPr>
        <w:spacing w:after="60"/>
        <w:ind w:left="850" w:hanging="357"/>
        <w:rPr>
          <w:sz w:val="22"/>
          <w:szCs w:val="22"/>
        </w:rPr>
      </w:pPr>
      <w:bookmarkStart w:id="191" w:name="_Toc496613339"/>
      <w:bookmarkStart w:id="192" w:name="_Toc498072996"/>
      <w:bookmarkStart w:id="193" w:name="_Toc496613316"/>
      <w:bookmarkStart w:id="194" w:name="_Toc498072972"/>
      <w:r w:rsidRPr="00B70C26">
        <w:rPr>
          <w:sz w:val="22"/>
          <w:szCs w:val="22"/>
        </w:rPr>
        <w:t>Identify any additional partnerships for enhanced project implementation, strengthening sustainability, or its replication, including through new co-financing contributions from international, national or local sources to finance project components of the project as these evolve.</w:t>
      </w:r>
      <w:bookmarkEnd w:id="191"/>
      <w:bookmarkEnd w:id="192"/>
    </w:p>
    <w:bookmarkEnd w:id="193"/>
    <w:bookmarkEnd w:id="194"/>
    <w:p w14:paraId="22AC3947" w14:textId="77777777" w:rsidR="00012BC4" w:rsidRDefault="00012BC4" w:rsidP="00012BC4">
      <w:pPr>
        <w:pStyle w:val="ListParagraph"/>
        <w:numPr>
          <w:ilvl w:val="0"/>
          <w:numId w:val="29"/>
        </w:numPr>
        <w:spacing w:after="60"/>
        <w:ind w:left="850" w:hanging="357"/>
        <w:rPr>
          <w:sz w:val="22"/>
          <w:szCs w:val="22"/>
        </w:rPr>
      </w:pPr>
      <w:r>
        <w:rPr>
          <w:sz w:val="22"/>
          <w:szCs w:val="22"/>
        </w:rPr>
        <w:t xml:space="preserve">Support the Communications, Awareness and Capacity Building Specialist in the </w:t>
      </w:r>
      <w:r w:rsidRPr="00692EF3">
        <w:rPr>
          <w:sz w:val="22"/>
          <w:szCs w:val="22"/>
        </w:rPr>
        <w:t>preparation and implementation of the</w:t>
      </w:r>
      <w:r>
        <w:rPr>
          <w:sz w:val="22"/>
          <w:szCs w:val="22"/>
        </w:rPr>
        <w:t xml:space="preserve"> awareness and</w:t>
      </w:r>
      <w:r w:rsidRPr="00692EF3">
        <w:rPr>
          <w:sz w:val="22"/>
          <w:szCs w:val="22"/>
        </w:rPr>
        <w:t xml:space="preserve"> capacity building activities/trainings</w:t>
      </w:r>
      <w:r>
        <w:rPr>
          <w:sz w:val="22"/>
          <w:szCs w:val="22"/>
        </w:rPr>
        <w:t xml:space="preserve"> (Output 2.2).</w:t>
      </w:r>
    </w:p>
    <w:p w14:paraId="441E1A81" w14:textId="77777777" w:rsidR="00012BC4" w:rsidRPr="00615643" w:rsidRDefault="00012BC4" w:rsidP="00012BC4">
      <w:pPr>
        <w:pStyle w:val="ListParagraph"/>
        <w:numPr>
          <w:ilvl w:val="0"/>
          <w:numId w:val="29"/>
        </w:numPr>
        <w:ind w:left="851"/>
        <w:rPr>
          <w:sz w:val="22"/>
          <w:szCs w:val="22"/>
        </w:rPr>
      </w:pPr>
      <w:r w:rsidRPr="008A6867">
        <w:rPr>
          <w:sz w:val="22"/>
          <w:szCs w:val="22"/>
          <w:lang w:val="en-US"/>
        </w:rPr>
        <w:t>Support the implementation of the training on data collection and management (Output 1.3).</w:t>
      </w:r>
    </w:p>
    <w:p w14:paraId="1AD008BD" w14:textId="33D2746F" w:rsidR="002161A3" w:rsidRPr="00B70C26" w:rsidRDefault="002161A3" w:rsidP="00346675">
      <w:pPr>
        <w:pStyle w:val="ListParagraph"/>
        <w:keepNext/>
        <w:numPr>
          <w:ilvl w:val="0"/>
          <w:numId w:val="31"/>
        </w:numPr>
        <w:tabs>
          <w:tab w:val="left" w:pos="2694"/>
        </w:tabs>
        <w:ind w:left="425" w:hanging="357"/>
        <w:rPr>
          <w:rFonts w:eastAsia="SimSun"/>
          <w:sz w:val="22"/>
          <w:szCs w:val="22"/>
        </w:rPr>
      </w:pPr>
      <w:r w:rsidRPr="00B70C26">
        <w:rPr>
          <w:rFonts w:eastAsia="SimSun"/>
          <w:sz w:val="22"/>
          <w:szCs w:val="22"/>
        </w:rPr>
        <w:lastRenderedPageBreak/>
        <w:t>Qualifications</w:t>
      </w:r>
    </w:p>
    <w:p w14:paraId="1FE1288B" w14:textId="2933E365" w:rsidR="00E32C97" w:rsidRPr="00B70C26" w:rsidRDefault="00E32C97" w:rsidP="00FB0D10">
      <w:pPr>
        <w:pStyle w:val="ListParagraph"/>
        <w:numPr>
          <w:ilvl w:val="0"/>
          <w:numId w:val="29"/>
        </w:numPr>
        <w:spacing w:after="60"/>
        <w:ind w:left="850" w:hanging="357"/>
        <w:rPr>
          <w:sz w:val="22"/>
          <w:szCs w:val="22"/>
          <w:lang w:val="en-US"/>
        </w:rPr>
      </w:pPr>
      <w:r w:rsidRPr="00B70C26">
        <w:rPr>
          <w:sz w:val="22"/>
          <w:szCs w:val="22"/>
          <w:lang w:val="en-US"/>
        </w:rPr>
        <w:t xml:space="preserve">Advanced university degree (Masters’ </w:t>
      </w:r>
      <w:r w:rsidR="000D19AD" w:rsidRPr="00B70C26">
        <w:rPr>
          <w:sz w:val="22"/>
          <w:szCs w:val="22"/>
          <w:lang w:val="en-US"/>
        </w:rPr>
        <w:t>or equivalent) in environmental</w:t>
      </w:r>
      <w:r w:rsidRPr="00B70C26">
        <w:rPr>
          <w:sz w:val="22"/>
          <w:szCs w:val="22"/>
          <w:lang w:val="en-US"/>
        </w:rPr>
        <w:t xml:space="preserve"> sciences</w:t>
      </w:r>
      <w:r w:rsidR="000D19AD" w:rsidRPr="00B70C26">
        <w:rPr>
          <w:sz w:val="22"/>
          <w:szCs w:val="22"/>
          <w:lang w:val="en-US"/>
        </w:rPr>
        <w:t>, development studies</w:t>
      </w:r>
      <w:r w:rsidRPr="00B70C26">
        <w:rPr>
          <w:sz w:val="22"/>
          <w:szCs w:val="22"/>
          <w:lang w:val="en-US"/>
        </w:rPr>
        <w:t xml:space="preserve"> or a related field. A first university degree in combination with qualifying experience may be accepted in lieu of the advanced degree</w:t>
      </w:r>
      <w:r w:rsidR="000D19AD" w:rsidRPr="00B70C26">
        <w:rPr>
          <w:sz w:val="22"/>
          <w:szCs w:val="22"/>
          <w:lang w:val="en-US"/>
        </w:rPr>
        <w:t>.</w:t>
      </w:r>
    </w:p>
    <w:p w14:paraId="5D72AAD0" w14:textId="2E4ED503" w:rsidR="000D19AD" w:rsidRPr="00B70C26" w:rsidRDefault="000D19AD" w:rsidP="00FB0D10">
      <w:pPr>
        <w:pStyle w:val="ListParagraph"/>
        <w:numPr>
          <w:ilvl w:val="0"/>
          <w:numId w:val="29"/>
        </w:numPr>
        <w:spacing w:after="60"/>
        <w:ind w:left="850" w:hanging="357"/>
        <w:rPr>
          <w:sz w:val="22"/>
          <w:szCs w:val="22"/>
          <w:lang w:val="en-US"/>
        </w:rPr>
      </w:pPr>
      <w:r w:rsidRPr="00B70C26">
        <w:rPr>
          <w:sz w:val="22"/>
          <w:szCs w:val="22"/>
          <w:lang w:val="en-US"/>
        </w:rPr>
        <w:t xml:space="preserve">A minimum of </w:t>
      </w:r>
      <w:r w:rsidR="00D67893" w:rsidRPr="00B70C26">
        <w:rPr>
          <w:sz w:val="22"/>
          <w:szCs w:val="22"/>
          <w:lang w:val="en-US"/>
        </w:rPr>
        <w:t>7</w:t>
      </w:r>
      <w:r w:rsidRPr="00B70C26">
        <w:rPr>
          <w:sz w:val="22"/>
          <w:szCs w:val="22"/>
          <w:lang w:val="en-US"/>
        </w:rPr>
        <w:t xml:space="preserve"> years of relevant and progressive leadership experience in international environmental projects, with some </w:t>
      </w:r>
      <w:r w:rsidR="00AA7EE0" w:rsidRPr="00B70C26">
        <w:rPr>
          <w:sz w:val="22"/>
          <w:szCs w:val="22"/>
          <w:lang w:val="en-US"/>
        </w:rPr>
        <w:t>experience</w:t>
      </w:r>
      <w:r w:rsidRPr="00B70C26">
        <w:rPr>
          <w:sz w:val="22"/>
          <w:szCs w:val="22"/>
          <w:lang w:val="en-US"/>
        </w:rPr>
        <w:t xml:space="preserve"> in </w:t>
      </w:r>
      <w:r w:rsidR="00853BFF" w:rsidRPr="00B70C26">
        <w:rPr>
          <w:sz w:val="22"/>
          <w:szCs w:val="22"/>
          <w:lang w:val="en-US"/>
        </w:rPr>
        <w:t xml:space="preserve">implementing </w:t>
      </w:r>
      <w:r w:rsidRPr="00B70C26">
        <w:rPr>
          <w:sz w:val="22"/>
          <w:szCs w:val="22"/>
          <w:lang w:val="en-US"/>
        </w:rPr>
        <w:t xml:space="preserve">field </w:t>
      </w:r>
      <w:r w:rsidR="004A77AF" w:rsidRPr="00B70C26">
        <w:rPr>
          <w:sz w:val="22"/>
          <w:szCs w:val="22"/>
          <w:lang w:val="en-US"/>
        </w:rPr>
        <w:t>projects</w:t>
      </w:r>
      <w:r w:rsidR="001E744A" w:rsidRPr="00B70C26">
        <w:rPr>
          <w:sz w:val="22"/>
          <w:szCs w:val="22"/>
          <w:lang w:val="en-US"/>
        </w:rPr>
        <w:t xml:space="preserve">. Experience with different </w:t>
      </w:r>
      <w:r w:rsidRPr="00B70C26">
        <w:rPr>
          <w:sz w:val="22"/>
          <w:szCs w:val="22"/>
          <w:lang w:val="en-US"/>
        </w:rPr>
        <w:t>aspects of project management including development, planning, implementation, evaluation, supervision of environmental experts and donor relations</w:t>
      </w:r>
      <w:r w:rsidR="00BA6C3F" w:rsidRPr="00B70C26">
        <w:rPr>
          <w:sz w:val="22"/>
          <w:szCs w:val="22"/>
          <w:lang w:val="en-US"/>
        </w:rPr>
        <w:t>.</w:t>
      </w:r>
    </w:p>
    <w:p w14:paraId="23F3DC0B" w14:textId="2873F291" w:rsidR="00035BAD" w:rsidRPr="00B70C26" w:rsidRDefault="00035BAD" w:rsidP="00035BAD">
      <w:pPr>
        <w:pStyle w:val="ListParagraph"/>
        <w:numPr>
          <w:ilvl w:val="0"/>
          <w:numId w:val="29"/>
        </w:numPr>
        <w:spacing w:after="60"/>
        <w:ind w:left="850" w:hanging="357"/>
        <w:rPr>
          <w:sz w:val="22"/>
          <w:szCs w:val="22"/>
          <w:lang w:val="en-US"/>
        </w:rPr>
      </w:pPr>
      <w:r w:rsidRPr="00B70C26">
        <w:rPr>
          <w:sz w:val="22"/>
          <w:szCs w:val="22"/>
          <w:lang w:val="en-US"/>
        </w:rPr>
        <w:t>Familiarity with institutional, planning and regulatory structures, and rural livelihoods in South Sudan.</w:t>
      </w:r>
    </w:p>
    <w:p w14:paraId="032D7D3F" w14:textId="6A2FE054" w:rsidR="008F008F" w:rsidRPr="00B70C26" w:rsidRDefault="008F008F" w:rsidP="00035BAD">
      <w:pPr>
        <w:pStyle w:val="ListParagraph"/>
        <w:numPr>
          <w:ilvl w:val="0"/>
          <w:numId w:val="29"/>
        </w:numPr>
        <w:spacing w:after="60"/>
        <w:ind w:left="850" w:hanging="357"/>
        <w:rPr>
          <w:sz w:val="22"/>
          <w:szCs w:val="22"/>
          <w:lang w:val="en-US"/>
        </w:rPr>
      </w:pPr>
      <w:r w:rsidRPr="00B70C26">
        <w:rPr>
          <w:sz w:val="22"/>
          <w:szCs w:val="22"/>
          <w:lang w:val="en-US"/>
        </w:rPr>
        <w:t>Experience in collaborating with governmental institutions in South Sudan.</w:t>
      </w:r>
    </w:p>
    <w:p w14:paraId="4D15348C" w14:textId="77777777" w:rsidR="00FE7A8C" w:rsidRPr="00B70C26" w:rsidRDefault="00FE7A8C" w:rsidP="00FE7A8C">
      <w:pPr>
        <w:pStyle w:val="ListParagraph"/>
        <w:numPr>
          <w:ilvl w:val="0"/>
          <w:numId w:val="29"/>
        </w:numPr>
        <w:spacing w:after="60"/>
        <w:ind w:left="850" w:hanging="357"/>
        <w:rPr>
          <w:sz w:val="22"/>
          <w:szCs w:val="22"/>
          <w:lang w:val="en-US"/>
        </w:rPr>
      </w:pPr>
      <w:r w:rsidRPr="00B70C26">
        <w:rPr>
          <w:sz w:val="22"/>
          <w:szCs w:val="22"/>
          <w:lang w:val="en-US"/>
        </w:rPr>
        <w:t>Demonstrable knowledge of the environmental issues and policies in South Sudan.</w:t>
      </w:r>
    </w:p>
    <w:p w14:paraId="70244DA2" w14:textId="6CDD4137" w:rsidR="00FB0D10" w:rsidRPr="00B70C26" w:rsidRDefault="00FB0D10" w:rsidP="00FB0D10">
      <w:pPr>
        <w:pStyle w:val="ListParagraph"/>
        <w:numPr>
          <w:ilvl w:val="0"/>
          <w:numId w:val="29"/>
        </w:numPr>
        <w:spacing w:after="60"/>
        <w:ind w:left="850" w:hanging="357"/>
        <w:rPr>
          <w:sz w:val="22"/>
          <w:szCs w:val="22"/>
          <w:lang w:val="en-US"/>
        </w:rPr>
      </w:pPr>
      <w:r w:rsidRPr="00B70C26">
        <w:rPr>
          <w:sz w:val="22"/>
          <w:szCs w:val="22"/>
          <w:lang w:val="en-US"/>
        </w:rPr>
        <w:t>Familiarity with GEF and UN Environment procedures is an advanta</w:t>
      </w:r>
      <w:r w:rsidR="00BA6C3F" w:rsidRPr="00B70C26">
        <w:rPr>
          <w:sz w:val="22"/>
          <w:szCs w:val="22"/>
          <w:lang w:val="en-US"/>
        </w:rPr>
        <w:t>ge.</w:t>
      </w:r>
    </w:p>
    <w:p w14:paraId="742878E6" w14:textId="4FE67A18" w:rsidR="006C13B7" w:rsidRPr="00B70C26" w:rsidRDefault="006C13B7" w:rsidP="006C13B7">
      <w:pPr>
        <w:pStyle w:val="ListParagraph"/>
        <w:numPr>
          <w:ilvl w:val="0"/>
          <w:numId w:val="29"/>
        </w:numPr>
        <w:spacing w:after="60"/>
        <w:ind w:left="850" w:hanging="357"/>
        <w:rPr>
          <w:sz w:val="22"/>
          <w:szCs w:val="22"/>
          <w:lang w:val="en-US"/>
        </w:rPr>
      </w:pPr>
      <w:r w:rsidRPr="00B70C26">
        <w:rPr>
          <w:sz w:val="22"/>
          <w:szCs w:val="22"/>
          <w:lang w:val="en-US"/>
        </w:rPr>
        <w:t>Excellent communication</w:t>
      </w:r>
      <w:r w:rsidR="008F008F" w:rsidRPr="00B70C26">
        <w:rPr>
          <w:sz w:val="22"/>
          <w:szCs w:val="22"/>
          <w:lang w:val="en-US"/>
        </w:rPr>
        <w:t>s</w:t>
      </w:r>
      <w:r w:rsidRPr="00B70C26">
        <w:rPr>
          <w:sz w:val="22"/>
          <w:szCs w:val="22"/>
          <w:lang w:val="en-US"/>
        </w:rPr>
        <w:t xml:space="preserve"> skills. </w:t>
      </w:r>
    </w:p>
    <w:p w14:paraId="0109F639" w14:textId="77777777" w:rsidR="006D410C" w:rsidRPr="00B70C26" w:rsidRDefault="006D410C" w:rsidP="006D410C">
      <w:pPr>
        <w:pStyle w:val="ListParagraph"/>
        <w:numPr>
          <w:ilvl w:val="0"/>
          <w:numId w:val="29"/>
        </w:numPr>
        <w:spacing w:after="60"/>
        <w:ind w:left="850" w:hanging="357"/>
        <w:rPr>
          <w:sz w:val="22"/>
          <w:szCs w:val="22"/>
          <w:lang w:val="en-US"/>
        </w:rPr>
      </w:pPr>
      <w:r w:rsidRPr="00B70C26">
        <w:rPr>
          <w:sz w:val="22"/>
          <w:szCs w:val="22"/>
          <w:lang w:val="en-US"/>
        </w:rPr>
        <w:t>Fluency in oral and written English is required. Working knowledge of Arabic is an asset.</w:t>
      </w:r>
    </w:p>
    <w:p w14:paraId="2ECA5BF8" w14:textId="070E6700" w:rsidR="002161A3" w:rsidRDefault="00FB0D10" w:rsidP="002161A3">
      <w:pPr>
        <w:pStyle w:val="ListParagraph"/>
        <w:numPr>
          <w:ilvl w:val="0"/>
          <w:numId w:val="29"/>
        </w:numPr>
        <w:ind w:left="851"/>
        <w:rPr>
          <w:sz w:val="22"/>
          <w:szCs w:val="22"/>
          <w:lang w:val="en-US"/>
        </w:rPr>
      </w:pPr>
      <w:r w:rsidRPr="00B70C26">
        <w:rPr>
          <w:sz w:val="22"/>
          <w:szCs w:val="22"/>
          <w:lang w:val="en-US"/>
        </w:rPr>
        <w:t>Good computer skills</w:t>
      </w:r>
      <w:r w:rsidR="002161A3" w:rsidRPr="00B70C26">
        <w:rPr>
          <w:sz w:val="22"/>
          <w:szCs w:val="22"/>
          <w:lang w:val="en-US"/>
        </w:rPr>
        <w:t>.</w:t>
      </w:r>
    </w:p>
    <w:p w14:paraId="71857BB2" w14:textId="6D5C290D" w:rsidR="00460F45" w:rsidRPr="00460F45" w:rsidRDefault="00520DFA" w:rsidP="00460F45">
      <w:pPr>
        <w:rPr>
          <w:sz w:val="22"/>
          <w:szCs w:val="22"/>
        </w:rPr>
      </w:pPr>
      <w:r>
        <w:rPr>
          <w:noProof/>
          <w:sz w:val="22"/>
          <w:szCs w:val="22"/>
        </w:rPr>
        <w:pict w14:anchorId="28884DEA">
          <v:rect id="_x0000_i1025" alt="" style="width:485pt;height:.05pt;mso-width-percent:0;mso-height-percent:0;mso-width-percent:0;mso-height-percent:0" o:hralign="center" o:hrstd="t" o:hr="t" fillcolor="#a0a0a0" stroked="f"/>
        </w:pict>
      </w:r>
    </w:p>
    <w:p w14:paraId="01D50E63" w14:textId="77777777" w:rsidR="00B1404A" w:rsidRDefault="00B1404A" w:rsidP="00B1404A">
      <w:pPr>
        <w:rPr>
          <w:rFonts w:eastAsia="SimSun"/>
          <w:sz w:val="22"/>
          <w:szCs w:val="22"/>
          <w:lang w:val="en-GB"/>
        </w:rPr>
      </w:pPr>
    </w:p>
    <w:p w14:paraId="253FBB73" w14:textId="77777777" w:rsidR="00460F45" w:rsidRPr="00B70C26" w:rsidRDefault="00460F45" w:rsidP="00B1404A">
      <w:pPr>
        <w:rPr>
          <w:rFonts w:eastAsia="SimSun"/>
          <w:sz w:val="22"/>
          <w:szCs w:val="22"/>
          <w:lang w:val="en-GB"/>
        </w:rPr>
      </w:pPr>
    </w:p>
    <w:p w14:paraId="3F56AD22" w14:textId="1179AF46" w:rsidR="00B1404A" w:rsidRPr="00460F45" w:rsidRDefault="00B1404A" w:rsidP="000C2ADC">
      <w:pPr>
        <w:pStyle w:val="Para"/>
        <w:keepNext/>
        <w:numPr>
          <w:ilvl w:val="0"/>
          <w:numId w:val="0"/>
        </w:numPr>
        <w:tabs>
          <w:tab w:val="clear" w:pos="426"/>
          <w:tab w:val="left" w:pos="482"/>
        </w:tabs>
        <w:spacing w:before="0" w:after="200"/>
        <w:rPr>
          <w:b/>
          <w:iCs/>
          <w:u w:val="single"/>
          <w:lang w:val="en-GB"/>
        </w:rPr>
      </w:pPr>
      <w:r w:rsidRPr="00460F45">
        <w:rPr>
          <w:b/>
          <w:iCs/>
          <w:u w:val="single"/>
          <w:lang w:val="en-GB"/>
        </w:rPr>
        <w:t>Administra</w:t>
      </w:r>
      <w:r w:rsidR="00853C66" w:rsidRPr="00460F45">
        <w:rPr>
          <w:b/>
          <w:iCs/>
          <w:u w:val="single"/>
          <w:lang w:val="en-GB"/>
        </w:rPr>
        <w:t>tive and Finance support staff</w:t>
      </w:r>
    </w:p>
    <w:p w14:paraId="7B3CB7DB" w14:textId="5D043FD8" w:rsidR="00B1404A" w:rsidRPr="00B70C26" w:rsidRDefault="00B1404A" w:rsidP="008E00EF">
      <w:pPr>
        <w:pStyle w:val="ListParagraph"/>
        <w:numPr>
          <w:ilvl w:val="0"/>
          <w:numId w:val="33"/>
        </w:numPr>
        <w:tabs>
          <w:tab w:val="left" w:pos="2835"/>
        </w:tabs>
        <w:ind w:left="426"/>
        <w:rPr>
          <w:sz w:val="22"/>
          <w:szCs w:val="22"/>
        </w:rPr>
      </w:pPr>
      <w:r w:rsidRPr="00B70C26">
        <w:rPr>
          <w:sz w:val="22"/>
          <w:szCs w:val="22"/>
        </w:rPr>
        <w:t>Title of Position:</w:t>
      </w:r>
      <w:r w:rsidRPr="00B70C26">
        <w:rPr>
          <w:sz w:val="22"/>
          <w:szCs w:val="22"/>
        </w:rPr>
        <w:tab/>
        <w:t>Administrative and Finance support staff</w:t>
      </w:r>
    </w:p>
    <w:p w14:paraId="636649D6" w14:textId="05F40992" w:rsidR="00B1404A" w:rsidRPr="00B70C26" w:rsidRDefault="00B1404A" w:rsidP="008E00EF">
      <w:pPr>
        <w:pStyle w:val="ListParagraph"/>
        <w:numPr>
          <w:ilvl w:val="0"/>
          <w:numId w:val="33"/>
        </w:numPr>
        <w:tabs>
          <w:tab w:val="left" w:pos="2835"/>
        </w:tabs>
        <w:ind w:left="426"/>
        <w:rPr>
          <w:sz w:val="22"/>
          <w:szCs w:val="22"/>
        </w:rPr>
      </w:pPr>
      <w:r w:rsidRPr="00B70C26">
        <w:rPr>
          <w:sz w:val="22"/>
          <w:szCs w:val="22"/>
        </w:rPr>
        <w:t>Position Location:</w:t>
      </w:r>
      <w:r w:rsidRPr="00B70C26">
        <w:rPr>
          <w:sz w:val="22"/>
          <w:szCs w:val="22"/>
        </w:rPr>
        <w:tab/>
      </w:r>
      <w:r w:rsidR="00853C66" w:rsidRPr="00B70C26">
        <w:rPr>
          <w:sz w:val="22"/>
          <w:szCs w:val="22"/>
        </w:rPr>
        <w:t xml:space="preserve">United Nations </w:t>
      </w:r>
      <w:r w:rsidR="001B27E8" w:rsidRPr="00B70C26">
        <w:rPr>
          <w:sz w:val="22"/>
          <w:szCs w:val="22"/>
        </w:rPr>
        <w:t>offices, Juba</w:t>
      </w:r>
    </w:p>
    <w:p w14:paraId="662B8B8E" w14:textId="0CB9CA5A" w:rsidR="00B1404A" w:rsidRPr="00B70C26" w:rsidRDefault="00B1404A" w:rsidP="008E00EF">
      <w:pPr>
        <w:pStyle w:val="ListParagraph"/>
        <w:numPr>
          <w:ilvl w:val="0"/>
          <w:numId w:val="33"/>
        </w:numPr>
        <w:tabs>
          <w:tab w:val="left" w:pos="2835"/>
        </w:tabs>
        <w:ind w:left="426"/>
        <w:rPr>
          <w:sz w:val="22"/>
          <w:szCs w:val="22"/>
        </w:rPr>
      </w:pPr>
      <w:r w:rsidRPr="00B70C26">
        <w:rPr>
          <w:sz w:val="22"/>
          <w:szCs w:val="22"/>
        </w:rPr>
        <w:t>Reports to:</w:t>
      </w:r>
      <w:r w:rsidRPr="00B70C26">
        <w:rPr>
          <w:sz w:val="22"/>
          <w:szCs w:val="22"/>
        </w:rPr>
        <w:tab/>
      </w:r>
      <w:r w:rsidR="006241A1" w:rsidRPr="00B70C26">
        <w:rPr>
          <w:sz w:val="22"/>
          <w:szCs w:val="22"/>
          <w:lang w:val="en-US"/>
        </w:rPr>
        <w:t>Project Coordinator</w:t>
      </w:r>
    </w:p>
    <w:p w14:paraId="2F95A73F" w14:textId="3ECBFAA5" w:rsidR="00B1404A" w:rsidRPr="00B70C26" w:rsidRDefault="00B1404A" w:rsidP="008E00EF">
      <w:pPr>
        <w:pStyle w:val="ListParagraph"/>
        <w:numPr>
          <w:ilvl w:val="0"/>
          <w:numId w:val="33"/>
        </w:numPr>
        <w:tabs>
          <w:tab w:val="left" w:pos="2835"/>
        </w:tabs>
        <w:ind w:left="426"/>
        <w:rPr>
          <w:sz w:val="22"/>
          <w:szCs w:val="22"/>
        </w:rPr>
      </w:pPr>
      <w:r w:rsidRPr="00B70C26">
        <w:rPr>
          <w:sz w:val="22"/>
          <w:szCs w:val="22"/>
        </w:rPr>
        <w:t>Date of TOR:</w:t>
      </w:r>
      <w:r w:rsidRPr="00B70C26">
        <w:rPr>
          <w:sz w:val="22"/>
          <w:szCs w:val="22"/>
        </w:rPr>
        <w:tab/>
      </w:r>
      <w:r w:rsidR="00E336B8" w:rsidRPr="00B70C26">
        <w:rPr>
          <w:rFonts w:eastAsia="SimSun"/>
          <w:sz w:val="22"/>
          <w:szCs w:val="22"/>
        </w:rPr>
        <w:t>Year 1 – Year 3</w:t>
      </w:r>
      <w:r w:rsidR="00E336B8" w:rsidRPr="00B70C26">
        <w:rPr>
          <w:sz w:val="22"/>
          <w:szCs w:val="22"/>
        </w:rPr>
        <w:t xml:space="preserve"> </w:t>
      </w:r>
      <w:r w:rsidR="001B27E8" w:rsidRPr="00B70C26">
        <w:rPr>
          <w:sz w:val="22"/>
          <w:szCs w:val="22"/>
        </w:rPr>
        <w:t>(part-time</w:t>
      </w:r>
      <w:r w:rsidRPr="00B70C26">
        <w:rPr>
          <w:sz w:val="22"/>
          <w:szCs w:val="22"/>
        </w:rPr>
        <w:t>)</w:t>
      </w:r>
    </w:p>
    <w:p w14:paraId="1B3DDB81" w14:textId="77777777" w:rsidR="00B1404A" w:rsidRPr="00B70C26" w:rsidRDefault="00B1404A" w:rsidP="008E00EF">
      <w:pPr>
        <w:pStyle w:val="ListParagraph"/>
        <w:numPr>
          <w:ilvl w:val="0"/>
          <w:numId w:val="33"/>
        </w:numPr>
        <w:tabs>
          <w:tab w:val="left" w:pos="2835"/>
        </w:tabs>
        <w:ind w:left="426"/>
        <w:rPr>
          <w:sz w:val="22"/>
          <w:szCs w:val="22"/>
        </w:rPr>
      </w:pPr>
      <w:r w:rsidRPr="00B70C26">
        <w:rPr>
          <w:sz w:val="22"/>
          <w:szCs w:val="22"/>
        </w:rPr>
        <w:t>Context and Tasks</w:t>
      </w:r>
    </w:p>
    <w:p w14:paraId="2F1A9F82" w14:textId="454BD2AC"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Oversee the planning, coordination and implementation of administrative policies, procedures and systems, and ensure</w:t>
      </w:r>
      <w:r w:rsidR="00DF19C3" w:rsidRPr="00B70C26">
        <w:rPr>
          <w:sz w:val="22"/>
          <w:szCs w:val="22"/>
        </w:rPr>
        <w:t xml:space="preserve"> that</w:t>
      </w:r>
      <w:r w:rsidRPr="00B70C26">
        <w:rPr>
          <w:sz w:val="22"/>
          <w:szCs w:val="22"/>
        </w:rPr>
        <w:t xml:space="preserve"> these are efficient and effective.</w:t>
      </w:r>
    </w:p>
    <w:p w14:paraId="70AFD70F" w14:textId="0A2537E4" w:rsidR="00475F00" w:rsidRPr="00B70C26" w:rsidRDefault="00475F00" w:rsidP="008E00EF">
      <w:pPr>
        <w:pStyle w:val="ListParagraph"/>
        <w:numPr>
          <w:ilvl w:val="0"/>
          <w:numId w:val="29"/>
        </w:numPr>
        <w:spacing w:after="60"/>
        <w:ind w:left="850" w:hanging="357"/>
        <w:rPr>
          <w:sz w:val="22"/>
          <w:szCs w:val="22"/>
        </w:rPr>
      </w:pPr>
      <w:r w:rsidRPr="00B70C26">
        <w:rPr>
          <w:sz w:val="22"/>
          <w:szCs w:val="22"/>
        </w:rPr>
        <w:t>Provide administrative and logistic support to the PMU.</w:t>
      </w:r>
    </w:p>
    <w:p w14:paraId="2B66082F" w14:textId="6EC84FB3"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Oversee the planning, coordination and implementation of financial policies, procedures and systems, (including ant</w:t>
      </w:r>
      <w:r w:rsidR="006908A6" w:rsidRPr="00B70C26">
        <w:rPr>
          <w:sz w:val="22"/>
          <w:szCs w:val="22"/>
        </w:rPr>
        <w:t>i</w:t>
      </w:r>
      <w:r w:rsidRPr="00B70C26">
        <w:rPr>
          <w:sz w:val="22"/>
          <w:szCs w:val="22"/>
        </w:rPr>
        <w:t>-fraud policies) and ensure these are efficient and effective.</w:t>
      </w:r>
    </w:p>
    <w:p w14:paraId="0454B145" w14:textId="77777777"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Prepare detailed budgets.</w:t>
      </w:r>
    </w:p>
    <w:p w14:paraId="40214E67" w14:textId="77777777"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Maintain accounts and financial records.</w:t>
      </w:r>
    </w:p>
    <w:p w14:paraId="58C990F2" w14:textId="77777777"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Manage the project’s assets (e.g. equipment) and asset register.</w:t>
      </w:r>
    </w:p>
    <w:p w14:paraId="47CA7159" w14:textId="77777777"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Prepare monthly, quarterly and annual financial reports.</w:t>
      </w:r>
    </w:p>
    <w:p w14:paraId="3C6B5094" w14:textId="77777777"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Prepare relevant documents for internal and external financial audits.</w:t>
      </w:r>
    </w:p>
    <w:p w14:paraId="7BFF1128" w14:textId="77777777" w:rsidR="00B1404A" w:rsidRPr="00B70C26" w:rsidRDefault="00B1404A" w:rsidP="008E00EF">
      <w:pPr>
        <w:pStyle w:val="ListParagraph"/>
        <w:numPr>
          <w:ilvl w:val="0"/>
          <w:numId w:val="29"/>
        </w:numPr>
        <w:ind w:left="851"/>
        <w:rPr>
          <w:sz w:val="22"/>
          <w:szCs w:val="22"/>
        </w:rPr>
      </w:pPr>
      <w:r w:rsidRPr="00B70C26">
        <w:rPr>
          <w:sz w:val="22"/>
          <w:szCs w:val="22"/>
        </w:rPr>
        <w:t>Participate in financial audits.</w:t>
      </w:r>
    </w:p>
    <w:p w14:paraId="4D931915" w14:textId="77777777" w:rsidR="00FA7AF2" w:rsidRPr="00B70C26" w:rsidRDefault="00FA7AF2" w:rsidP="00FA7AF2">
      <w:pPr>
        <w:pStyle w:val="ListParagraph"/>
        <w:numPr>
          <w:ilvl w:val="0"/>
          <w:numId w:val="33"/>
        </w:numPr>
        <w:tabs>
          <w:tab w:val="left" w:pos="2835"/>
        </w:tabs>
        <w:ind w:left="426"/>
        <w:rPr>
          <w:sz w:val="22"/>
          <w:szCs w:val="22"/>
        </w:rPr>
      </w:pPr>
      <w:r w:rsidRPr="00B70C26">
        <w:rPr>
          <w:sz w:val="22"/>
          <w:szCs w:val="22"/>
        </w:rPr>
        <w:t>Qualifications</w:t>
      </w:r>
    </w:p>
    <w:p w14:paraId="53E52502" w14:textId="77777777" w:rsidR="007C71DC" w:rsidRPr="00B70C26" w:rsidRDefault="007C71DC" w:rsidP="007C71DC">
      <w:pPr>
        <w:pStyle w:val="ListParagraph"/>
        <w:numPr>
          <w:ilvl w:val="0"/>
          <w:numId w:val="29"/>
        </w:numPr>
        <w:spacing w:after="60"/>
        <w:ind w:left="850" w:hanging="357"/>
        <w:rPr>
          <w:sz w:val="22"/>
          <w:szCs w:val="22"/>
        </w:rPr>
      </w:pPr>
      <w:r w:rsidRPr="00B70C26">
        <w:rPr>
          <w:sz w:val="22"/>
          <w:szCs w:val="22"/>
        </w:rPr>
        <w:t xml:space="preserve">B.Sc. degree in Finance, Economy, Business administration, or a closely related field. </w:t>
      </w:r>
    </w:p>
    <w:p w14:paraId="18C98F2D" w14:textId="38DE9F10" w:rsidR="007C71DC" w:rsidRPr="00B70C26" w:rsidRDefault="007C71DC" w:rsidP="007C71DC">
      <w:pPr>
        <w:pStyle w:val="ListParagraph"/>
        <w:numPr>
          <w:ilvl w:val="0"/>
          <w:numId w:val="29"/>
        </w:numPr>
        <w:spacing w:after="60"/>
        <w:ind w:left="850" w:hanging="357"/>
        <w:rPr>
          <w:sz w:val="22"/>
          <w:szCs w:val="22"/>
        </w:rPr>
      </w:pPr>
      <w:r w:rsidRPr="00B70C26">
        <w:rPr>
          <w:sz w:val="22"/>
          <w:szCs w:val="22"/>
        </w:rPr>
        <w:t xml:space="preserve">A minimum of </w:t>
      </w:r>
      <w:r w:rsidR="005E1D4E" w:rsidRPr="00B70C26">
        <w:rPr>
          <w:sz w:val="22"/>
          <w:szCs w:val="22"/>
        </w:rPr>
        <w:t>4</w:t>
      </w:r>
      <w:r w:rsidRPr="00B70C26">
        <w:rPr>
          <w:sz w:val="22"/>
          <w:szCs w:val="22"/>
        </w:rPr>
        <w:t xml:space="preserve"> years relevant work experience, of which at least </w:t>
      </w:r>
      <w:r w:rsidR="005E1D4E" w:rsidRPr="00B70C26">
        <w:rPr>
          <w:sz w:val="22"/>
          <w:szCs w:val="22"/>
        </w:rPr>
        <w:t>2</w:t>
      </w:r>
      <w:r w:rsidRPr="00B70C26">
        <w:rPr>
          <w:sz w:val="22"/>
          <w:szCs w:val="22"/>
        </w:rPr>
        <w:t xml:space="preserve"> years should be in project finance and fund management in a relevant sector.</w:t>
      </w:r>
    </w:p>
    <w:p w14:paraId="078675D6" w14:textId="77777777" w:rsidR="007C71DC" w:rsidRPr="00B70C26" w:rsidRDefault="007C71DC" w:rsidP="007C71DC">
      <w:pPr>
        <w:pStyle w:val="ListParagraph"/>
        <w:numPr>
          <w:ilvl w:val="0"/>
          <w:numId w:val="29"/>
        </w:numPr>
        <w:spacing w:after="60"/>
        <w:ind w:left="850" w:hanging="357"/>
        <w:rPr>
          <w:sz w:val="22"/>
          <w:szCs w:val="22"/>
        </w:rPr>
      </w:pPr>
      <w:r w:rsidRPr="00B70C26">
        <w:rPr>
          <w:sz w:val="22"/>
          <w:szCs w:val="22"/>
        </w:rPr>
        <w:t>Experience in working and collaborating within governments is an asset, as well as experience in GEF projects.</w:t>
      </w:r>
    </w:p>
    <w:p w14:paraId="4C6346F7" w14:textId="77777777" w:rsidR="007C71DC" w:rsidRPr="00B70C26" w:rsidRDefault="007C71DC" w:rsidP="007C71DC">
      <w:pPr>
        <w:pStyle w:val="ListParagraph"/>
        <w:numPr>
          <w:ilvl w:val="0"/>
          <w:numId w:val="29"/>
        </w:numPr>
        <w:spacing w:after="60"/>
        <w:ind w:left="850" w:hanging="357"/>
        <w:rPr>
          <w:sz w:val="22"/>
          <w:szCs w:val="22"/>
        </w:rPr>
      </w:pPr>
      <w:r w:rsidRPr="00B70C26">
        <w:rPr>
          <w:sz w:val="22"/>
          <w:szCs w:val="22"/>
        </w:rPr>
        <w:t xml:space="preserve">Excellent communications and organizational skills. </w:t>
      </w:r>
    </w:p>
    <w:p w14:paraId="17A662BA" w14:textId="77777777" w:rsidR="007C71DC" w:rsidRDefault="007C71DC" w:rsidP="007C71DC">
      <w:pPr>
        <w:pStyle w:val="ListParagraph"/>
        <w:numPr>
          <w:ilvl w:val="0"/>
          <w:numId w:val="29"/>
        </w:numPr>
        <w:ind w:left="851"/>
        <w:rPr>
          <w:sz w:val="22"/>
          <w:szCs w:val="22"/>
        </w:rPr>
      </w:pPr>
      <w:r w:rsidRPr="00B70C26">
        <w:rPr>
          <w:sz w:val="22"/>
          <w:szCs w:val="22"/>
          <w:lang w:val="en-US"/>
        </w:rPr>
        <w:t>Very good computer literacy</w:t>
      </w:r>
      <w:r w:rsidRPr="00B70C26">
        <w:rPr>
          <w:sz w:val="22"/>
          <w:szCs w:val="22"/>
        </w:rPr>
        <w:t>.</w:t>
      </w:r>
    </w:p>
    <w:p w14:paraId="1D88F1FA" w14:textId="20EA86A8" w:rsidR="00B1404A" w:rsidRPr="00460F45" w:rsidRDefault="00520DFA" w:rsidP="00B1404A">
      <w:pPr>
        <w:rPr>
          <w:sz w:val="22"/>
          <w:szCs w:val="22"/>
        </w:rPr>
      </w:pPr>
      <w:r>
        <w:rPr>
          <w:noProof/>
          <w:sz w:val="22"/>
          <w:szCs w:val="22"/>
        </w:rPr>
        <w:lastRenderedPageBreak/>
        <w:pict w14:anchorId="215AE962">
          <v:rect id="_x0000_i1026" alt="" style="width:485pt;height:.05pt;mso-width-percent:0;mso-height-percent:0;mso-width-percent:0;mso-height-percent:0" o:hralign="center" o:hrstd="t" o:hr="t" fillcolor="#a0a0a0" stroked="f"/>
        </w:pict>
      </w:r>
    </w:p>
    <w:p w14:paraId="190703CB" w14:textId="77777777" w:rsidR="00460F45" w:rsidRDefault="00460F45" w:rsidP="00B1404A">
      <w:pPr>
        <w:rPr>
          <w:rFonts w:eastAsia="SimSun"/>
          <w:sz w:val="22"/>
          <w:szCs w:val="22"/>
          <w:lang w:val="en-GB"/>
        </w:rPr>
      </w:pPr>
    </w:p>
    <w:p w14:paraId="3D29547E" w14:textId="77777777" w:rsidR="00460F45" w:rsidRDefault="00460F45" w:rsidP="00B1404A">
      <w:pPr>
        <w:rPr>
          <w:rFonts w:eastAsia="SimSun"/>
          <w:sz w:val="22"/>
          <w:szCs w:val="22"/>
          <w:lang w:val="en-GB"/>
        </w:rPr>
      </w:pPr>
    </w:p>
    <w:p w14:paraId="23B4ED3F" w14:textId="77777777" w:rsidR="00460F45" w:rsidRPr="00B70C26" w:rsidRDefault="00460F45" w:rsidP="00B1404A">
      <w:pPr>
        <w:rPr>
          <w:rFonts w:eastAsia="SimSun"/>
          <w:sz w:val="22"/>
          <w:szCs w:val="22"/>
          <w:lang w:val="en-GB"/>
        </w:rPr>
      </w:pPr>
    </w:p>
    <w:p w14:paraId="29B7D832" w14:textId="77777777" w:rsidR="00B1404A" w:rsidRPr="00B70C26" w:rsidRDefault="00B1404A" w:rsidP="008E00EF">
      <w:pPr>
        <w:pStyle w:val="ListParagraph"/>
        <w:keepNext/>
        <w:numPr>
          <w:ilvl w:val="1"/>
          <w:numId w:val="30"/>
        </w:numPr>
        <w:spacing w:after="200"/>
        <w:ind w:left="425" w:hanging="425"/>
        <w:rPr>
          <w:b/>
          <w:sz w:val="22"/>
          <w:szCs w:val="22"/>
        </w:rPr>
      </w:pPr>
      <w:r w:rsidRPr="00B70C26">
        <w:rPr>
          <w:b/>
          <w:sz w:val="22"/>
          <w:szCs w:val="22"/>
        </w:rPr>
        <w:t>Key Experts (Consultants)</w:t>
      </w:r>
    </w:p>
    <w:p w14:paraId="0CEDAE83" w14:textId="1D5090AF" w:rsidR="00B1404A" w:rsidRPr="00460F45" w:rsidRDefault="00453EFA" w:rsidP="000C2ADC">
      <w:pPr>
        <w:pStyle w:val="Para"/>
        <w:keepNext/>
        <w:numPr>
          <w:ilvl w:val="0"/>
          <w:numId w:val="0"/>
        </w:numPr>
        <w:tabs>
          <w:tab w:val="clear" w:pos="426"/>
          <w:tab w:val="left" w:pos="482"/>
        </w:tabs>
        <w:spacing w:before="0" w:after="200"/>
        <w:rPr>
          <w:b/>
          <w:iCs/>
          <w:u w:val="single"/>
          <w:lang w:val="en-GB"/>
        </w:rPr>
      </w:pPr>
      <w:r w:rsidRPr="00460F45">
        <w:rPr>
          <w:b/>
          <w:iCs/>
          <w:u w:val="single"/>
          <w:lang w:val="en-GB"/>
        </w:rPr>
        <w:t>Lead and Assistant</w:t>
      </w:r>
      <w:r w:rsidR="00B1404A" w:rsidRPr="00460F45">
        <w:rPr>
          <w:b/>
          <w:iCs/>
          <w:u w:val="single"/>
          <w:lang w:val="en-GB"/>
        </w:rPr>
        <w:t xml:space="preserve"> </w:t>
      </w:r>
      <w:r w:rsidR="006F019D" w:rsidRPr="00460F45">
        <w:rPr>
          <w:b/>
          <w:iCs/>
          <w:u w:val="single"/>
          <w:lang w:val="en-GB"/>
        </w:rPr>
        <w:t xml:space="preserve">Environmental Information Experts </w:t>
      </w:r>
      <w:r w:rsidR="00B1404A" w:rsidRPr="00460F45">
        <w:rPr>
          <w:b/>
          <w:iCs/>
          <w:u w:val="single"/>
          <w:lang w:val="en-GB"/>
        </w:rPr>
        <w:t>(consultants)</w:t>
      </w:r>
    </w:p>
    <w:p w14:paraId="65BF7987" w14:textId="6BB74D5F" w:rsidR="005038B1" w:rsidRPr="00B70C26" w:rsidRDefault="005038B1" w:rsidP="008E00EF">
      <w:pPr>
        <w:pStyle w:val="ListParagraph"/>
        <w:numPr>
          <w:ilvl w:val="0"/>
          <w:numId w:val="34"/>
        </w:numPr>
        <w:tabs>
          <w:tab w:val="left" w:pos="2835"/>
        </w:tabs>
        <w:ind w:left="426"/>
        <w:rPr>
          <w:rFonts w:eastAsia="SimSun"/>
          <w:sz w:val="22"/>
          <w:szCs w:val="22"/>
        </w:rPr>
      </w:pPr>
      <w:r w:rsidRPr="00B70C26">
        <w:rPr>
          <w:rFonts w:eastAsia="SimSun"/>
          <w:sz w:val="22"/>
          <w:szCs w:val="22"/>
        </w:rPr>
        <w:t>Title of Position:</w:t>
      </w:r>
      <w:r w:rsidRPr="00B70C26">
        <w:rPr>
          <w:rFonts w:eastAsia="SimSun"/>
          <w:sz w:val="22"/>
          <w:szCs w:val="22"/>
        </w:rPr>
        <w:tab/>
      </w:r>
      <w:r w:rsidR="00453EFA" w:rsidRPr="00B70C26">
        <w:rPr>
          <w:rFonts w:eastAsia="SimSun"/>
          <w:sz w:val="22"/>
          <w:szCs w:val="22"/>
        </w:rPr>
        <w:t>Lead/Assistant</w:t>
      </w:r>
      <w:r w:rsidR="00A952F5" w:rsidRPr="00B70C26">
        <w:rPr>
          <w:rFonts w:eastAsia="SimSun"/>
          <w:sz w:val="22"/>
          <w:szCs w:val="22"/>
        </w:rPr>
        <w:t xml:space="preserve"> Environmental Information Expert</w:t>
      </w:r>
    </w:p>
    <w:p w14:paraId="7DA6205B" w14:textId="77777777" w:rsidR="005038B1" w:rsidRPr="00B70C26" w:rsidRDefault="005038B1" w:rsidP="008E00EF">
      <w:pPr>
        <w:pStyle w:val="ListParagraph"/>
        <w:numPr>
          <w:ilvl w:val="0"/>
          <w:numId w:val="34"/>
        </w:numPr>
        <w:tabs>
          <w:tab w:val="left" w:pos="2835"/>
        </w:tabs>
        <w:ind w:left="426"/>
        <w:rPr>
          <w:rFonts w:eastAsia="SimSun"/>
          <w:sz w:val="22"/>
          <w:szCs w:val="22"/>
        </w:rPr>
      </w:pPr>
      <w:r w:rsidRPr="00B70C26">
        <w:rPr>
          <w:rFonts w:eastAsia="SimSun"/>
          <w:sz w:val="22"/>
          <w:szCs w:val="22"/>
        </w:rPr>
        <w:t>Position Location:</w:t>
      </w:r>
      <w:r w:rsidRPr="00B70C26">
        <w:rPr>
          <w:rFonts w:eastAsia="SimSun"/>
          <w:sz w:val="22"/>
          <w:szCs w:val="22"/>
        </w:rPr>
        <w:tab/>
      </w:r>
      <w:r w:rsidRPr="00B70C26">
        <w:rPr>
          <w:sz w:val="22"/>
          <w:szCs w:val="22"/>
        </w:rPr>
        <w:t>Juba</w:t>
      </w:r>
    </w:p>
    <w:p w14:paraId="69344DF9" w14:textId="21B1570E" w:rsidR="005038B1" w:rsidRPr="00B70C26" w:rsidRDefault="005038B1" w:rsidP="008E00EF">
      <w:pPr>
        <w:pStyle w:val="ListParagraph"/>
        <w:numPr>
          <w:ilvl w:val="0"/>
          <w:numId w:val="34"/>
        </w:numPr>
        <w:tabs>
          <w:tab w:val="left" w:pos="2835"/>
        </w:tabs>
        <w:ind w:left="426"/>
        <w:rPr>
          <w:rFonts w:eastAsia="SimSun"/>
          <w:sz w:val="22"/>
          <w:szCs w:val="22"/>
        </w:rPr>
      </w:pPr>
      <w:r w:rsidRPr="00B70C26">
        <w:rPr>
          <w:rFonts w:eastAsia="SimSun"/>
          <w:sz w:val="22"/>
          <w:szCs w:val="22"/>
        </w:rPr>
        <w:t>Reports to:</w:t>
      </w:r>
      <w:r w:rsidRPr="00B70C26">
        <w:rPr>
          <w:rFonts w:eastAsia="SimSun"/>
          <w:sz w:val="22"/>
          <w:szCs w:val="22"/>
        </w:rPr>
        <w:tab/>
      </w:r>
      <w:r w:rsidR="006241A1" w:rsidRPr="00B70C26">
        <w:rPr>
          <w:rFonts w:eastAsia="SimSun"/>
          <w:sz w:val="22"/>
          <w:szCs w:val="22"/>
        </w:rPr>
        <w:t>Project Coordinator</w:t>
      </w:r>
    </w:p>
    <w:p w14:paraId="16A040AC" w14:textId="42ED56DB" w:rsidR="005038B1" w:rsidRPr="00B70C26" w:rsidRDefault="005038B1" w:rsidP="008E00EF">
      <w:pPr>
        <w:pStyle w:val="ListParagraph"/>
        <w:numPr>
          <w:ilvl w:val="0"/>
          <w:numId w:val="34"/>
        </w:numPr>
        <w:tabs>
          <w:tab w:val="left" w:pos="2835"/>
        </w:tabs>
        <w:ind w:left="426"/>
        <w:rPr>
          <w:rFonts w:eastAsia="SimSun"/>
          <w:sz w:val="22"/>
          <w:szCs w:val="22"/>
        </w:rPr>
      </w:pPr>
      <w:r w:rsidRPr="00B70C26">
        <w:rPr>
          <w:rFonts w:eastAsia="SimSun"/>
          <w:sz w:val="22"/>
          <w:szCs w:val="22"/>
        </w:rPr>
        <w:t>Date of TOR:</w:t>
      </w:r>
      <w:r w:rsidRPr="00B70C26">
        <w:rPr>
          <w:rFonts w:eastAsia="SimSun"/>
          <w:sz w:val="22"/>
          <w:szCs w:val="22"/>
        </w:rPr>
        <w:tab/>
      </w:r>
      <w:r w:rsidR="00B44E46" w:rsidRPr="00B70C26">
        <w:rPr>
          <w:rFonts w:eastAsia="SimSun"/>
          <w:sz w:val="22"/>
          <w:szCs w:val="22"/>
        </w:rPr>
        <w:t>Year 1 and 2</w:t>
      </w:r>
      <w:r w:rsidR="00AA1D19" w:rsidRPr="00B70C26">
        <w:rPr>
          <w:rFonts w:eastAsia="SimSun"/>
          <w:sz w:val="22"/>
          <w:szCs w:val="22"/>
        </w:rPr>
        <w:t xml:space="preserve"> (6.5</w:t>
      </w:r>
      <w:r w:rsidR="000F0F2C" w:rsidRPr="00B70C26">
        <w:rPr>
          <w:rFonts w:eastAsia="SimSun"/>
          <w:sz w:val="22"/>
          <w:szCs w:val="22"/>
        </w:rPr>
        <w:t xml:space="preserve"> we</w:t>
      </w:r>
      <w:r w:rsidR="001A5D53" w:rsidRPr="00B70C26">
        <w:rPr>
          <w:rFonts w:eastAsia="SimSun"/>
          <w:sz w:val="22"/>
          <w:szCs w:val="22"/>
        </w:rPr>
        <w:t xml:space="preserve">eks </w:t>
      </w:r>
      <w:r w:rsidR="007C5D0A" w:rsidRPr="00B70C26">
        <w:rPr>
          <w:rFonts w:eastAsia="SimSun"/>
          <w:sz w:val="22"/>
          <w:szCs w:val="22"/>
        </w:rPr>
        <w:t xml:space="preserve">/ </w:t>
      </w:r>
      <w:r w:rsidR="001A5D53" w:rsidRPr="00B70C26">
        <w:rPr>
          <w:rFonts w:eastAsia="SimSun"/>
          <w:sz w:val="22"/>
          <w:szCs w:val="22"/>
        </w:rPr>
        <w:t>1</w:t>
      </w:r>
      <w:r w:rsidR="00AA1D19" w:rsidRPr="00B70C26">
        <w:rPr>
          <w:rFonts w:eastAsia="SimSun"/>
          <w:sz w:val="22"/>
          <w:szCs w:val="22"/>
        </w:rPr>
        <w:t>1</w:t>
      </w:r>
      <w:r w:rsidR="000F0F2C" w:rsidRPr="00B70C26">
        <w:rPr>
          <w:rFonts w:eastAsia="SimSun"/>
          <w:sz w:val="22"/>
          <w:szCs w:val="22"/>
        </w:rPr>
        <w:t xml:space="preserve"> weeks)</w:t>
      </w:r>
    </w:p>
    <w:p w14:paraId="1CDDB997" w14:textId="77777777" w:rsidR="005038B1" w:rsidRPr="00B70C26" w:rsidRDefault="005038B1" w:rsidP="008E00EF">
      <w:pPr>
        <w:pStyle w:val="ListParagraph"/>
        <w:numPr>
          <w:ilvl w:val="0"/>
          <w:numId w:val="34"/>
        </w:numPr>
        <w:tabs>
          <w:tab w:val="left" w:pos="2835"/>
        </w:tabs>
        <w:ind w:left="426"/>
        <w:rPr>
          <w:rFonts w:eastAsia="SimSun"/>
          <w:sz w:val="22"/>
          <w:szCs w:val="22"/>
          <w:u w:val="single"/>
        </w:rPr>
      </w:pPr>
      <w:r w:rsidRPr="00B70C26">
        <w:rPr>
          <w:rFonts w:eastAsia="SimSun"/>
          <w:sz w:val="22"/>
          <w:szCs w:val="22"/>
        </w:rPr>
        <w:t>Context and Tasks</w:t>
      </w:r>
    </w:p>
    <w:p w14:paraId="41D1ABA2" w14:textId="7C55C791" w:rsidR="00C47EF3" w:rsidRPr="00B70C26" w:rsidRDefault="003B2254" w:rsidP="008E00EF">
      <w:pPr>
        <w:pStyle w:val="ListParagraph"/>
        <w:numPr>
          <w:ilvl w:val="0"/>
          <w:numId w:val="29"/>
        </w:numPr>
        <w:spacing w:after="60"/>
        <w:ind w:left="850" w:hanging="357"/>
        <w:rPr>
          <w:sz w:val="22"/>
          <w:szCs w:val="22"/>
        </w:rPr>
      </w:pPr>
      <w:r w:rsidRPr="00B70C26">
        <w:rPr>
          <w:iCs/>
          <w:sz w:val="22"/>
          <w:szCs w:val="22"/>
          <w:lang w:val="en-US"/>
        </w:rPr>
        <w:t>With technical support from the working group</w:t>
      </w:r>
      <w:r w:rsidR="00C47EF3" w:rsidRPr="00B70C26">
        <w:rPr>
          <w:sz w:val="22"/>
          <w:szCs w:val="22"/>
        </w:rPr>
        <w:t>, conduct a detailed analysis of existing environmental information systems, data sources and flows, indicators and reporting mechanisms related to the Rio Conventions and other MEAs In South Sudan.</w:t>
      </w:r>
      <w:r w:rsidRPr="00B70C26">
        <w:rPr>
          <w:sz w:val="22"/>
          <w:szCs w:val="22"/>
        </w:rPr>
        <w:t xml:space="preserve"> </w:t>
      </w:r>
      <w:r w:rsidRPr="00B70C26">
        <w:rPr>
          <w:iCs/>
          <w:sz w:val="22"/>
          <w:szCs w:val="22"/>
          <w:lang w:val="en-US"/>
        </w:rPr>
        <w:t>This analysis will be conducted by consulting with relevant ministries and agencies, and by using the Environmental Statistics Self-Assessment Tool (ESSAT) as a guideline. Previous work conducted under the World Bank’s Statistical Capacity Building Project, the SDGs, the national biodiversity database and data collected by civil society organisations shall be taken into account. The analysis shall also assess the validity of existing data. It shall identify data gaps and potential areas of duplication, and assess environmental data needs and priorities (including gender-sensitive data). It shall also assess technical capacity gaps on data collection and management. Furthermore, it shall take into account the role of traditional knowledge.</w:t>
      </w:r>
    </w:p>
    <w:p w14:paraId="2ECEDAD0" w14:textId="6DE84A40" w:rsidR="00674997" w:rsidRPr="00B70C26" w:rsidRDefault="00C47EF3" w:rsidP="008D35C0">
      <w:pPr>
        <w:pStyle w:val="ListParagraph"/>
        <w:numPr>
          <w:ilvl w:val="0"/>
          <w:numId w:val="29"/>
        </w:numPr>
        <w:spacing w:after="60"/>
        <w:ind w:left="850" w:hanging="357"/>
        <w:rPr>
          <w:bCs/>
          <w:iCs/>
          <w:sz w:val="22"/>
          <w:szCs w:val="22"/>
        </w:rPr>
      </w:pPr>
      <w:r w:rsidRPr="00B70C26">
        <w:rPr>
          <w:iCs/>
          <w:sz w:val="22"/>
          <w:szCs w:val="22"/>
          <w:lang w:val="en-US"/>
        </w:rPr>
        <w:t>Develop</w:t>
      </w:r>
      <w:r w:rsidRPr="00B70C26">
        <w:rPr>
          <w:sz w:val="22"/>
          <w:szCs w:val="22"/>
        </w:rPr>
        <w:t xml:space="preserve"> recommendations on improving data availability and on formulating key environmental indicators</w:t>
      </w:r>
      <w:r w:rsidR="00F32B14" w:rsidRPr="00B70C26">
        <w:rPr>
          <w:sz w:val="22"/>
          <w:szCs w:val="22"/>
        </w:rPr>
        <w:t>, with a focus on building the capacity of national stakeholders</w:t>
      </w:r>
      <w:r w:rsidRPr="00B70C26">
        <w:rPr>
          <w:sz w:val="22"/>
          <w:szCs w:val="22"/>
        </w:rPr>
        <w:t>.</w:t>
      </w:r>
      <w:r w:rsidR="00674997" w:rsidRPr="00B70C26">
        <w:rPr>
          <w:sz w:val="22"/>
          <w:szCs w:val="22"/>
        </w:rPr>
        <w:t xml:space="preserve"> </w:t>
      </w:r>
    </w:p>
    <w:p w14:paraId="06A16DBB" w14:textId="52E6DA1E" w:rsidR="00C47EF3" w:rsidRPr="00B70C26" w:rsidRDefault="007E1705" w:rsidP="008E00EF">
      <w:pPr>
        <w:pStyle w:val="ListParagraph"/>
        <w:numPr>
          <w:ilvl w:val="0"/>
          <w:numId w:val="29"/>
        </w:numPr>
        <w:spacing w:after="60"/>
        <w:ind w:left="850" w:hanging="357"/>
        <w:rPr>
          <w:sz w:val="22"/>
          <w:szCs w:val="22"/>
        </w:rPr>
      </w:pPr>
      <w:r w:rsidRPr="00B70C26">
        <w:rPr>
          <w:sz w:val="22"/>
          <w:szCs w:val="22"/>
        </w:rPr>
        <w:t xml:space="preserve">Support the preparation of </w:t>
      </w:r>
      <w:r w:rsidR="00C47EF3" w:rsidRPr="00B70C26">
        <w:rPr>
          <w:sz w:val="22"/>
          <w:szCs w:val="22"/>
        </w:rPr>
        <w:t>draft Terms of Reference (TOR) for establish</w:t>
      </w:r>
      <w:r w:rsidR="0008684C" w:rsidRPr="00B70C26">
        <w:rPr>
          <w:sz w:val="22"/>
          <w:szCs w:val="22"/>
        </w:rPr>
        <w:t xml:space="preserve">ing </w:t>
      </w:r>
      <w:r w:rsidR="00AE0D17" w:rsidRPr="00AE0D17">
        <w:rPr>
          <w:sz w:val="22"/>
          <w:szCs w:val="22"/>
          <w:lang w:val="en-US"/>
        </w:rPr>
        <w:t>an MEA Network</w:t>
      </w:r>
      <w:r w:rsidR="00AE0D17" w:rsidRPr="00AE0D17">
        <w:rPr>
          <w:iCs/>
          <w:sz w:val="22"/>
          <w:szCs w:val="22"/>
          <w:lang w:val="en-US"/>
        </w:rPr>
        <w:t xml:space="preserve"> </w:t>
      </w:r>
      <w:r w:rsidR="00C47EF3" w:rsidRPr="00B70C26">
        <w:rPr>
          <w:sz w:val="22"/>
          <w:szCs w:val="22"/>
        </w:rPr>
        <w:t>in South Sudan.</w:t>
      </w:r>
    </w:p>
    <w:p w14:paraId="79FB41B2" w14:textId="03E67477" w:rsidR="00C47EF3" w:rsidRPr="00B70C26" w:rsidRDefault="00C47EF3" w:rsidP="008E00EF">
      <w:pPr>
        <w:pStyle w:val="ListParagraph"/>
        <w:numPr>
          <w:ilvl w:val="0"/>
          <w:numId w:val="29"/>
        </w:numPr>
        <w:spacing w:after="60"/>
        <w:ind w:left="850" w:hanging="357"/>
        <w:rPr>
          <w:sz w:val="22"/>
          <w:szCs w:val="22"/>
        </w:rPr>
      </w:pPr>
      <w:r w:rsidRPr="00B70C26">
        <w:rPr>
          <w:sz w:val="22"/>
          <w:szCs w:val="22"/>
        </w:rPr>
        <w:t xml:space="preserve">Develop standardised definitions for </w:t>
      </w:r>
      <w:r w:rsidR="003B2254" w:rsidRPr="00B70C26">
        <w:rPr>
          <w:sz w:val="22"/>
          <w:szCs w:val="22"/>
        </w:rPr>
        <w:t>the selected priority</w:t>
      </w:r>
      <w:r w:rsidRPr="00B70C26">
        <w:rPr>
          <w:sz w:val="22"/>
          <w:szCs w:val="22"/>
        </w:rPr>
        <w:t xml:space="preserve"> indicators and protocols for data collection and management. Develop a guidance document that the sector agencies can use for the compilation and collection of data (including the verification and validation of existing data). The guidance document will also explain how the data in question can be used in decision-making, planning and reporting.</w:t>
      </w:r>
      <w:r w:rsidR="00674997" w:rsidRPr="00B70C26">
        <w:rPr>
          <w:bCs/>
          <w:iCs/>
          <w:sz w:val="22"/>
          <w:szCs w:val="22"/>
        </w:rPr>
        <w:t xml:space="preserve"> The indicators shall be disaggregated by gender and other social characteristics where relevant (e.g., women’s access to water). Traditional knowledge shall be taken into account.</w:t>
      </w:r>
    </w:p>
    <w:p w14:paraId="371454A8" w14:textId="77777777" w:rsidR="00C47EF3" w:rsidRPr="00B70C26" w:rsidRDefault="00C47EF3" w:rsidP="008E00EF">
      <w:pPr>
        <w:pStyle w:val="ListParagraph"/>
        <w:numPr>
          <w:ilvl w:val="0"/>
          <w:numId w:val="29"/>
        </w:numPr>
        <w:spacing w:after="60"/>
        <w:ind w:left="850" w:hanging="357"/>
        <w:rPr>
          <w:sz w:val="22"/>
          <w:szCs w:val="22"/>
        </w:rPr>
      </w:pPr>
      <w:r w:rsidRPr="00B70C26">
        <w:rPr>
          <w:sz w:val="22"/>
          <w:szCs w:val="22"/>
        </w:rPr>
        <w:t>Support the preparation of a training on data collection and management.</w:t>
      </w:r>
    </w:p>
    <w:p w14:paraId="220088C6" w14:textId="77777777" w:rsidR="00C47EF3" w:rsidRPr="00B70C26" w:rsidRDefault="00C47EF3" w:rsidP="008E00EF">
      <w:pPr>
        <w:pStyle w:val="ListParagraph"/>
        <w:numPr>
          <w:ilvl w:val="0"/>
          <w:numId w:val="29"/>
        </w:numPr>
        <w:ind w:left="851"/>
        <w:rPr>
          <w:rFonts w:eastAsia="SimSun"/>
          <w:sz w:val="22"/>
          <w:szCs w:val="22"/>
        </w:rPr>
      </w:pPr>
      <w:r w:rsidRPr="00B70C26">
        <w:rPr>
          <w:rFonts w:eastAsia="SimSun"/>
          <w:sz w:val="22"/>
          <w:szCs w:val="22"/>
        </w:rPr>
        <w:t>Provide general advice on the development of an environment information system.</w:t>
      </w:r>
    </w:p>
    <w:p w14:paraId="4A5157E1" w14:textId="77777777" w:rsidR="00BE164C" w:rsidRPr="00B70C26" w:rsidRDefault="00BE164C" w:rsidP="00BE164C">
      <w:pPr>
        <w:pStyle w:val="ListParagraph"/>
        <w:numPr>
          <w:ilvl w:val="0"/>
          <w:numId w:val="34"/>
        </w:numPr>
        <w:tabs>
          <w:tab w:val="left" w:pos="2835"/>
        </w:tabs>
        <w:ind w:left="426"/>
        <w:rPr>
          <w:rFonts w:eastAsia="SimSun"/>
          <w:sz w:val="22"/>
          <w:szCs w:val="22"/>
        </w:rPr>
      </w:pPr>
      <w:r w:rsidRPr="00B70C26">
        <w:rPr>
          <w:rFonts w:eastAsia="SimSun"/>
          <w:sz w:val="22"/>
          <w:szCs w:val="22"/>
        </w:rPr>
        <w:t>Qualifications</w:t>
      </w:r>
    </w:p>
    <w:p w14:paraId="168F7AD0" w14:textId="76715654" w:rsidR="006A063C" w:rsidRPr="00B70C26" w:rsidRDefault="006A063C" w:rsidP="005F0C54">
      <w:pPr>
        <w:keepNext/>
        <w:spacing w:after="60"/>
        <w:ind w:left="425"/>
        <w:rPr>
          <w:sz w:val="22"/>
          <w:szCs w:val="22"/>
          <w:u w:val="single"/>
        </w:rPr>
      </w:pPr>
      <w:r w:rsidRPr="00B70C26">
        <w:rPr>
          <w:sz w:val="22"/>
          <w:szCs w:val="22"/>
          <w:u w:val="single"/>
        </w:rPr>
        <w:t>Lead consultant</w:t>
      </w:r>
    </w:p>
    <w:p w14:paraId="0CC81FFB" w14:textId="0D627E2F" w:rsidR="00D37864" w:rsidRPr="00B70C26" w:rsidRDefault="00D37864" w:rsidP="00D37864">
      <w:pPr>
        <w:pStyle w:val="ListParagraph"/>
        <w:numPr>
          <w:ilvl w:val="0"/>
          <w:numId w:val="29"/>
        </w:numPr>
        <w:spacing w:after="60"/>
        <w:ind w:left="850" w:hanging="357"/>
        <w:rPr>
          <w:sz w:val="22"/>
          <w:szCs w:val="22"/>
          <w:lang w:val="en-US"/>
        </w:rPr>
      </w:pPr>
      <w:r w:rsidRPr="00B70C26">
        <w:rPr>
          <w:sz w:val="22"/>
          <w:szCs w:val="22"/>
          <w:lang w:val="en-US"/>
        </w:rPr>
        <w:t xml:space="preserve">Advanced university degree (Masters’ or equivalent) in </w:t>
      </w:r>
      <w:r w:rsidR="006A063C" w:rsidRPr="00B70C26">
        <w:rPr>
          <w:sz w:val="22"/>
          <w:szCs w:val="22"/>
        </w:rPr>
        <w:t>statistics, environmental or related sciences with emphasis on applied quantitative skills is required. A first-level university degree in combination with two additional years of qualifying experience may be accepted in lieu of the advanced university degree. Ph.D. in a relevant field is an advantage</w:t>
      </w:r>
      <w:r w:rsidRPr="00B70C26">
        <w:rPr>
          <w:sz w:val="22"/>
          <w:szCs w:val="22"/>
          <w:lang w:val="en-US"/>
        </w:rPr>
        <w:t>.</w:t>
      </w:r>
    </w:p>
    <w:p w14:paraId="35F2308E" w14:textId="1DDB9EA9" w:rsidR="006A063C" w:rsidRPr="00B70C26" w:rsidRDefault="006A063C" w:rsidP="00D101AA">
      <w:pPr>
        <w:pStyle w:val="ListParagraph"/>
        <w:numPr>
          <w:ilvl w:val="0"/>
          <w:numId w:val="29"/>
        </w:numPr>
        <w:spacing w:after="60"/>
        <w:ind w:left="850" w:hanging="357"/>
        <w:rPr>
          <w:sz w:val="22"/>
          <w:szCs w:val="22"/>
        </w:rPr>
      </w:pPr>
      <w:r w:rsidRPr="00B70C26">
        <w:rPr>
          <w:sz w:val="22"/>
          <w:szCs w:val="22"/>
        </w:rPr>
        <w:t xml:space="preserve">A minimum of 7 years of work experience in the collection, dissemination and analysis of environment statistics; and </w:t>
      </w:r>
      <w:r w:rsidRPr="00B70C26">
        <w:rPr>
          <w:sz w:val="22"/>
          <w:szCs w:val="22"/>
          <w:lang w:val="en-US"/>
        </w:rPr>
        <w:t xml:space="preserve">experience with standards for environment and integrated statistics, their production, dissemination and use is required. </w:t>
      </w:r>
      <w:r w:rsidRPr="00B70C26">
        <w:rPr>
          <w:sz w:val="22"/>
          <w:szCs w:val="22"/>
        </w:rPr>
        <w:t>Experience in working in a national statistical office or in other parts of a national statistical system is an asset.</w:t>
      </w:r>
    </w:p>
    <w:p w14:paraId="6A35AD7E" w14:textId="29A87356" w:rsidR="00D37864" w:rsidRPr="00B70C26" w:rsidRDefault="00D37864" w:rsidP="00D37864">
      <w:pPr>
        <w:pStyle w:val="ListParagraph"/>
        <w:numPr>
          <w:ilvl w:val="0"/>
          <w:numId w:val="29"/>
        </w:numPr>
        <w:spacing w:after="60"/>
        <w:ind w:left="850" w:hanging="357"/>
        <w:rPr>
          <w:sz w:val="22"/>
          <w:szCs w:val="22"/>
          <w:lang w:val="en-US"/>
        </w:rPr>
      </w:pPr>
      <w:r w:rsidRPr="00B70C26">
        <w:rPr>
          <w:sz w:val="22"/>
          <w:szCs w:val="22"/>
          <w:lang w:val="en-US"/>
        </w:rPr>
        <w:t xml:space="preserve">Demonstrable knowledge of the Rio Conventions as well as environmental issues and policies in </w:t>
      </w:r>
      <w:r w:rsidR="00220470" w:rsidRPr="00B70C26">
        <w:rPr>
          <w:sz w:val="22"/>
          <w:szCs w:val="22"/>
          <w:lang w:val="en-US"/>
        </w:rPr>
        <w:t>the Africa region</w:t>
      </w:r>
      <w:r w:rsidRPr="00B70C26">
        <w:rPr>
          <w:sz w:val="22"/>
          <w:szCs w:val="22"/>
          <w:lang w:val="en-US"/>
        </w:rPr>
        <w:t>.</w:t>
      </w:r>
    </w:p>
    <w:p w14:paraId="47CEA8B8" w14:textId="77777777" w:rsidR="00D37864" w:rsidRPr="00B70C26" w:rsidRDefault="00D37864" w:rsidP="00D37864">
      <w:pPr>
        <w:pStyle w:val="ListParagraph"/>
        <w:numPr>
          <w:ilvl w:val="0"/>
          <w:numId w:val="29"/>
        </w:numPr>
        <w:spacing w:after="60"/>
        <w:ind w:left="850" w:hanging="357"/>
        <w:rPr>
          <w:sz w:val="22"/>
          <w:szCs w:val="22"/>
        </w:rPr>
      </w:pPr>
      <w:r w:rsidRPr="00B70C26">
        <w:rPr>
          <w:sz w:val="22"/>
          <w:szCs w:val="22"/>
        </w:rPr>
        <w:t>Excellent communications skills.</w:t>
      </w:r>
    </w:p>
    <w:p w14:paraId="5E2B6D30" w14:textId="77777777" w:rsidR="00D37864" w:rsidRPr="00B70C26" w:rsidRDefault="00D37864" w:rsidP="00D37864">
      <w:pPr>
        <w:pStyle w:val="ListParagraph"/>
        <w:numPr>
          <w:ilvl w:val="0"/>
          <w:numId w:val="29"/>
        </w:numPr>
        <w:spacing w:after="60"/>
        <w:ind w:left="850" w:hanging="357"/>
        <w:rPr>
          <w:sz w:val="22"/>
          <w:szCs w:val="22"/>
        </w:rPr>
      </w:pPr>
      <w:r w:rsidRPr="00B70C26">
        <w:rPr>
          <w:sz w:val="22"/>
          <w:szCs w:val="22"/>
          <w:lang w:val="en-US"/>
        </w:rPr>
        <w:lastRenderedPageBreak/>
        <w:t>Fluency in oral and written English is required. Working knowledge of Arabic is an asset.</w:t>
      </w:r>
    </w:p>
    <w:p w14:paraId="4308BC2E" w14:textId="77777777" w:rsidR="00D37864" w:rsidRPr="00B70C26" w:rsidRDefault="00D37864" w:rsidP="00D37864">
      <w:pPr>
        <w:pStyle w:val="ListParagraph"/>
        <w:numPr>
          <w:ilvl w:val="0"/>
          <w:numId w:val="29"/>
        </w:numPr>
        <w:ind w:left="851"/>
        <w:rPr>
          <w:sz w:val="22"/>
          <w:szCs w:val="22"/>
        </w:rPr>
      </w:pPr>
      <w:r w:rsidRPr="00B70C26">
        <w:rPr>
          <w:sz w:val="22"/>
          <w:szCs w:val="22"/>
          <w:lang w:val="en-US"/>
        </w:rPr>
        <w:t>Good computer skills</w:t>
      </w:r>
      <w:r w:rsidRPr="00B70C26">
        <w:rPr>
          <w:sz w:val="22"/>
          <w:szCs w:val="22"/>
        </w:rPr>
        <w:t>.</w:t>
      </w:r>
    </w:p>
    <w:p w14:paraId="724D814E" w14:textId="0424D318" w:rsidR="005F0C54" w:rsidRPr="00B70C26" w:rsidRDefault="005F0C54" w:rsidP="005F0C54">
      <w:pPr>
        <w:keepNext/>
        <w:spacing w:after="60"/>
        <w:ind w:left="425"/>
        <w:rPr>
          <w:sz w:val="22"/>
          <w:szCs w:val="22"/>
          <w:u w:val="single"/>
        </w:rPr>
      </w:pPr>
      <w:r w:rsidRPr="00B70C26">
        <w:rPr>
          <w:sz w:val="22"/>
          <w:szCs w:val="22"/>
          <w:u w:val="single"/>
        </w:rPr>
        <w:t>Assistant consultant</w:t>
      </w:r>
    </w:p>
    <w:p w14:paraId="2FB12279" w14:textId="089EC15D" w:rsidR="005F0C54" w:rsidRPr="00B70C26" w:rsidRDefault="009114D3" w:rsidP="005F0C54">
      <w:pPr>
        <w:pStyle w:val="ListParagraph"/>
        <w:numPr>
          <w:ilvl w:val="0"/>
          <w:numId w:val="29"/>
        </w:numPr>
        <w:spacing w:after="60"/>
        <w:ind w:left="850" w:hanging="357"/>
        <w:rPr>
          <w:sz w:val="22"/>
          <w:szCs w:val="22"/>
          <w:lang w:val="en-US"/>
        </w:rPr>
      </w:pPr>
      <w:r w:rsidRPr="00B70C26">
        <w:rPr>
          <w:sz w:val="22"/>
          <w:szCs w:val="22"/>
        </w:rPr>
        <w:t xml:space="preserve">B.Sc. degree in Business administration, </w:t>
      </w:r>
      <w:r w:rsidR="005F0C54" w:rsidRPr="00B70C26">
        <w:rPr>
          <w:sz w:val="22"/>
          <w:szCs w:val="22"/>
        </w:rPr>
        <w:t>statistics, environmental or related sciences with emphasis on applied q</w:t>
      </w:r>
      <w:r w:rsidRPr="00B70C26">
        <w:rPr>
          <w:sz w:val="22"/>
          <w:szCs w:val="22"/>
        </w:rPr>
        <w:t>uantitative skills is required.</w:t>
      </w:r>
    </w:p>
    <w:p w14:paraId="398455DF" w14:textId="752A1335" w:rsidR="005F0C54" w:rsidRPr="00B70C26" w:rsidRDefault="005F0C54" w:rsidP="00A8656D">
      <w:pPr>
        <w:pStyle w:val="ListParagraph"/>
        <w:numPr>
          <w:ilvl w:val="0"/>
          <w:numId w:val="29"/>
        </w:numPr>
        <w:spacing w:after="60"/>
        <w:ind w:left="850" w:hanging="357"/>
        <w:rPr>
          <w:sz w:val="22"/>
          <w:szCs w:val="22"/>
        </w:rPr>
      </w:pPr>
      <w:r w:rsidRPr="00B70C26">
        <w:rPr>
          <w:sz w:val="22"/>
          <w:szCs w:val="22"/>
        </w:rPr>
        <w:t xml:space="preserve">A minimum of </w:t>
      </w:r>
      <w:r w:rsidR="00A8656D" w:rsidRPr="00B70C26">
        <w:rPr>
          <w:sz w:val="22"/>
          <w:szCs w:val="22"/>
        </w:rPr>
        <w:t>5</w:t>
      </w:r>
      <w:r w:rsidRPr="00B70C26">
        <w:rPr>
          <w:sz w:val="22"/>
          <w:szCs w:val="22"/>
        </w:rPr>
        <w:t xml:space="preserve"> years of work experience in the collection, dissemination and analysis of environment</w:t>
      </w:r>
      <w:r w:rsidR="00A8656D" w:rsidRPr="00B70C26">
        <w:rPr>
          <w:sz w:val="22"/>
          <w:szCs w:val="22"/>
        </w:rPr>
        <w:t xml:space="preserve">al data and/or in implementing </w:t>
      </w:r>
      <w:r w:rsidR="00A8656D" w:rsidRPr="00B70C26">
        <w:rPr>
          <w:sz w:val="22"/>
          <w:szCs w:val="22"/>
          <w:lang w:val="en-US"/>
        </w:rPr>
        <w:t xml:space="preserve">international environmental projects. </w:t>
      </w:r>
      <w:r w:rsidRPr="00B70C26">
        <w:rPr>
          <w:sz w:val="22"/>
          <w:szCs w:val="22"/>
        </w:rPr>
        <w:t>Experience in working in a national statistical office or in other parts of a national statistical system is an asset.</w:t>
      </w:r>
    </w:p>
    <w:p w14:paraId="24DF24A7" w14:textId="77777777" w:rsidR="005F0C54" w:rsidRPr="00B70C26" w:rsidRDefault="005F0C54" w:rsidP="005F0C54">
      <w:pPr>
        <w:pStyle w:val="ListParagraph"/>
        <w:numPr>
          <w:ilvl w:val="0"/>
          <w:numId w:val="29"/>
        </w:numPr>
        <w:spacing w:after="60"/>
        <w:ind w:left="850" w:hanging="357"/>
        <w:rPr>
          <w:sz w:val="22"/>
          <w:szCs w:val="22"/>
          <w:lang w:val="en-US"/>
        </w:rPr>
      </w:pPr>
      <w:r w:rsidRPr="00B70C26">
        <w:rPr>
          <w:sz w:val="22"/>
          <w:szCs w:val="22"/>
          <w:lang w:val="en-US"/>
        </w:rPr>
        <w:t>Familiarity with institutional, planning and regulatory structures, and rural livelihoods in South Sudan.</w:t>
      </w:r>
    </w:p>
    <w:p w14:paraId="1F8DEFF0" w14:textId="77777777" w:rsidR="005F0C54" w:rsidRPr="00B70C26" w:rsidRDefault="005F0C54" w:rsidP="005F0C54">
      <w:pPr>
        <w:pStyle w:val="ListParagraph"/>
        <w:numPr>
          <w:ilvl w:val="0"/>
          <w:numId w:val="29"/>
        </w:numPr>
        <w:spacing w:after="60"/>
        <w:ind w:left="850" w:hanging="357"/>
        <w:rPr>
          <w:sz w:val="22"/>
          <w:szCs w:val="22"/>
          <w:lang w:val="en-US"/>
        </w:rPr>
      </w:pPr>
      <w:r w:rsidRPr="00B70C26">
        <w:rPr>
          <w:sz w:val="22"/>
          <w:szCs w:val="22"/>
          <w:lang w:val="en-US"/>
        </w:rPr>
        <w:t>Experience in collaborating with governmental institutions in South Sudan.</w:t>
      </w:r>
    </w:p>
    <w:p w14:paraId="233A98CA" w14:textId="77777777" w:rsidR="005F0C54" w:rsidRPr="00B70C26" w:rsidRDefault="005F0C54" w:rsidP="005F0C54">
      <w:pPr>
        <w:pStyle w:val="ListParagraph"/>
        <w:numPr>
          <w:ilvl w:val="0"/>
          <w:numId w:val="29"/>
        </w:numPr>
        <w:spacing w:after="60"/>
        <w:ind w:left="850" w:hanging="357"/>
        <w:rPr>
          <w:sz w:val="22"/>
          <w:szCs w:val="22"/>
          <w:lang w:val="en-US"/>
        </w:rPr>
      </w:pPr>
      <w:r w:rsidRPr="00B70C26">
        <w:rPr>
          <w:sz w:val="22"/>
          <w:szCs w:val="22"/>
          <w:lang w:val="en-US"/>
        </w:rPr>
        <w:t>Demonstrable knowledge of the Rio Conventions as well as environmental issues and policies in South Sudan.</w:t>
      </w:r>
    </w:p>
    <w:p w14:paraId="30EF75C6" w14:textId="77777777" w:rsidR="005F0C54" w:rsidRPr="00B70C26" w:rsidRDefault="005F0C54" w:rsidP="005F0C54">
      <w:pPr>
        <w:pStyle w:val="ListParagraph"/>
        <w:numPr>
          <w:ilvl w:val="0"/>
          <w:numId w:val="29"/>
        </w:numPr>
        <w:spacing w:after="60"/>
        <w:ind w:left="850" w:hanging="357"/>
        <w:rPr>
          <w:sz w:val="22"/>
          <w:szCs w:val="22"/>
        </w:rPr>
      </w:pPr>
      <w:r w:rsidRPr="00B70C26">
        <w:rPr>
          <w:sz w:val="22"/>
          <w:szCs w:val="22"/>
        </w:rPr>
        <w:t>Excellent communications skills.</w:t>
      </w:r>
    </w:p>
    <w:p w14:paraId="6D85E952" w14:textId="77777777" w:rsidR="005F0C54" w:rsidRPr="00B70C26" w:rsidRDefault="005F0C54" w:rsidP="005F0C54">
      <w:pPr>
        <w:pStyle w:val="ListParagraph"/>
        <w:numPr>
          <w:ilvl w:val="0"/>
          <w:numId w:val="29"/>
        </w:numPr>
        <w:spacing w:after="60"/>
        <w:ind w:left="850" w:hanging="357"/>
        <w:rPr>
          <w:sz w:val="22"/>
          <w:szCs w:val="22"/>
        </w:rPr>
      </w:pPr>
      <w:r w:rsidRPr="00B70C26">
        <w:rPr>
          <w:sz w:val="22"/>
          <w:szCs w:val="22"/>
          <w:lang w:val="en-US"/>
        </w:rPr>
        <w:t>Fluency in oral and written English is required. Working knowledge of Arabic is an asset.</w:t>
      </w:r>
    </w:p>
    <w:p w14:paraId="4554D810" w14:textId="77777777" w:rsidR="005F0C54" w:rsidRPr="00B70C26" w:rsidRDefault="005F0C54" w:rsidP="005F0C54">
      <w:pPr>
        <w:pStyle w:val="ListParagraph"/>
        <w:numPr>
          <w:ilvl w:val="0"/>
          <w:numId w:val="29"/>
        </w:numPr>
        <w:ind w:left="851"/>
        <w:rPr>
          <w:sz w:val="22"/>
          <w:szCs w:val="22"/>
        </w:rPr>
      </w:pPr>
      <w:r w:rsidRPr="00B70C26">
        <w:rPr>
          <w:sz w:val="22"/>
          <w:szCs w:val="22"/>
          <w:lang w:val="en-US"/>
        </w:rPr>
        <w:t>Good computer skills</w:t>
      </w:r>
      <w:r w:rsidRPr="00B70C26">
        <w:rPr>
          <w:sz w:val="22"/>
          <w:szCs w:val="22"/>
        </w:rPr>
        <w:t>.</w:t>
      </w:r>
    </w:p>
    <w:p w14:paraId="487FB13E" w14:textId="2ADDA55B" w:rsidR="005038B1" w:rsidRPr="006F019D" w:rsidRDefault="00520DFA" w:rsidP="006F019D">
      <w:pPr>
        <w:tabs>
          <w:tab w:val="num" w:pos="720"/>
        </w:tabs>
        <w:rPr>
          <w:rFonts w:eastAsia="SimSun"/>
          <w:sz w:val="22"/>
          <w:szCs w:val="22"/>
          <w:lang w:val="en-GB"/>
        </w:rPr>
      </w:pPr>
      <w:r>
        <w:rPr>
          <w:noProof/>
          <w:sz w:val="22"/>
          <w:szCs w:val="22"/>
        </w:rPr>
        <w:pict w14:anchorId="7B432EC9">
          <v:rect id="_x0000_i1027" alt="" style="width:485pt;height:.05pt;mso-width-percent:0;mso-height-percent:0;mso-width-percent:0;mso-height-percent:0" o:hralign="center" o:hrstd="t" o:hr="t" fillcolor="#a0a0a0" stroked="f"/>
        </w:pict>
      </w:r>
    </w:p>
    <w:p w14:paraId="43DAD298" w14:textId="77777777" w:rsidR="00460F45" w:rsidRDefault="00460F45" w:rsidP="000C2ADC">
      <w:pPr>
        <w:pStyle w:val="Para"/>
        <w:keepNext/>
        <w:numPr>
          <w:ilvl w:val="0"/>
          <w:numId w:val="0"/>
        </w:numPr>
        <w:tabs>
          <w:tab w:val="clear" w:pos="426"/>
          <w:tab w:val="left" w:pos="482"/>
        </w:tabs>
        <w:spacing w:before="0" w:after="200"/>
        <w:rPr>
          <w:b/>
          <w:iCs/>
          <w:u w:val="single"/>
          <w:lang w:val="en-GB"/>
        </w:rPr>
      </w:pPr>
    </w:p>
    <w:p w14:paraId="585362A5" w14:textId="536C5589" w:rsidR="007C6903" w:rsidRPr="00460F45" w:rsidRDefault="007C6903" w:rsidP="000C2ADC">
      <w:pPr>
        <w:pStyle w:val="Para"/>
        <w:keepNext/>
        <w:numPr>
          <w:ilvl w:val="0"/>
          <w:numId w:val="0"/>
        </w:numPr>
        <w:tabs>
          <w:tab w:val="clear" w:pos="426"/>
          <w:tab w:val="left" w:pos="482"/>
        </w:tabs>
        <w:spacing w:before="0" w:after="200"/>
        <w:rPr>
          <w:b/>
          <w:iCs/>
          <w:u w:val="single"/>
          <w:lang w:val="en-GB"/>
        </w:rPr>
      </w:pPr>
      <w:r w:rsidRPr="00460F45">
        <w:rPr>
          <w:b/>
          <w:iCs/>
          <w:u w:val="single"/>
          <w:lang w:val="en-GB"/>
        </w:rPr>
        <w:t>Database Expert</w:t>
      </w:r>
      <w:r w:rsidR="00F30E1D" w:rsidRPr="00460F45">
        <w:rPr>
          <w:b/>
          <w:iCs/>
          <w:lang w:val="en-GB"/>
        </w:rPr>
        <w:t xml:space="preserve"> (consultant)</w:t>
      </w:r>
    </w:p>
    <w:p w14:paraId="1C09FE60" w14:textId="7E1A594F" w:rsidR="00FB6DEC" w:rsidRPr="00B70C26" w:rsidRDefault="00FB6DEC" w:rsidP="008E00EF">
      <w:pPr>
        <w:pStyle w:val="ListParagraph"/>
        <w:keepNext/>
        <w:numPr>
          <w:ilvl w:val="0"/>
          <w:numId w:val="37"/>
        </w:numPr>
        <w:tabs>
          <w:tab w:val="left" w:pos="2835"/>
        </w:tabs>
        <w:ind w:left="426"/>
        <w:rPr>
          <w:rFonts w:eastAsia="SimSun"/>
          <w:sz w:val="22"/>
          <w:szCs w:val="22"/>
        </w:rPr>
      </w:pPr>
      <w:r w:rsidRPr="00B70C26">
        <w:rPr>
          <w:rFonts w:eastAsia="SimSun"/>
          <w:sz w:val="22"/>
          <w:szCs w:val="22"/>
        </w:rPr>
        <w:t>Title of Position:</w:t>
      </w:r>
      <w:r w:rsidRPr="00B70C26">
        <w:rPr>
          <w:rFonts w:eastAsia="SimSun"/>
          <w:sz w:val="22"/>
          <w:szCs w:val="22"/>
        </w:rPr>
        <w:tab/>
      </w:r>
      <w:r w:rsidR="00A952F5" w:rsidRPr="00B70C26">
        <w:rPr>
          <w:rFonts w:eastAsia="SimSun"/>
          <w:sz w:val="22"/>
          <w:szCs w:val="22"/>
        </w:rPr>
        <w:t>Database Expert</w:t>
      </w:r>
    </w:p>
    <w:p w14:paraId="467077D9" w14:textId="77777777" w:rsidR="00FB6DEC" w:rsidRPr="00B70C26" w:rsidRDefault="00FB6DEC" w:rsidP="008E00EF">
      <w:pPr>
        <w:pStyle w:val="ListParagraph"/>
        <w:keepNext/>
        <w:numPr>
          <w:ilvl w:val="0"/>
          <w:numId w:val="37"/>
        </w:numPr>
        <w:tabs>
          <w:tab w:val="left" w:pos="2835"/>
        </w:tabs>
        <w:ind w:left="426"/>
        <w:rPr>
          <w:rFonts w:eastAsia="SimSun"/>
          <w:sz w:val="22"/>
          <w:szCs w:val="22"/>
        </w:rPr>
      </w:pPr>
      <w:r w:rsidRPr="00B70C26">
        <w:rPr>
          <w:rFonts w:eastAsia="SimSun"/>
          <w:sz w:val="22"/>
          <w:szCs w:val="22"/>
        </w:rPr>
        <w:t>Position Location:</w:t>
      </w:r>
      <w:r w:rsidRPr="00B70C26">
        <w:rPr>
          <w:rFonts w:eastAsia="SimSun"/>
          <w:sz w:val="22"/>
          <w:szCs w:val="22"/>
        </w:rPr>
        <w:tab/>
      </w:r>
      <w:r w:rsidRPr="00B70C26">
        <w:rPr>
          <w:sz w:val="22"/>
          <w:szCs w:val="22"/>
        </w:rPr>
        <w:t>Juba</w:t>
      </w:r>
    </w:p>
    <w:p w14:paraId="63B2AAE7" w14:textId="716475E1" w:rsidR="00FB6DEC" w:rsidRPr="00B70C26" w:rsidRDefault="00FB6DEC" w:rsidP="008E00EF">
      <w:pPr>
        <w:pStyle w:val="ListParagraph"/>
        <w:keepNext/>
        <w:numPr>
          <w:ilvl w:val="0"/>
          <w:numId w:val="37"/>
        </w:numPr>
        <w:tabs>
          <w:tab w:val="left" w:pos="2835"/>
        </w:tabs>
        <w:ind w:left="426"/>
        <w:rPr>
          <w:rFonts w:eastAsia="SimSun"/>
          <w:sz w:val="22"/>
          <w:szCs w:val="22"/>
        </w:rPr>
      </w:pPr>
      <w:r w:rsidRPr="00B70C26">
        <w:rPr>
          <w:rFonts w:eastAsia="SimSun"/>
          <w:sz w:val="22"/>
          <w:szCs w:val="22"/>
        </w:rPr>
        <w:t>Reports to:</w:t>
      </w:r>
      <w:r w:rsidRPr="00B70C26">
        <w:rPr>
          <w:rFonts w:eastAsia="SimSun"/>
          <w:sz w:val="22"/>
          <w:szCs w:val="22"/>
        </w:rPr>
        <w:tab/>
      </w:r>
      <w:r w:rsidR="006241A1" w:rsidRPr="00B70C26">
        <w:rPr>
          <w:rFonts w:eastAsia="SimSun"/>
          <w:sz w:val="22"/>
          <w:szCs w:val="22"/>
        </w:rPr>
        <w:t>Project Coordinator</w:t>
      </w:r>
    </w:p>
    <w:p w14:paraId="58534F69" w14:textId="75A2EA44" w:rsidR="00FB6DEC" w:rsidRPr="00B70C26" w:rsidRDefault="00FB6DEC" w:rsidP="008E00EF">
      <w:pPr>
        <w:pStyle w:val="ListParagraph"/>
        <w:keepNext/>
        <w:numPr>
          <w:ilvl w:val="0"/>
          <w:numId w:val="37"/>
        </w:numPr>
        <w:tabs>
          <w:tab w:val="left" w:pos="2835"/>
        </w:tabs>
        <w:ind w:left="426"/>
        <w:rPr>
          <w:rFonts w:eastAsia="SimSun"/>
          <w:sz w:val="22"/>
          <w:szCs w:val="22"/>
        </w:rPr>
      </w:pPr>
      <w:r w:rsidRPr="00B70C26">
        <w:rPr>
          <w:rFonts w:eastAsia="SimSun"/>
          <w:sz w:val="22"/>
          <w:szCs w:val="22"/>
        </w:rPr>
        <w:t>Date of TOR:</w:t>
      </w:r>
      <w:r w:rsidRPr="00B70C26">
        <w:rPr>
          <w:rFonts w:eastAsia="SimSun"/>
          <w:sz w:val="22"/>
          <w:szCs w:val="22"/>
        </w:rPr>
        <w:tab/>
      </w:r>
      <w:r w:rsidR="00B44E46" w:rsidRPr="00B70C26">
        <w:rPr>
          <w:rFonts w:eastAsia="SimSun"/>
          <w:sz w:val="22"/>
          <w:szCs w:val="22"/>
        </w:rPr>
        <w:t>Year 2</w:t>
      </w:r>
      <w:r w:rsidR="00942EC1" w:rsidRPr="00B70C26">
        <w:rPr>
          <w:rFonts w:eastAsia="SimSun"/>
          <w:sz w:val="22"/>
          <w:szCs w:val="22"/>
        </w:rPr>
        <w:t xml:space="preserve"> and 3 (14</w:t>
      </w:r>
      <w:r w:rsidR="000F0F2C" w:rsidRPr="00B70C26">
        <w:rPr>
          <w:rFonts w:eastAsia="SimSun"/>
          <w:sz w:val="22"/>
          <w:szCs w:val="22"/>
        </w:rPr>
        <w:t xml:space="preserve"> weeks)</w:t>
      </w:r>
    </w:p>
    <w:p w14:paraId="0F1A53C7" w14:textId="77777777" w:rsidR="00FB6DEC" w:rsidRPr="00B70C26" w:rsidRDefault="00FB6DEC" w:rsidP="008E00EF">
      <w:pPr>
        <w:pStyle w:val="ListParagraph"/>
        <w:keepNext/>
        <w:numPr>
          <w:ilvl w:val="0"/>
          <w:numId w:val="37"/>
        </w:numPr>
        <w:tabs>
          <w:tab w:val="left" w:pos="2835"/>
        </w:tabs>
        <w:ind w:left="426"/>
        <w:rPr>
          <w:rFonts w:eastAsia="SimSun"/>
          <w:sz w:val="22"/>
          <w:szCs w:val="22"/>
          <w:u w:val="single"/>
        </w:rPr>
      </w:pPr>
      <w:r w:rsidRPr="00B70C26">
        <w:rPr>
          <w:rFonts w:eastAsia="SimSun"/>
          <w:sz w:val="22"/>
          <w:szCs w:val="22"/>
        </w:rPr>
        <w:t>Context and Tasks</w:t>
      </w:r>
    </w:p>
    <w:p w14:paraId="2A43AC76" w14:textId="06D0910F" w:rsidR="004C59E1" w:rsidRPr="00B70C26" w:rsidRDefault="004C59E1" w:rsidP="008E00EF">
      <w:pPr>
        <w:pStyle w:val="ListParagraph"/>
        <w:numPr>
          <w:ilvl w:val="0"/>
          <w:numId w:val="29"/>
        </w:numPr>
        <w:spacing w:after="60"/>
        <w:ind w:left="850" w:hanging="357"/>
        <w:rPr>
          <w:iCs/>
          <w:sz w:val="22"/>
          <w:szCs w:val="22"/>
        </w:rPr>
      </w:pPr>
      <w:r w:rsidRPr="00B70C26">
        <w:rPr>
          <w:iCs/>
          <w:sz w:val="22"/>
          <w:szCs w:val="22"/>
        </w:rPr>
        <w:t>Analyse the requirements and key functionalities of a shared information management system, in close collaboration with the working group. This will include an analysis of the potential user groups, the legal requirements and relevant intellectual property regulations, and access/security protocols.</w:t>
      </w:r>
      <w:r w:rsidR="00927399" w:rsidRPr="00B70C26">
        <w:rPr>
          <w:iCs/>
          <w:sz w:val="22"/>
          <w:szCs w:val="22"/>
        </w:rPr>
        <w:t xml:space="preserve"> </w:t>
      </w:r>
      <w:r w:rsidR="00927399" w:rsidRPr="00B70C26">
        <w:rPr>
          <w:iCs/>
          <w:sz w:val="22"/>
          <w:szCs w:val="22"/>
          <w:lang w:val="en-US"/>
        </w:rPr>
        <w:t>It will also include an inventory of available ICT</w:t>
      </w:r>
      <w:r w:rsidR="00927399" w:rsidRPr="00B70C26">
        <w:rPr>
          <w:iCs/>
          <w:sz w:val="22"/>
          <w:szCs w:val="22"/>
          <w:vertAlign w:val="superscript"/>
          <w:lang w:val="en-US"/>
        </w:rPr>
        <w:footnoteReference w:id="53"/>
      </w:r>
      <w:r w:rsidR="00927399" w:rsidRPr="00B70C26">
        <w:rPr>
          <w:iCs/>
          <w:sz w:val="22"/>
          <w:szCs w:val="22"/>
          <w:lang w:val="en-US"/>
        </w:rPr>
        <w:t xml:space="preserve"> infrastructure/hardware within the relevant key agencies, and an assessment of their capacity building needs with regard to ICT infrastructure.</w:t>
      </w:r>
      <w:r w:rsidRPr="00B70C26">
        <w:rPr>
          <w:iCs/>
          <w:sz w:val="22"/>
          <w:szCs w:val="22"/>
        </w:rPr>
        <w:t xml:space="preserve"> Due to the limited basic IT </w:t>
      </w:r>
      <w:r w:rsidRPr="00B70C26">
        <w:rPr>
          <w:sz w:val="22"/>
          <w:szCs w:val="22"/>
        </w:rPr>
        <w:t>infrastructure</w:t>
      </w:r>
      <w:r w:rsidRPr="00B70C26">
        <w:rPr>
          <w:iCs/>
          <w:sz w:val="22"/>
          <w:szCs w:val="22"/>
        </w:rPr>
        <w:t xml:space="preserve"> and resources available in the different line ministries and institutions in South Sudan, it is recommended that the project focus on establishing only a basic website or database, building on the </w:t>
      </w:r>
      <w:r w:rsidRPr="00B70C26">
        <w:rPr>
          <w:sz w:val="22"/>
          <w:szCs w:val="22"/>
        </w:rPr>
        <w:t>existing</w:t>
      </w:r>
      <w:r w:rsidR="00335337" w:rsidRPr="00B70C26">
        <w:rPr>
          <w:sz w:val="22"/>
          <w:szCs w:val="22"/>
        </w:rPr>
        <w:t xml:space="preserve"> </w:t>
      </w:r>
      <w:r w:rsidR="00335337" w:rsidRPr="00B70C26">
        <w:rPr>
          <w:sz w:val="22"/>
          <w:szCs w:val="22"/>
          <w:lang w:val="en-US"/>
        </w:rPr>
        <w:t>MoEF website and</w:t>
      </w:r>
      <w:r w:rsidRPr="00B70C26">
        <w:rPr>
          <w:sz w:val="22"/>
          <w:szCs w:val="22"/>
        </w:rPr>
        <w:t xml:space="preserve"> CBD national Clearing House Mechanism. </w:t>
      </w:r>
      <w:r w:rsidRPr="00B70C26">
        <w:rPr>
          <w:iCs/>
          <w:sz w:val="22"/>
          <w:szCs w:val="22"/>
        </w:rPr>
        <w:t>Nevertheless, the project will also analyse the potential usability of the Indicator Reporting Information System (IRIS) and other similar systems as a tool for reporting using the data/information generated by the network. User groups of available and potential future databases should be consulted throughout the process to ensure that the system corresponds to their needs.</w:t>
      </w:r>
    </w:p>
    <w:p w14:paraId="000CAA9A" w14:textId="20ADF731" w:rsidR="00FB6DEC" w:rsidRPr="00B70C26" w:rsidRDefault="00ED6AB8" w:rsidP="008E00EF">
      <w:pPr>
        <w:pStyle w:val="ListParagraph"/>
        <w:numPr>
          <w:ilvl w:val="0"/>
          <w:numId w:val="29"/>
        </w:numPr>
        <w:spacing w:after="60"/>
        <w:ind w:left="850" w:hanging="357"/>
        <w:rPr>
          <w:iCs/>
          <w:sz w:val="22"/>
          <w:szCs w:val="22"/>
        </w:rPr>
      </w:pPr>
      <w:r w:rsidRPr="00B70C26">
        <w:rPr>
          <w:iCs/>
          <w:sz w:val="22"/>
          <w:szCs w:val="22"/>
        </w:rPr>
        <w:t>Formulate recommendations for</w:t>
      </w:r>
      <w:r w:rsidR="004C59E1" w:rsidRPr="00B70C26">
        <w:rPr>
          <w:iCs/>
          <w:sz w:val="22"/>
          <w:szCs w:val="22"/>
        </w:rPr>
        <w:t xml:space="preserve"> the design of a shared environment information system.</w:t>
      </w:r>
    </w:p>
    <w:p w14:paraId="454CC6CB" w14:textId="1B05C4C2" w:rsidR="00BF6BE4" w:rsidRPr="00B70C26" w:rsidRDefault="00BF6BE4" w:rsidP="008E00EF">
      <w:pPr>
        <w:pStyle w:val="ListParagraph"/>
        <w:numPr>
          <w:ilvl w:val="0"/>
          <w:numId w:val="29"/>
        </w:numPr>
        <w:spacing w:after="60"/>
        <w:ind w:left="850" w:hanging="357"/>
        <w:rPr>
          <w:iCs/>
          <w:sz w:val="22"/>
          <w:szCs w:val="22"/>
        </w:rPr>
      </w:pPr>
      <w:r w:rsidRPr="00B70C26">
        <w:rPr>
          <w:iCs/>
          <w:sz w:val="22"/>
          <w:szCs w:val="22"/>
        </w:rPr>
        <w:t>Develop the system based on requirements (including setting up of servers, cloud, database and website).</w:t>
      </w:r>
    </w:p>
    <w:p w14:paraId="19A2F10A" w14:textId="77777777" w:rsidR="00BF6BE4" w:rsidRPr="00B70C26" w:rsidRDefault="00BF6BE4" w:rsidP="008E00EF">
      <w:pPr>
        <w:pStyle w:val="ListParagraph"/>
        <w:numPr>
          <w:ilvl w:val="0"/>
          <w:numId w:val="29"/>
        </w:numPr>
        <w:spacing w:after="60"/>
        <w:ind w:left="850" w:hanging="357"/>
        <w:rPr>
          <w:iCs/>
          <w:sz w:val="22"/>
          <w:szCs w:val="22"/>
        </w:rPr>
      </w:pPr>
      <w:r w:rsidRPr="00B70C26">
        <w:rPr>
          <w:iCs/>
          <w:sz w:val="22"/>
          <w:szCs w:val="22"/>
        </w:rPr>
        <w:t xml:space="preserve">Ensure adequate implementation of the legal requirements and relevant intellectual property regulations, and access/security protocols. </w:t>
      </w:r>
    </w:p>
    <w:p w14:paraId="3901A27B" w14:textId="58AE43F5" w:rsidR="00BF6BE4" w:rsidRPr="00B70C26" w:rsidRDefault="00BF6BE4" w:rsidP="008E00EF">
      <w:pPr>
        <w:pStyle w:val="ListParagraph"/>
        <w:numPr>
          <w:ilvl w:val="0"/>
          <w:numId w:val="29"/>
        </w:numPr>
        <w:ind w:left="851"/>
        <w:rPr>
          <w:rFonts w:eastAsia="SimSun"/>
          <w:bCs/>
          <w:sz w:val="22"/>
          <w:szCs w:val="22"/>
        </w:rPr>
      </w:pPr>
      <w:r w:rsidRPr="00B70C26">
        <w:rPr>
          <w:rFonts w:eastAsia="SimSun"/>
          <w:bCs/>
          <w:iCs/>
          <w:sz w:val="22"/>
          <w:szCs w:val="22"/>
        </w:rPr>
        <w:t>Support the provision of training for different user groups on the use of the information management system.</w:t>
      </w:r>
    </w:p>
    <w:p w14:paraId="26D3AB18" w14:textId="77777777" w:rsidR="009A7EA6" w:rsidRPr="00B70C26" w:rsidRDefault="009A7EA6" w:rsidP="009A7EA6">
      <w:pPr>
        <w:pStyle w:val="ListParagraph"/>
        <w:keepNext/>
        <w:numPr>
          <w:ilvl w:val="0"/>
          <w:numId w:val="37"/>
        </w:numPr>
        <w:tabs>
          <w:tab w:val="left" w:pos="2835"/>
        </w:tabs>
        <w:ind w:left="426"/>
        <w:rPr>
          <w:rFonts w:eastAsia="SimSun"/>
          <w:sz w:val="22"/>
          <w:szCs w:val="22"/>
        </w:rPr>
      </w:pPr>
      <w:r w:rsidRPr="00B70C26">
        <w:rPr>
          <w:rFonts w:eastAsia="SimSun"/>
          <w:sz w:val="22"/>
          <w:szCs w:val="22"/>
        </w:rPr>
        <w:lastRenderedPageBreak/>
        <w:t>Qualifications</w:t>
      </w:r>
    </w:p>
    <w:p w14:paraId="67370D39" w14:textId="6E3A3FA5" w:rsidR="00E60ECD" w:rsidRPr="00B70C26" w:rsidRDefault="005370BF" w:rsidP="00E60ECD">
      <w:pPr>
        <w:pStyle w:val="ListParagraph"/>
        <w:numPr>
          <w:ilvl w:val="0"/>
          <w:numId w:val="29"/>
        </w:numPr>
        <w:spacing w:after="60"/>
        <w:ind w:left="850" w:hanging="357"/>
        <w:rPr>
          <w:sz w:val="22"/>
          <w:szCs w:val="22"/>
        </w:rPr>
      </w:pPr>
      <w:r w:rsidRPr="00B70C26">
        <w:rPr>
          <w:sz w:val="22"/>
          <w:szCs w:val="22"/>
          <w:lang w:val="en-US"/>
        </w:rPr>
        <w:t xml:space="preserve">Advanced university degree (Masters’ or equivalent) </w:t>
      </w:r>
      <w:r w:rsidR="00E60ECD" w:rsidRPr="00B70C26">
        <w:rPr>
          <w:sz w:val="22"/>
          <w:szCs w:val="22"/>
        </w:rPr>
        <w:t>in Computing or Information Technologies or equivalent.</w:t>
      </w:r>
      <w:r w:rsidRPr="00B70C26">
        <w:rPr>
          <w:sz w:val="22"/>
          <w:szCs w:val="22"/>
        </w:rPr>
        <w:t xml:space="preserve"> A first-level university degree in combination with two additional years of qualifying experience may be accepted in lieu of the advanced university degree.</w:t>
      </w:r>
    </w:p>
    <w:p w14:paraId="3A91804C" w14:textId="6A203BBA" w:rsidR="00E60ECD" w:rsidRPr="00B70C26" w:rsidRDefault="00E60ECD" w:rsidP="00E60ECD">
      <w:pPr>
        <w:pStyle w:val="ListParagraph"/>
        <w:numPr>
          <w:ilvl w:val="0"/>
          <w:numId w:val="29"/>
        </w:numPr>
        <w:spacing w:after="60"/>
        <w:ind w:left="850" w:hanging="357"/>
        <w:rPr>
          <w:sz w:val="22"/>
          <w:szCs w:val="22"/>
        </w:rPr>
      </w:pPr>
      <w:r w:rsidRPr="00B70C26">
        <w:rPr>
          <w:sz w:val="22"/>
          <w:szCs w:val="22"/>
        </w:rPr>
        <w:t xml:space="preserve">A minimum of </w:t>
      </w:r>
      <w:r w:rsidR="004D783F" w:rsidRPr="00B70C26">
        <w:rPr>
          <w:sz w:val="22"/>
          <w:szCs w:val="22"/>
        </w:rPr>
        <w:t>5</w:t>
      </w:r>
      <w:r w:rsidRPr="00B70C26">
        <w:rPr>
          <w:sz w:val="22"/>
          <w:szCs w:val="22"/>
        </w:rPr>
        <w:t xml:space="preserve"> years of experience in data processing, database and web design.</w:t>
      </w:r>
    </w:p>
    <w:p w14:paraId="75139243" w14:textId="6162095E" w:rsidR="00E60ECD" w:rsidRPr="00B70C26" w:rsidRDefault="00E60ECD" w:rsidP="00E60ECD">
      <w:pPr>
        <w:pStyle w:val="ListParagraph"/>
        <w:numPr>
          <w:ilvl w:val="0"/>
          <w:numId w:val="29"/>
        </w:numPr>
        <w:spacing w:after="60"/>
        <w:ind w:left="850" w:hanging="357"/>
        <w:rPr>
          <w:sz w:val="22"/>
          <w:szCs w:val="22"/>
        </w:rPr>
      </w:pPr>
      <w:r w:rsidRPr="00B70C26">
        <w:rPr>
          <w:sz w:val="22"/>
          <w:szCs w:val="22"/>
        </w:rPr>
        <w:t>Participation in data management projec</w:t>
      </w:r>
      <w:r w:rsidR="001601AD" w:rsidRPr="00B70C26">
        <w:rPr>
          <w:sz w:val="22"/>
          <w:szCs w:val="22"/>
        </w:rPr>
        <w:t>ts in international environmental project</w:t>
      </w:r>
      <w:r w:rsidR="00702D3E" w:rsidRPr="00B70C26">
        <w:rPr>
          <w:sz w:val="22"/>
          <w:szCs w:val="22"/>
        </w:rPr>
        <w:t>s</w:t>
      </w:r>
      <w:r w:rsidR="001601AD" w:rsidRPr="00B70C26">
        <w:rPr>
          <w:sz w:val="22"/>
          <w:szCs w:val="22"/>
        </w:rPr>
        <w:t xml:space="preserve"> is an asset.</w:t>
      </w:r>
    </w:p>
    <w:p w14:paraId="055C8C19" w14:textId="3069DBA0" w:rsidR="009A7EA6" w:rsidRPr="00B70C26" w:rsidRDefault="001601AD" w:rsidP="009A7EA6">
      <w:pPr>
        <w:pStyle w:val="ListParagraph"/>
        <w:numPr>
          <w:ilvl w:val="0"/>
          <w:numId w:val="29"/>
        </w:numPr>
        <w:spacing w:after="60"/>
        <w:ind w:left="850" w:hanging="357"/>
        <w:rPr>
          <w:sz w:val="22"/>
          <w:szCs w:val="22"/>
          <w:lang w:val="en-US"/>
        </w:rPr>
      </w:pPr>
      <w:r w:rsidRPr="00B70C26">
        <w:rPr>
          <w:sz w:val="22"/>
          <w:szCs w:val="22"/>
          <w:lang w:val="en-US"/>
        </w:rPr>
        <w:t>K</w:t>
      </w:r>
      <w:r w:rsidR="009A7EA6" w:rsidRPr="00B70C26">
        <w:rPr>
          <w:sz w:val="22"/>
          <w:szCs w:val="22"/>
          <w:lang w:val="en-US"/>
        </w:rPr>
        <w:t xml:space="preserve">nowledge of the Rio Conventions as well as environmental </w:t>
      </w:r>
      <w:r w:rsidR="002E5E4F" w:rsidRPr="00B70C26">
        <w:rPr>
          <w:sz w:val="22"/>
          <w:szCs w:val="22"/>
          <w:lang w:val="en-US"/>
        </w:rPr>
        <w:t xml:space="preserve">data management </w:t>
      </w:r>
      <w:r w:rsidR="009A7EA6" w:rsidRPr="00B70C26">
        <w:rPr>
          <w:sz w:val="22"/>
          <w:szCs w:val="22"/>
          <w:lang w:val="en-US"/>
        </w:rPr>
        <w:t>in the Africa region</w:t>
      </w:r>
      <w:r w:rsidR="00D94944" w:rsidRPr="00B70C26">
        <w:rPr>
          <w:sz w:val="22"/>
          <w:szCs w:val="22"/>
          <w:lang w:val="en-US"/>
        </w:rPr>
        <w:t xml:space="preserve"> is an asset</w:t>
      </w:r>
      <w:r w:rsidR="009A7EA6" w:rsidRPr="00B70C26">
        <w:rPr>
          <w:sz w:val="22"/>
          <w:szCs w:val="22"/>
          <w:lang w:val="en-US"/>
        </w:rPr>
        <w:t>.</w:t>
      </w:r>
    </w:p>
    <w:p w14:paraId="4A774604" w14:textId="77777777" w:rsidR="009A7EA6" w:rsidRPr="00B70C26" w:rsidRDefault="009A7EA6" w:rsidP="009A7EA6">
      <w:pPr>
        <w:pStyle w:val="ListParagraph"/>
        <w:numPr>
          <w:ilvl w:val="0"/>
          <w:numId w:val="29"/>
        </w:numPr>
        <w:spacing w:after="60"/>
        <w:ind w:left="850" w:hanging="357"/>
        <w:rPr>
          <w:sz w:val="22"/>
          <w:szCs w:val="22"/>
        </w:rPr>
      </w:pPr>
      <w:r w:rsidRPr="00B70C26">
        <w:rPr>
          <w:sz w:val="22"/>
          <w:szCs w:val="22"/>
        </w:rPr>
        <w:t>Excellent communications skills.</w:t>
      </w:r>
    </w:p>
    <w:p w14:paraId="5CC5E45D" w14:textId="77777777" w:rsidR="009A7EA6" w:rsidRPr="00B70C26" w:rsidRDefault="009A7EA6" w:rsidP="009A7EA6">
      <w:pPr>
        <w:pStyle w:val="ListParagraph"/>
        <w:numPr>
          <w:ilvl w:val="0"/>
          <w:numId w:val="29"/>
        </w:numPr>
        <w:spacing w:after="60"/>
        <w:ind w:left="850" w:hanging="357"/>
        <w:rPr>
          <w:sz w:val="22"/>
          <w:szCs w:val="22"/>
        </w:rPr>
      </w:pPr>
      <w:r w:rsidRPr="00B70C26">
        <w:rPr>
          <w:sz w:val="22"/>
          <w:szCs w:val="22"/>
          <w:lang w:val="en-US"/>
        </w:rPr>
        <w:t>Fluency in oral and written English is required. Working knowledge of Arabic is an asset.</w:t>
      </w:r>
    </w:p>
    <w:p w14:paraId="2ED6A69E" w14:textId="77777777" w:rsidR="009A7EA6" w:rsidRPr="00B70C26" w:rsidRDefault="009A7EA6" w:rsidP="009A7EA6">
      <w:pPr>
        <w:pStyle w:val="ListParagraph"/>
        <w:numPr>
          <w:ilvl w:val="0"/>
          <w:numId w:val="29"/>
        </w:numPr>
        <w:ind w:left="851"/>
        <w:rPr>
          <w:sz w:val="22"/>
          <w:szCs w:val="22"/>
        </w:rPr>
      </w:pPr>
      <w:r w:rsidRPr="00B70C26">
        <w:rPr>
          <w:sz w:val="22"/>
          <w:szCs w:val="22"/>
          <w:lang w:val="en-US"/>
        </w:rPr>
        <w:t>Good computer skills</w:t>
      </w:r>
      <w:r w:rsidRPr="00B70C26">
        <w:rPr>
          <w:sz w:val="22"/>
          <w:szCs w:val="22"/>
        </w:rPr>
        <w:t>.</w:t>
      </w:r>
    </w:p>
    <w:p w14:paraId="5D848BEF" w14:textId="74DEF813" w:rsidR="007C6903" w:rsidRPr="00B70C26" w:rsidRDefault="00520DFA" w:rsidP="00B1404A">
      <w:pPr>
        <w:rPr>
          <w:rFonts w:eastAsia="SimSun"/>
          <w:sz w:val="22"/>
          <w:szCs w:val="22"/>
          <w:lang w:val="en-GB"/>
        </w:rPr>
      </w:pPr>
      <w:r>
        <w:rPr>
          <w:noProof/>
          <w:sz w:val="22"/>
          <w:szCs w:val="22"/>
        </w:rPr>
        <w:pict w14:anchorId="252B5C30">
          <v:rect id="_x0000_i1028" alt="" style="width:485pt;height:.05pt;mso-width-percent:0;mso-height-percent:0;mso-width-percent:0;mso-height-percent:0" o:hralign="center" o:hrstd="t" o:hr="t" fillcolor="#a0a0a0" stroked="f"/>
        </w:pict>
      </w:r>
    </w:p>
    <w:p w14:paraId="325F687D" w14:textId="77777777" w:rsidR="00460F45" w:rsidRDefault="00460F45" w:rsidP="003B4DB5">
      <w:pPr>
        <w:pStyle w:val="Para"/>
        <w:keepNext/>
        <w:numPr>
          <w:ilvl w:val="0"/>
          <w:numId w:val="0"/>
        </w:numPr>
        <w:tabs>
          <w:tab w:val="clear" w:pos="426"/>
          <w:tab w:val="left" w:pos="482"/>
        </w:tabs>
        <w:spacing w:before="0" w:after="200"/>
        <w:rPr>
          <w:b/>
          <w:iCs/>
          <w:u w:val="single"/>
          <w:lang w:val="en-GB"/>
        </w:rPr>
      </w:pPr>
    </w:p>
    <w:p w14:paraId="3A428396" w14:textId="7D4A8BEF" w:rsidR="006241A1" w:rsidRPr="00460F45" w:rsidRDefault="006241A1" w:rsidP="003B4DB5">
      <w:pPr>
        <w:pStyle w:val="Para"/>
        <w:keepNext/>
        <w:numPr>
          <w:ilvl w:val="0"/>
          <w:numId w:val="0"/>
        </w:numPr>
        <w:tabs>
          <w:tab w:val="clear" w:pos="426"/>
          <w:tab w:val="left" w:pos="482"/>
        </w:tabs>
        <w:spacing w:before="0" w:after="200"/>
        <w:rPr>
          <w:b/>
          <w:iCs/>
          <w:u w:val="single"/>
          <w:lang w:val="en-GB"/>
        </w:rPr>
      </w:pPr>
      <w:r w:rsidRPr="00460F45">
        <w:rPr>
          <w:b/>
          <w:iCs/>
          <w:u w:val="single"/>
          <w:lang w:val="en-GB"/>
        </w:rPr>
        <w:t>Communications</w:t>
      </w:r>
      <w:r w:rsidR="00042FF1" w:rsidRPr="00460F45">
        <w:rPr>
          <w:b/>
          <w:iCs/>
          <w:u w:val="single"/>
          <w:lang w:val="en-GB"/>
        </w:rPr>
        <w:t>,</w:t>
      </w:r>
      <w:r w:rsidRPr="00460F45">
        <w:rPr>
          <w:b/>
          <w:iCs/>
          <w:u w:val="single"/>
          <w:lang w:val="en-GB"/>
        </w:rPr>
        <w:t xml:space="preserve"> Awareness</w:t>
      </w:r>
      <w:r w:rsidR="00042FF1" w:rsidRPr="00460F45">
        <w:rPr>
          <w:b/>
          <w:iCs/>
          <w:u w:val="single"/>
          <w:lang w:val="en-GB"/>
        </w:rPr>
        <w:t xml:space="preserve"> and Capacity Building</w:t>
      </w:r>
      <w:r w:rsidRPr="00460F45">
        <w:rPr>
          <w:b/>
          <w:iCs/>
          <w:u w:val="single"/>
          <w:lang w:val="en-GB"/>
        </w:rPr>
        <w:t xml:space="preserve"> Specialist</w:t>
      </w:r>
    </w:p>
    <w:p w14:paraId="0B79632D" w14:textId="1AFBFA0D" w:rsidR="0027703E" w:rsidRPr="00B70C26" w:rsidRDefault="0027703E" w:rsidP="0027703E">
      <w:pPr>
        <w:pStyle w:val="ListParagraph"/>
        <w:numPr>
          <w:ilvl w:val="0"/>
          <w:numId w:val="32"/>
        </w:numPr>
        <w:tabs>
          <w:tab w:val="left" w:pos="2835"/>
        </w:tabs>
        <w:ind w:left="426"/>
        <w:rPr>
          <w:rFonts w:eastAsia="SimSun"/>
          <w:sz w:val="22"/>
          <w:szCs w:val="22"/>
        </w:rPr>
      </w:pPr>
      <w:r w:rsidRPr="00B70C26">
        <w:rPr>
          <w:rFonts w:eastAsia="SimSun"/>
          <w:sz w:val="22"/>
          <w:szCs w:val="22"/>
        </w:rPr>
        <w:t>Title of Position:</w:t>
      </w:r>
      <w:r w:rsidRPr="00B70C26">
        <w:rPr>
          <w:rFonts w:eastAsia="SimSun"/>
          <w:sz w:val="22"/>
          <w:szCs w:val="22"/>
        </w:rPr>
        <w:tab/>
        <w:t xml:space="preserve">Communications and </w:t>
      </w:r>
      <w:r w:rsidRPr="00B70C26">
        <w:rPr>
          <w:sz w:val="22"/>
          <w:szCs w:val="22"/>
        </w:rPr>
        <w:t>Awareness Specialist</w:t>
      </w:r>
    </w:p>
    <w:p w14:paraId="4ADE6A8C" w14:textId="77777777" w:rsidR="0027703E" w:rsidRPr="00B70C26" w:rsidRDefault="0027703E" w:rsidP="0027703E">
      <w:pPr>
        <w:pStyle w:val="ListParagraph"/>
        <w:numPr>
          <w:ilvl w:val="0"/>
          <w:numId w:val="32"/>
        </w:numPr>
        <w:tabs>
          <w:tab w:val="left" w:pos="2835"/>
        </w:tabs>
        <w:ind w:left="426"/>
        <w:rPr>
          <w:rFonts w:eastAsia="SimSun"/>
          <w:sz w:val="22"/>
          <w:szCs w:val="22"/>
        </w:rPr>
      </w:pPr>
      <w:r w:rsidRPr="00B70C26">
        <w:rPr>
          <w:rFonts w:eastAsia="SimSun"/>
          <w:sz w:val="22"/>
          <w:szCs w:val="22"/>
        </w:rPr>
        <w:t>Position Location:</w:t>
      </w:r>
      <w:r w:rsidRPr="00B70C26">
        <w:rPr>
          <w:rFonts w:eastAsia="SimSun"/>
          <w:sz w:val="22"/>
          <w:szCs w:val="22"/>
        </w:rPr>
        <w:tab/>
      </w:r>
      <w:r w:rsidRPr="00B70C26">
        <w:rPr>
          <w:bCs/>
          <w:sz w:val="22"/>
          <w:szCs w:val="22"/>
        </w:rPr>
        <w:t>UN Environment country office, Juba (with frequent visits to MoEF offices)</w:t>
      </w:r>
    </w:p>
    <w:p w14:paraId="51AA5559" w14:textId="77777777" w:rsidR="0027703E" w:rsidRPr="00B70C26" w:rsidRDefault="0027703E" w:rsidP="0027703E">
      <w:pPr>
        <w:pStyle w:val="ListParagraph"/>
        <w:numPr>
          <w:ilvl w:val="0"/>
          <w:numId w:val="32"/>
        </w:numPr>
        <w:tabs>
          <w:tab w:val="left" w:pos="2835"/>
        </w:tabs>
        <w:ind w:left="426"/>
        <w:rPr>
          <w:rFonts w:eastAsia="SimSun"/>
          <w:sz w:val="22"/>
          <w:szCs w:val="22"/>
        </w:rPr>
      </w:pPr>
      <w:r w:rsidRPr="00B70C26">
        <w:rPr>
          <w:rFonts w:eastAsia="SimSun"/>
          <w:sz w:val="22"/>
          <w:szCs w:val="22"/>
        </w:rPr>
        <w:t>Reports to:</w:t>
      </w:r>
      <w:r w:rsidRPr="00B70C26">
        <w:rPr>
          <w:rFonts w:eastAsia="SimSun"/>
          <w:sz w:val="22"/>
          <w:szCs w:val="22"/>
        </w:rPr>
        <w:tab/>
        <w:t>Project Coordinator</w:t>
      </w:r>
    </w:p>
    <w:p w14:paraId="0E992508" w14:textId="20FF2D1B" w:rsidR="0027703E" w:rsidRPr="00B70C26" w:rsidRDefault="0027703E" w:rsidP="0027703E">
      <w:pPr>
        <w:pStyle w:val="ListParagraph"/>
        <w:numPr>
          <w:ilvl w:val="0"/>
          <w:numId w:val="32"/>
        </w:numPr>
        <w:tabs>
          <w:tab w:val="left" w:pos="2835"/>
        </w:tabs>
        <w:ind w:left="426"/>
        <w:rPr>
          <w:rFonts w:eastAsia="SimSun"/>
          <w:sz w:val="22"/>
          <w:szCs w:val="22"/>
        </w:rPr>
      </w:pPr>
      <w:r w:rsidRPr="00B70C26">
        <w:rPr>
          <w:rFonts w:eastAsia="SimSun"/>
          <w:sz w:val="22"/>
          <w:szCs w:val="22"/>
        </w:rPr>
        <w:t>Date of TOR:</w:t>
      </w:r>
      <w:r w:rsidRPr="00B70C26">
        <w:rPr>
          <w:rFonts w:eastAsia="SimSun"/>
          <w:sz w:val="22"/>
          <w:szCs w:val="22"/>
        </w:rPr>
        <w:tab/>
        <w:t>Year 1 – Year 3</w:t>
      </w:r>
      <w:r w:rsidR="007C5D0A" w:rsidRPr="00B70C26">
        <w:rPr>
          <w:rFonts w:eastAsia="SimSun"/>
          <w:sz w:val="22"/>
          <w:szCs w:val="22"/>
        </w:rPr>
        <w:t xml:space="preserve"> (29 weeks)</w:t>
      </w:r>
    </w:p>
    <w:p w14:paraId="13706CF3" w14:textId="77777777" w:rsidR="0027703E" w:rsidRPr="00B70C26" w:rsidRDefault="0027703E" w:rsidP="0027703E">
      <w:pPr>
        <w:pStyle w:val="ListParagraph"/>
        <w:keepNext/>
        <w:numPr>
          <w:ilvl w:val="0"/>
          <w:numId w:val="32"/>
        </w:numPr>
        <w:tabs>
          <w:tab w:val="left" w:pos="2835"/>
        </w:tabs>
        <w:ind w:left="426" w:hanging="357"/>
        <w:rPr>
          <w:rFonts w:eastAsia="SimSun"/>
          <w:sz w:val="22"/>
          <w:szCs w:val="22"/>
          <w:u w:val="single"/>
        </w:rPr>
      </w:pPr>
      <w:r w:rsidRPr="00B70C26">
        <w:rPr>
          <w:rFonts w:eastAsia="SimSun"/>
          <w:sz w:val="22"/>
          <w:szCs w:val="22"/>
        </w:rPr>
        <w:t>Context and Tasks</w:t>
      </w:r>
    </w:p>
    <w:p w14:paraId="5B105E79" w14:textId="79D1FBE6" w:rsidR="0027703E" w:rsidRPr="00B70C26" w:rsidRDefault="0027703E" w:rsidP="0027703E">
      <w:pPr>
        <w:pStyle w:val="ListParagraph"/>
        <w:numPr>
          <w:ilvl w:val="0"/>
          <w:numId w:val="29"/>
        </w:numPr>
        <w:spacing w:after="60"/>
        <w:ind w:left="850" w:hanging="357"/>
        <w:rPr>
          <w:sz w:val="22"/>
          <w:szCs w:val="22"/>
        </w:rPr>
      </w:pPr>
      <w:r w:rsidRPr="00B70C26">
        <w:rPr>
          <w:sz w:val="22"/>
          <w:szCs w:val="22"/>
        </w:rPr>
        <w:t>In close collaboration with MoEF’s Directorate of Environmental Information and Education, MWCT’s Wildlife Education Unit and relevant MoAFS staff, prepare an awareness and capacity development plan to support the implementation of the Rio Conventions (including Ramsar). The plan should directly support the needs and priorities identified in existing national plans under the Rio Conventions, notably the</w:t>
      </w:r>
      <w:r w:rsidRPr="00B70C26">
        <w:rPr>
          <w:sz w:val="22"/>
          <w:szCs w:val="22"/>
          <w:lang w:val="en-US"/>
        </w:rPr>
        <w:t xml:space="preserve"> NCSA action plan, the NBSAP (for the CBD) and the INC (for UNFCCC)</w:t>
      </w:r>
      <w:r w:rsidRPr="00B70C26">
        <w:rPr>
          <w:sz w:val="22"/>
          <w:szCs w:val="22"/>
        </w:rPr>
        <w:t xml:space="preserve">. It should also specifically focus on awareness and capacity building needs under the UNCCD, which has received less attention in South Sudan thus far. The target audience should include stakeholders from different levels of government, the National Legislative Assembly, civil society, </w:t>
      </w:r>
      <w:r w:rsidR="009E568A" w:rsidRPr="00B70C26">
        <w:rPr>
          <w:iCs/>
          <w:sz w:val="22"/>
          <w:szCs w:val="22"/>
          <w:lang w:val="en-US"/>
        </w:rPr>
        <w:t xml:space="preserve">development partners, </w:t>
      </w:r>
      <w:r w:rsidRPr="00B70C26">
        <w:rPr>
          <w:sz w:val="22"/>
          <w:szCs w:val="22"/>
        </w:rPr>
        <w:t xml:space="preserve">academia, media, the private sector and communities in South Sudan (including women, vulnerable groups and youth). </w:t>
      </w:r>
      <w:r w:rsidR="009E568A" w:rsidRPr="00B70C26">
        <w:rPr>
          <w:sz w:val="22"/>
          <w:szCs w:val="22"/>
          <w:lang w:val="en-US"/>
        </w:rPr>
        <w:t xml:space="preserve">The plan should be coordinated with any awareness and capacity building activities planned under the </w:t>
      </w:r>
      <w:r w:rsidR="009E568A" w:rsidRPr="00B70C26">
        <w:rPr>
          <w:iCs/>
          <w:sz w:val="22"/>
          <w:szCs w:val="22"/>
          <w:lang w:val="en-US"/>
        </w:rPr>
        <w:t>UN Environment</w:t>
      </w:r>
      <w:r w:rsidR="009E568A" w:rsidRPr="00B70C26">
        <w:rPr>
          <w:sz w:val="22"/>
          <w:szCs w:val="22"/>
          <w:lang w:val="en-US"/>
        </w:rPr>
        <w:t>/GEF projects on wildlife and climate change adaptation.</w:t>
      </w:r>
      <w:r w:rsidRPr="00B70C26">
        <w:rPr>
          <w:sz w:val="22"/>
          <w:szCs w:val="22"/>
        </w:rPr>
        <w:t xml:space="preserve"> </w:t>
      </w:r>
    </w:p>
    <w:p w14:paraId="6EA9B413" w14:textId="49A051A0" w:rsidR="00086356" w:rsidRPr="00B70C26" w:rsidRDefault="00086356" w:rsidP="00086356">
      <w:pPr>
        <w:pStyle w:val="ListParagraph"/>
        <w:numPr>
          <w:ilvl w:val="0"/>
          <w:numId w:val="29"/>
        </w:numPr>
        <w:spacing w:after="60"/>
        <w:ind w:left="850" w:hanging="357"/>
        <w:rPr>
          <w:sz w:val="22"/>
          <w:szCs w:val="22"/>
        </w:rPr>
      </w:pPr>
      <w:r w:rsidRPr="00B70C26">
        <w:rPr>
          <w:sz w:val="22"/>
          <w:szCs w:val="22"/>
        </w:rPr>
        <w:t>In collaboration with the relevant agencies, lead the implementation of the awareness activities, by focusing on building the capacity of the agencies involved and by exploring synergies among the sectors and conventions. Lead the compilation and dissemination of fact sheets and other communications material, and the development practical guidelines to facilitate community participation and engagement.</w:t>
      </w:r>
    </w:p>
    <w:p w14:paraId="7F6E21AD" w14:textId="2C60B73D" w:rsidR="00086356" w:rsidRPr="00B70C26" w:rsidRDefault="00086356" w:rsidP="00086356">
      <w:pPr>
        <w:pStyle w:val="ListParagraph"/>
        <w:numPr>
          <w:ilvl w:val="0"/>
          <w:numId w:val="29"/>
        </w:numPr>
        <w:spacing w:after="60"/>
        <w:ind w:left="850" w:hanging="357"/>
        <w:rPr>
          <w:sz w:val="22"/>
          <w:szCs w:val="22"/>
        </w:rPr>
      </w:pPr>
      <w:r w:rsidRPr="00B70C26">
        <w:rPr>
          <w:sz w:val="22"/>
          <w:szCs w:val="22"/>
        </w:rPr>
        <w:t>In collaboration with the relevant agencies, prepare and conduct an end-of-project awareness survey among key stakeholders (at national and state/local level).</w:t>
      </w:r>
    </w:p>
    <w:p w14:paraId="3F0EF5E4" w14:textId="0AB2BC38" w:rsidR="00086356" w:rsidRPr="00B70C26" w:rsidRDefault="00086356" w:rsidP="00086356">
      <w:pPr>
        <w:pStyle w:val="ListParagraph"/>
        <w:numPr>
          <w:ilvl w:val="0"/>
          <w:numId w:val="29"/>
        </w:numPr>
        <w:spacing w:after="60"/>
        <w:ind w:left="850" w:hanging="357"/>
        <w:rPr>
          <w:sz w:val="22"/>
          <w:szCs w:val="22"/>
        </w:rPr>
      </w:pPr>
      <w:r w:rsidRPr="00B70C26">
        <w:rPr>
          <w:sz w:val="22"/>
          <w:szCs w:val="22"/>
        </w:rPr>
        <w:t>Support communications activities related to the revision and finalization of environmental bills and policies.</w:t>
      </w:r>
    </w:p>
    <w:p w14:paraId="596F2E7F" w14:textId="1281ABE4" w:rsidR="00086356" w:rsidRDefault="00086356" w:rsidP="00D314BA">
      <w:pPr>
        <w:pStyle w:val="ListParagraph"/>
        <w:numPr>
          <w:ilvl w:val="0"/>
          <w:numId w:val="29"/>
        </w:numPr>
        <w:spacing w:after="60"/>
        <w:ind w:left="850" w:hanging="357"/>
        <w:rPr>
          <w:sz w:val="22"/>
          <w:szCs w:val="22"/>
        </w:rPr>
      </w:pPr>
      <w:r w:rsidRPr="00B70C26">
        <w:rPr>
          <w:iCs/>
          <w:sz w:val="22"/>
          <w:szCs w:val="22"/>
        </w:rPr>
        <w:t>Support</w:t>
      </w:r>
      <w:r w:rsidRPr="00B70C26">
        <w:rPr>
          <w:sz w:val="22"/>
          <w:szCs w:val="22"/>
        </w:rPr>
        <w:t xml:space="preserve"> knowledge management of the project.</w:t>
      </w:r>
    </w:p>
    <w:p w14:paraId="74AEDB6C" w14:textId="528BFF72" w:rsidR="00D314BA" w:rsidRPr="00B70C26" w:rsidRDefault="00D314BA" w:rsidP="00D314BA">
      <w:pPr>
        <w:pStyle w:val="ListParagraph"/>
        <w:numPr>
          <w:ilvl w:val="0"/>
          <w:numId w:val="29"/>
        </w:numPr>
        <w:spacing w:after="60"/>
        <w:ind w:left="850" w:hanging="357"/>
        <w:rPr>
          <w:sz w:val="22"/>
          <w:szCs w:val="22"/>
        </w:rPr>
      </w:pPr>
      <w:r w:rsidRPr="00B70C26">
        <w:rPr>
          <w:sz w:val="22"/>
          <w:szCs w:val="22"/>
        </w:rPr>
        <w:t>In collaboration with the relevant agencies, lead the preparation and implementation of the capacity building activities/trainings. This will likely include:</w:t>
      </w:r>
    </w:p>
    <w:p w14:paraId="7324B2AC" w14:textId="77777777" w:rsidR="00D314BA" w:rsidRPr="00B70C26" w:rsidRDefault="00D314BA" w:rsidP="00F45231">
      <w:pPr>
        <w:pStyle w:val="ListParagraph"/>
        <w:numPr>
          <w:ilvl w:val="1"/>
          <w:numId w:val="44"/>
        </w:numPr>
        <w:spacing w:after="60"/>
        <w:ind w:left="1276"/>
        <w:rPr>
          <w:sz w:val="22"/>
          <w:szCs w:val="22"/>
        </w:rPr>
      </w:pPr>
      <w:r w:rsidRPr="00B70C26">
        <w:rPr>
          <w:sz w:val="22"/>
          <w:szCs w:val="22"/>
        </w:rPr>
        <w:t>Training of Trainers (TOT) for national and state level stakeholders on the Rio Conventions.</w:t>
      </w:r>
    </w:p>
    <w:p w14:paraId="61E754D0" w14:textId="77777777" w:rsidR="00D314BA" w:rsidRPr="00B70C26" w:rsidRDefault="00D314BA" w:rsidP="00F45231">
      <w:pPr>
        <w:pStyle w:val="ListParagraph"/>
        <w:numPr>
          <w:ilvl w:val="1"/>
          <w:numId w:val="44"/>
        </w:numPr>
        <w:spacing w:after="60"/>
        <w:ind w:left="1276"/>
        <w:rPr>
          <w:sz w:val="22"/>
          <w:szCs w:val="22"/>
        </w:rPr>
      </w:pPr>
      <w:r w:rsidRPr="00B70C26">
        <w:rPr>
          <w:sz w:val="22"/>
          <w:szCs w:val="22"/>
        </w:rPr>
        <w:t>Training for Rio Convention focal points and other relevant technical staff on negotiation skills for the COPs.</w:t>
      </w:r>
    </w:p>
    <w:p w14:paraId="02AD91CC" w14:textId="5632A2AB" w:rsidR="00D314BA" w:rsidRPr="00B70C26" w:rsidRDefault="00D314BA" w:rsidP="00F45231">
      <w:pPr>
        <w:pStyle w:val="ListParagraph"/>
        <w:numPr>
          <w:ilvl w:val="1"/>
          <w:numId w:val="44"/>
        </w:numPr>
        <w:spacing w:after="60"/>
        <w:ind w:left="1276"/>
        <w:rPr>
          <w:sz w:val="22"/>
          <w:szCs w:val="22"/>
        </w:rPr>
      </w:pPr>
      <w:r w:rsidRPr="00B70C26">
        <w:rPr>
          <w:sz w:val="22"/>
          <w:szCs w:val="22"/>
        </w:rPr>
        <w:lastRenderedPageBreak/>
        <w:t>Training of Trainers (TOT) for representatives of academi</w:t>
      </w:r>
      <w:r>
        <w:rPr>
          <w:sz w:val="22"/>
          <w:szCs w:val="22"/>
        </w:rPr>
        <w:t>a</w:t>
      </w:r>
      <w:r w:rsidRPr="00B70C26">
        <w:rPr>
          <w:sz w:val="22"/>
          <w:szCs w:val="22"/>
        </w:rPr>
        <w:t>/research institutions.</w:t>
      </w:r>
    </w:p>
    <w:p w14:paraId="57BEF79B" w14:textId="77777777" w:rsidR="00D314BA" w:rsidRPr="00B70C26" w:rsidRDefault="00D314BA" w:rsidP="00F45231">
      <w:pPr>
        <w:pStyle w:val="ListParagraph"/>
        <w:numPr>
          <w:ilvl w:val="1"/>
          <w:numId w:val="44"/>
        </w:numPr>
        <w:spacing w:after="60"/>
        <w:ind w:left="1276"/>
        <w:rPr>
          <w:sz w:val="22"/>
          <w:szCs w:val="22"/>
        </w:rPr>
      </w:pPr>
      <w:r w:rsidRPr="00B70C26">
        <w:rPr>
          <w:sz w:val="22"/>
          <w:szCs w:val="22"/>
        </w:rPr>
        <w:t xml:space="preserve">Training on Online Access to Research in the Environment (OARE). </w:t>
      </w:r>
    </w:p>
    <w:p w14:paraId="291D608B" w14:textId="242AE705" w:rsidR="00D314BA" w:rsidRPr="00D314BA" w:rsidRDefault="00D314BA" w:rsidP="00D314BA">
      <w:pPr>
        <w:pStyle w:val="ListParagraph"/>
        <w:numPr>
          <w:ilvl w:val="0"/>
          <w:numId w:val="29"/>
        </w:numPr>
        <w:ind w:left="851"/>
        <w:rPr>
          <w:sz w:val="22"/>
          <w:szCs w:val="22"/>
        </w:rPr>
      </w:pPr>
      <w:r w:rsidRPr="00B70C26">
        <w:rPr>
          <w:sz w:val="22"/>
          <w:szCs w:val="22"/>
        </w:rPr>
        <w:t>Liaise with UN Environment Science Division for the organisation of these trainings.</w:t>
      </w:r>
    </w:p>
    <w:p w14:paraId="29C86ECD" w14:textId="77777777" w:rsidR="00D00526" w:rsidRPr="00B70C26" w:rsidRDefault="00D00526" w:rsidP="00D00526">
      <w:pPr>
        <w:pStyle w:val="ListParagraph"/>
        <w:keepNext/>
        <w:numPr>
          <w:ilvl w:val="0"/>
          <w:numId w:val="32"/>
        </w:numPr>
        <w:tabs>
          <w:tab w:val="left" w:pos="2835"/>
        </w:tabs>
        <w:ind w:left="426" w:hanging="357"/>
        <w:rPr>
          <w:rFonts w:eastAsia="SimSun"/>
          <w:sz w:val="22"/>
          <w:szCs w:val="22"/>
        </w:rPr>
      </w:pPr>
      <w:r w:rsidRPr="00B70C26">
        <w:rPr>
          <w:rFonts w:eastAsia="SimSun"/>
          <w:sz w:val="22"/>
          <w:szCs w:val="22"/>
        </w:rPr>
        <w:t>Qualifications</w:t>
      </w:r>
    </w:p>
    <w:p w14:paraId="374595B3" w14:textId="1B6A6BC3" w:rsidR="00D00526" w:rsidRPr="00B70C26" w:rsidRDefault="00D00526" w:rsidP="009623FC">
      <w:pPr>
        <w:pStyle w:val="ListParagraph"/>
        <w:numPr>
          <w:ilvl w:val="0"/>
          <w:numId w:val="29"/>
        </w:numPr>
        <w:spacing w:after="60"/>
        <w:ind w:left="850" w:hanging="357"/>
        <w:rPr>
          <w:sz w:val="22"/>
          <w:szCs w:val="22"/>
          <w:lang w:val="en-US"/>
        </w:rPr>
      </w:pPr>
      <w:r w:rsidRPr="00B70C26">
        <w:rPr>
          <w:sz w:val="22"/>
          <w:szCs w:val="22"/>
        </w:rPr>
        <w:t xml:space="preserve">B.Sc. degree in </w:t>
      </w:r>
      <w:r w:rsidR="001C1B26">
        <w:rPr>
          <w:sz w:val="22"/>
          <w:szCs w:val="22"/>
        </w:rPr>
        <w:t xml:space="preserve">Communications, </w:t>
      </w:r>
      <w:r w:rsidR="001C1B26">
        <w:rPr>
          <w:sz w:val="22"/>
          <w:szCs w:val="22"/>
          <w:lang w:val="en-US"/>
        </w:rPr>
        <w:t>De</w:t>
      </w:r>
      <w:r w:rsidR="00F53D3A" w:rsidRPr="00B70C26">
        <w:rPr>
          <w:sz w:val="22"/>
          <w:szCs w:val="22"/>
          <w:lang w:val="en-US"/>
        </w:rPr>
        <w:t xml:space="preserve">velopment studies </w:t>
      </w:r>
      <w:r w:rsidRPr="00B70C26">
        <w:rPr>
          <w:sz w:val="22"/>
          <w:szCs w:val="22"/>
        </w:rPr>
        <w:t xml:space="preserve">or related </w:t>
      </w:r>
      <w:r w:rsidR="00F53D3A" w:rsidRPr="00B70C26">
        <w:rPr>
          <w:sz w:val="22"/>
          <w:szCs w:val="22"/>
        </w:rPr>
        <w:t>field</w:t>
      </w:r>
      <w:r w:rsidRPr="00B70C26">
        <w:rPr>
          <w:sz w:val="22"/>
          <w:szCs w:val="22"/>
        </w:rPr>
        <w:t>.</w:t>
      </w:r>
    </w:p>
    <w:p w14:paraId="26716413" w14:textId="6FBCA6EC" w:rsidR="00F53D3A" w:rsidRPr="00B70C26" w:rsidRDefault="00D00526" w:rsidP="00D00526">
      <w:pPr>
        <w:pStyle w:val="ListParagraph"/>
        <w:numPr>
          <w:ilvl w:val="0"/>
          <w:numId w:val="29"/>
        </w:numPr>
        <w:spacing w:after="60"/>
        <w:ind w:left="850" w:hanging="357"/>
        <w:rPr>
          <w:sz w:val="22"/>
          <w:szCs w:val="22"/>
        </w:rPr>
      </w:pPr>
      <w:r w:rsidRPr="00B70C26">
        <w:rPr>
          <w:sz w:val="22"/>
          <w:szCs w:val="22"/>
        </w:rPr>
        <w:t xml:space="preserve">A minimum of 5 years of work experience in </w:t>
      </w:r>
      <w:r w:rsidRPr="00B70C26">
        <w:rPr>
          <w:sz w:val="22"/>
          <w:szCs w:val="22"/>
          <w:lang w:val="en-US"/>
        </w:rPr>
        <w:t xml:space="preserve">international </w:t>
      </w:r>
      <w:r w:rsidR="00F53D3A" w:rsidRPr="00B70C26">
        <w:rPr>
          <w:sz w:val="22"/>
          <w:szCs w:val="22"/>
          <w:lang w:val="en-US"/>
        </w:rPr>
        <w:t xml:space="preserve">environmental and/or development </w:t>
      </w:r>
      <w:r w:rsidRPr="00B70C26">
        <w:rPr>
          <w:sz w:val="22"/>
          <w:szCs w:val="22"/>
          <w:lang w:val="en-US"/>
        </w:rPr>
        <w:t>projects</w:t>
      </w:r>
      <w:r w:rsidR="00E53634">
        <w:rPr>
          <w:sz w:val="22"/>
          <w:szCs w:val="22"/>
          <w:lang w:val="en-US"/>
        </w:rPr>
        <w:t xml:space="preserve">, </w:t>
      </w:r>
      <w:r w:rsidR="00E53634" w:rsidRPr="00E53634">
        <w:rPr>
          <w:sz w:val="22"/>
          <w:szCs w:val="22"/>
          <w:lang w:val="en-US"/>
        </w:rPr>
        <w:t xml:space="preserve">in particular in </w:t>
      </w:r>
      <w:r w:rsidR="00E53634">
        <w:rPr>
          <w:sz w:val="22"/>
          <w:szCs w:val="22"/>
          <w:lang w:val="en-US"/>
        </w:rPr>
        <w:t xml:space="preserve">awareness </w:t>
      </w:r>
      <w:r w:rsidR="00E53634" w:rsidRPr="00E53634">
        <w:rPr>
          <w:sz w:val="22"/>
          <w:szCs w:val="22"/>
          <w:lang w:val="en-US"/>
        </w:rPr>
        <w:t>and capacity building</w:t>
      </w:r>
      <w:r w:rsidR="00F53D3A" w:rsidRPr="00B70C26">
        <w:rPr>
          <w:sz w:val="22"/>
          <w:szCs w:val="22"/>
          <w:lang w:val="en-US"/>
        </w:rPr>
        <w:t xml:space="preserve">. </w:t>
      </w:r>
    </w:p>
    <w:p w14:paraId="038CC5EE" w14:textId="22DA295C" w:rsidR="00D00526" w:rsidRPr="00B70C26" w:rsidRDefault="00F53D3A" w:rsidP="00D00526">
      <w:pPr>
        <w:pStyle w:val="ListParagraph"/>
        <w:numPr>
          <w:ilvl w:val="0"/>
          <w:numId w:val="29"/>
        </w:numPr>
        <w:spacing w:after="60"/>
        <w:ind w:left="850" w:hanging="357"/>
        <w:rPr>
          <w:sz w:val="22"/>
          <w:szCs w:val="22"/>
        </w:rPr>
      </w:pPr>
      <w:r w:rsidRPr="00B70C26">
        <w:rPr>
          <w:sz w:val="22"/>
          <w:szCs w:val="22"/>
          <w:lang w:val="en-US"/>
        </w:rPr>
        <w:t>Experience working with CSOs, government officials and traditional institutions.</w:t>
      </w:r>
    </w:p>
    <w:p w14:paraId="4A91DD07" w14:textId="1417DF1A" w:rsidR="00D00526" w:rsidRPr="00B70C26" w:rsidRDefault="00D00526" w:rsidP="00D00526">
      <w:pPr>
        <w:pStyle w:val="ListParagraph"/>
        <w:numPr>
          <w:ilvl w:val="0"/>
          <w:numId w:val="29"/>
        </w:numPr>
        <w:spacing w:after="60"/>
        <w:ind w:left="850" w:hanging="357"/>
        <w:rPr>
          <w:sz w:val="22"/>
          <w:szCs w:val="22"/>
          <w:lang w:val="en-US"/>
        </w:rPr>
      </w:pPr>
      <w:r w:rsidRPr="00B70C26">
        <w:rPr>
          <w:sz w:val="22"/>
          <w:szCs w:val="22"/>
          <w:lang w:val="en-US"/>
        </w:rPr>
        <w:t>Familiarity with institutional, planning and regulatory structures, and rural livelihoods in South Sudan</w:t>
      </w:r>
      <w:r w:rsidR="00301A6B" w:rsidRPr="00B70C26">
        <w:rPr>
          <w:sz w:val="22"/>
          <w:szCs w:val="22"/>
          <w:lang w:val="en-US"/>
        </w:rPr>
        <w:t xml:space="preserve"> and/or in the region</w:t>
      </w:r>
      <w:r w:rsidRPr="00B70C26">
        <w:rPr>
          <w:sz w:val="22"/>
          <w:szCs w:val="22"/>
          <w:lang w:val="en-US"/>
        </w:rPr>
        <w:t>.</w:t>
      </w:r>
    </w:p>
    <w:p w14:paraId="21237B72" w14:textId="3804DF5F" w:rsidR="00D00526" w:rsidRPr="00B70C26" w:rsidRDefault="00F53D3A" w:rsidP="00D00526">
      <w:pPr>
        <w:pStyle w:val="ListParagraph"/>
        <w:numPr>
          <w:ilvl w:val="0"/>
          <w:numId w:val="29"/>
        </w:numPr>
        <w:spacing w:after="60"/>
        <w:ind w:left="850" w:hanging="357"/>
        <w:rPr>
          <w:sz w:val="22"/>
          <w:szCs w:val="22"/>
          <w:lang w:val="en-US"/>
        </w:rPr>
      </w:pPr>
      <w:r w:rsidRPr="00B70C26">
        <w:rPr>
          <w:sz w:val="22"/>
          <w:szCs w:val="22"/>
          <w:lang w:val="en-US"/>
        </w:rPr>
        <w:t>K</w:t>
      </w:r>
      <w:r w:rsidR="00D00526" w:rsidRPr="00B70C26">
        <w:rPr>
          <w:sz w:val="22"/>
          <w:szCs w:val="22"/>
          <w:lang w:val="en-US"/>
        </w:rPr>
        <w:t>nowledge of the Rio Conventions as well as environmental issues and policies in South Sudan</w:t>
      </w:r>
      <w:r w:rsidRPr="00B70C26">
        <w:rPr>
          <w:sz w:val="22"/>
          <w:szCs w:val="22"/>
          <w:lang w:val="en-US"/>
        </w:rPr>
        <w:t xml:space="preserve"> is an asset</w:t>
      </w:r>
      <w:r w:rsidR="00D00526" w:rsidRPr="00B70C26">
        <w:rPr>
          <w:sz w:val="22"/>
          <w:szCs w:val="22"/>
          <w:lang w:val="en-US"/>
        </w:rPr>
        <w:t>.</w:t>
      </w:r>
    </w:p>
    <w:p w14:paraId="5E915744" w14:textId="77777777" w:rsidR="00F53D3A" w:rsidRPr="00B70C26" w:rsidRDefault="00F53D3A" w:rsidP="00F53D3A">
      <w:pPr>
        <w:pStyle w:val="ListParagraph"/>
        <w:numPr>
          <w:ilvl w:val="0"/>
          <w:numId w:val="29"/>
        </w:numPr>
        <w:spacing w:after="60"/>
        <w:ind w:left="850" w:hanging="357"/>
        <w:rPr>
          <w:sz w:val="22"/>
          <w:szCs w:val="22"/>
          <w:lang w:val="en-US"/>
        </w:rPr>
      </w:pPr>
      <w:r w:rsidRPr="00B70C26">
        <w:rPr>
          <w:sz w:val="22"/>
          <w:szCs w:val="22"/>
          <w:lang w:val="en-US"/>
        </w:rPr>
        <w:t>Good interpersonal and networking skills, as well as the ability to conduct professional working relationships.</w:t>
      </w:r>
    </w:p>
    <w:p w14:paraId="08CDBB33" w14:textId="77777777" w:rsidR="00F53D3A" w:rsidRPr="00B70C26" w:rsidRDefault="00F53D3A" w:rsidP="00F53D3A">
      <w:pPr>
        <w:pStyle w:val="ListParagraph"/>
        <w:numPr>
          <w:ilvl w:val="0"/>
          <w:numId w:val="29"/>
        </w:numPr>
        <w:spacing w:after="60"/>
        <w:ind w:left="850" w:hanging="357"/>
        <w:rPr>
          <w:sz w:val="22"/>
          <w:szCs w:val="22"/>
          <w:lang w:val="en-US"/>
        </w:rPr>
      </w:pPr>
      <w:r w:rsidRPr="00B70C26">
        <w:rPr>
          <w:sz w:val="22"/>
          <w:szCs w:val="22"/>
          <w:lang w:val="en-US"/>
        </w:rPr>
        <w:t>Excellent communications, writing and documentation skills.</w:t>
      </w:r>
    </w:p>
    <w:p w14:paraId="5E71DF72" w14:textId="77777777" w:rsidR="00D00526" w:rsidRPr="00B70C26" w:rsidRDefault="00D00526" w:rsidP="00D00526">
      <w:pPr>
        <w:pStyle w:val="ListParagraph"/>
        <w:numPr>
          <w:ilvl w:val="0"/>
          <w:numId w:val="29"/>
        </w:numPr>
        <w:spacing w:after="60"/>
        <w:ind w:left="850" w:hanging="357"/>
        <w:rPr>
          <w:sz w:val="22"/>
          <w:szCs w:val="22"/>
        </w:rPr>
      </w:pPr>
      <w:r w:rsidRPr="00B70C26">
        <w:rPr>
          <w:sz w:val="22"/>
          <w:szCs w:val="22"/>
          <w:lang w:val="en-US"/>
        </w:rPr>
        <w:t>Fluency in oral and written English is required. Working knowledge of Arabic is an asset.</w:t>
      </w:r>
    </w:p>
    <w:p w14:paraId="5195F28D" w14:textId="77777777" w:rsidR="00D00526" w:rsidRPr="00B70C26" w:rsidRDefault="00D00526" w:rsidP="00D00526">
      <w:pPr>
        <w:pStyle w:val="ListParagraph"/>
        <w:numPr>
          <w:ilvl w:val="0"/>
          <w:numId w:val="29"/>
        </w:numPr>
        <w:ind w:left="851"/>
        <w:rPr>
          <w:sz w:val="22"/>
          <w:szCs w:val="22"/>
        </w:rPr>
      </w:pPr>
      <w:r w:rsidRPr="00B70C26">
        <w:rPr>
          <w:sz w:val="22"/>
          <w:szCs w:val="22"/>
          <w:lang w:val="en-US"/>
        </w:rPr>
        <w:t>Good computer skills</w:t>
      </w:r>
      <w:r w:rsidRPr="00B70C26">
        <w:rPr>
          <w:sz w:val="22"/>
          <w:szCs w:val="22"/>
        </w:rPr>
        <w:t>.</w:t>
      </w:r>
    </w:p>
    <w:p w14:paraId="5EFF3C82" w14:textId="7E96F7D5" w:rsidR="0027703E" w:rsidRPr="00B70C26" w:rsidRDefault="00520DFA" w:rsidP="0027703E">
      <w:pPr>
        <w:rPr>
          <w:rFonts w:eastAsia="SimSun"/>
          <w:sz w:val="22"/>
          <w:szCs w:val="22"/>
          <w:lang w:val="en-GB"/>
        </w:rPr>
      </w:pPr>
      <w:r>
        <w:rPr>
          <w:noProof/>
          <w:sz w:val="22"/>
          <w:szCs w:val="22"/>
        </w:rPr>
        <w:pict w14:anchorId="3C03F816">
          <v:rect id="_x0000_i1029" alt="" style="width:485pt;height:.05pt;mso-width-percent:0;mso-height-percent:0;mso-width-percent:0;mso-height-percent:0" o:hralign="center" o:hrstd="t" o:hr="t" fillcolor="#a0a0a0" stroked="f"/>
        </w:pict>
      </w:r>
    </w:p>
    <w:p w14:paraId="450BCCF7" w14:textId="77777777" w:rsidR="00460F45" w:rsidRDefault="00460F45" w:rsidP="000C2ADC">
      <w:pPr>
        <w:pStyle w:val="Para"/>
        <w:keepNext/>
        <w:numPr>
          <w:ilvl w:val="0"/>
          <w:numId w:val="0"/>
        </w:numPr>
        <w:tabs>
          <w:tab w:val="clear" w:pos="426"/>
          <w:tab w:val="left" w:pos="482"/>
        </w:tabs>
        <w:spacing w:before="0" w:after="200"/>
        <w:rPr>
          <w:b/>
          <w:iCs/>
          <w:u w:val="single"/>
          <w:lang w:val="en-GB"/>
        </w:rPr>
      </w:pPr>
    </w:p>
    <w:p w14:paraId="5013328E" w14:textId="730DF666" w:rsidR="00B1404A" w:rsidRPr="00460F45" w:rsidRDefault="00310B95" w:rsidP="000C2ADC">
      <w:pPr>
        <w:pStyle w:val="Para"/>
        <w:keepNext/>
        <w:numPr>
          <w:ilvl w:val="0"/>
          <w:numId w:val="0"/>
        </w:numPr>
        <w:tabs>
          <w:tab w:val="clear" w:pos="426"/>
          <w:tab w:val="left" w:pos="482"/>
        </w:tabs>
        <w:spacing w:before="0" w:after="200"/>
        <w:rPr>
          <w:b/>
          <w:iCs/>
          <w:u w:val="single"/>
          <w:lang w:val="en-GB"/>
        </w:rPr>
      </w:pPr>
      <w:r w:rsidRPr="00460F45">
        <w:rPr>
          <w:b/>
          <w:iCs/>
          <w:u w:val="single"/>
          <w:lang w:val="en-GB"/>
        </w:rPr>
        <w:t>Legal</w:t>
      </w:r>
      <w:r w:rsidR="00B1404A" w:rsidRPr="00460F45">
        <w:rPr>
          <w:b/>
          <w:iCs/>
          <w:u w:val="single"/>
          <w:lang w:val="en-GB"/>
        </w:rPr>
        <w:t xml:space="preserve"> Expert (consultant)</w:t>
      </w:r>
    </w:p>
    <w:p w14:paraId="2C738DE3" w14:textId="79B29A11" w:rsidR="00246ED9" w:rsidRPr="00B70C26" w:rsidRDefault="00246ED9" w:rsidP="008E00EF">
      <w:pPr>
        <w:pStyle w:val="ListParagraph"/>
        <w:numPr>
          <w:ilvl w:val="0"/>
          <w:numId w:val="36"/>
        </w:numPr>
        <w:tabs>
          <w:tab w:val="left" w:pos="2835"/>
        </w:tabs>
        <w:ind w:left="426"/>
        <w:rPr>
          <w:rFonts w:eastAsia="SimSun"/>
          <w:sz w:val="22"/>
          <w:szCs w:val="22"/>
        </w:rPr>
      </w:pPr>
      <w:r w:rsidRPr="00B70C26">
        <w:rPr>
          <w:rFonts w:eastAsia="SimSun"/>
          <w:sz w:val="22"/>
          <w:szCs w:val="22"/>
        </w:rPr>
        <w:t>Title of Position:</w:t>
      </w:r>
      <w:r w:rsidRPr="00B70C26">
        <w:rPr>
          <w:rFonts w:eastAsia="SimSun"/>
          <w:sz w:val="22"/>
          <w:szCs w:val="22"/>
        </w:rPr>
        <w:tab/>
      </w:r>
      <w:r w:rsidR="00D92318" w:rsidRPr="00B70C26">
        <w:rPr>
          <w:rFonts w:eastAsia="SimSun"/>
          <w:sz w:val="22"/>
          <w:szCs w:val="22"/>
        </w:rPr>
        <w:t>Legal Expert</w:t>
      </w:r>
    </w:p>
    <w:p w14:paraId="6816F55C" w14:textId="77777777" w:rsidR="00246ED9" w:rsidRPr="00B70C26" w:rsidRDefault="00246ED9" w:rsidP="008E00EF">
      <w:pPr>
        <w:pStyle w:val="ListParagraph"/>
        <w:numPr>
          <w:ilvl w:val="0"/>
          <w:numId w:val="36"/>
        </w:numPr>
        <w:tabs>
          <w:tab w:val="left" w:pos="2835"/>
        </w:tabs>
        <w:ind w:left="426"/>
        <w:rPr>
          <w:rFonts w:eastAsia="SimSun"/>
          <w:sz w:val="22"/>
          <w:szCs w:val="22"/>
        </w:rPr>
      </w:pPr>
      <w:r w:rsidRPr="00B70C26">
        <w:rPr>
          <w:rFonts w:eastAsia="SimSun"/>
          <w:sz w:val="22"/>
          <w:szCs w:val="22"/>
        </w:rPr>
        <w:t>Position Location:</w:t>
      </w:r>
      <w:r w:rsidRPr="00B70C26">
        <w:rPr>
          <w:rFonts w:eastAsia="SimSun"/>
          <w:sz w:val="22"/>
          <w:szCs w:val="22"/>
        </w:rPr>
        <w:tab/>
      </w:r>
      <w:r w:rsidRPr="00B70C26">
        <w:rPr>
          <w:sz w:val="22"/>
          <w:szCs w:val="22"/>
        </w:rPr>
        <w:t>Juba</w:t>
      </w:r>
    </w:p>
    <w:p w14:paraId="53CFB797" w14:textId="66FBEE3A" w:rsidR="00246ED9" w:rsidRPr="00B70C26" w:rsidRDefault="00246ED9" w:rsidP="008E00EF">
      <w:pPr>
        <w:pStyle w:val="ListParagraph"/>
        <w:numPr>
          <w:ilvl w:val="0"/>
          <w:numId w:val="36"/>
        </w:numPr>
        <w:tabs>
          <w:tab w:val="left" w:pos="2835"/>
        </w:tabs>
        <w:ind w:left="426"/>
        <w:rPr>
          <w:rFonts w:eastAsia="SimSun"/>
          <w:sz w:val="22"/>
          <w:szCs w:val="22"/>
        </w:rPr>
      </w:pPr>
      <w:r w:rsidRPr="00B70C26">
        <w:rPr>
          <w:rFonts w:eastAsia="SimSun"/>
          <w:sz w:val="22"/>
          <w:szCs w:val="22"/>
        </w:rPr>
        <w:t>Reports to:</w:t>
      </w:r>
      <w:r w:rsidRPr="00B70C26">
        <w:rPr>
          <w:rFonts w:eastAsia="SimSun"/>
          <w:sz w:val="22"/>
          <w:szCs w:val="22"/>
        </w:rPr>
        <w:tab/>
      </w:r>
      <w:r w:rsidR="006241A1" w:rsidRPr="00B70C26">
        <w:rPr>
          <w:rFonts w:eastAsia="SimSun"/>
          <w:sz w:val="22"/>
          <w:szCs w:val="22"/>
        </w:rPr>
        <w:t>Project Coordinator</w:t>
      </w:r>
    </w:p>
    <w:p w14:paraId="62C30EA5" w14:textId="04EAAF20" w:rsidR="00246ED9" w:rsidRPr="00B70C26" w:rsidRDefault="00246ED9" w:rsidP="008E00EF">
      <w:pPr>
        <w:pStyle w:val="ListParagraph"/>
        <w:numPr>
          <w:ilvl w:val="0"/>
          <w:numId w:val="36"/>
        </w:numPr>
        <w:tabs>
          <w:tab w:val="left" w:pos="2835"/>
        </w:tabs>
        <w:ind w:left="426"/>
        <w:rPr>
          <w:rFonts w:eastAsia="SimSun"/>
          <w:sz w:val="22"/>
          <w:szCs w:val="22"/>
        </w:rPr>
      </w:pPr>
      <w:r w:rsidRPr="00B70C26">
        <w:rPr>
          <w:rFonts w:eastAsia="SimSun"/>
          <w:sz w:val="22"/>
          <w:szCs w:val="22"/>
        </w:rPr>
        <w:t>Date of TOR:</w:t>
      </w:r>
      <w:r w:rsidRPr="00B70C26">
        <w:rPr>
          <w:rFonts w:eastAsia="SimSun"/>
          <w:sz w:val="22"/>
          <w:szCs w:val="22"/>
        </w:rPr>
        <w:tab/>
      </w:r>
      <w:r w:rsidR="00EB242D" w:rsidRPr="00B70C26">
        <w:rPr>
          <w:rFonts w:eastAsia="SimSun"/>
          <w:sz w:val="22"/>
          <w:szCs w:val="22"/>
        </w:rPr>
        <w:t>Year 1 and 2</w:t>
      </w:r>
      <w:r w:rsidR="004518D9" w:rsidRPr="00B70C26">
        <w:rPr>
          <w:rFonts w:eastAsia="SimSun"/>
          <w:sz w:val="22"/>
          <w:szCs w:val="22"/>
        </w:rPr>
        <w:t xml:space="preserve"> (1</w:t>
      </w:r>
      <w:r w:rsidR="000E12A4" w:rsidRPr="00B70C26">
        <w:rPr>
          <w:rFonts w:eastAsia="SimSun"/>
          <w:sz w:val="22"/>
          <w:szCs w:val="22"/>
        </w:rPr>
        <w:t>5</w:t>
      </w:r>
      <w:r w:rsidR="004518D9" w:rsidRPr="00B70C26">
        <w:rPr>
          <w:rFonts w:eastAsia="SimSun"/>
          <w:sz w:val="22"/>
          <w:szCs w:val="22"/>
        </w:rPr>
        <w:t xml:space="preserve"> weeks)</w:t>
      </w:r>
    </w:p>
    <w:p w14:paraId="7015B445" w14:textId="77777777" w:rsidR="00246ED9" w:rsidRPr="00B70C26" w:rsidRDefault="00246ED9" w:rsidP="008E00EF">
      <w:pPr>
        <w:pStyle w:val="ListParagraph"/>
        <w:numPr>
          <w:ilvl w:val="0"/>
          <w:numId w:val="36"/>
        </w:numPr>
        <w:tabs>
          <w:tab w:val="left" w:pos="2835"/>
        </w:tabs>
        <w:ind w:left="426"/>
        <w:rPr>
          <w:rFonts w:eastAsia="SimSun"/>
          <w:sz w:val="22"/>
          <w:szCs w:val="22"/>
          <w:u w:val="single"/>
        </w:rPr>
      </w:pPr>
      <w:r w:rsidRPr="00B70C26">
        <w:rPr>
          <w:rFonts w:eastAsia="SimSun"/>
          <w:sz w:val="22"/>
          <w:szCs w:val="22"/>
        </w:rPr>
        <w:t>Context and Tasks</w:t>
      </w:r>
    </w:p>
    <w:p w14:paraId="0E760127" w14:textId="48DFF0FD" w:rsidR="00645815" w:rsidRPr="00B70C26" w:rsidRDefault="00A374AE" w:rsidP="008E00EF">
      <w:pPr>
        <w:pStyle w:val="ListParagraph"/>
        <w:numPr>
          <w:ilvl w:val="0"/>
          <w:numId w:val="29"/>
        </w:numPr>
        <w:spacing w:after="60"/>
        <w:ind w:left="850" w:hanging="357"/>
        <w:rPr>
          <w:sz w:val="22"/>
          <w:szCs w:val="22"/>
        </w:rPr>
      </w:pPr>
      <w:r w:rsidRPr="00B70C26">
        <w:rPr>
          <w:sz w:val="22"/>
          <w:szCs w:val="22"/>
          <w:lang w:val="en-US"/>
        </w:rPr>
        <w:t xml:space="preserve">In close collaboration with the working group, </w:t>
      </w:r>
      <w:r w:rsidR="00B40A6D" w:rsidRPr="00B70C26">
        <w:rPr>
          <w:sz w:val="22"/>
          <w:szCs w:val="22"/>
        </w:rPr>
        <w:t>conduct</w:t>
      </w:r>
      <w:r w:rsidR="00645815" w:rsidRPr="00B70C26">
        <w:rPr>
          <w:sz w:val="22"/>
          <w:szCs w:val="22"/>
        </w:rPr>
        <w:t xml:space="preserve"> a detailed analysis of existing sectoral policies, laws and strategies to identif</w:t>
      </w:r>
      <w:r w:rsidR="00F24127" w:rsidRPr="00B70C26">
        <w:rPr>
          <w:sz w:val="22"/>
          <w:szCs w:val="22"/>
        </w:rPr>
        <w:t>y gaps i</w:t>
      </w:r>
      <w:r w:rsidR="00645815" w:rsidRPr="00B70C26">
        <w:rPr>
          <w:sz w:val="22"/>
          <w:szCs w:val="22"/>
        </w:rPr>
        <w:t>n the integration of the Rio Convention principles</w:t>
      </w:r>
      <w:r w:rsidR="00FD05B8" w:rsidRPr="00B70C26">
        <w:rPr>
          <w:sz w:val="22"/>
          <w:szCs w:val="22"/>
        </w:rPr>
        <w:t xml:space="preserve"> (</w:t>
      </w:r>
      <w:r w:rsidR="00FD05B8" w:rsidRPr="00B70C26">
        <w:rPr>
          <w:sz w:val="22"/>
          <w:szCs w:val="22"/>
          <w:lang w:val="en-US"/>
        </w:rPr>
        <w:t>including with regard to gender mainstreaming and traditional knowledge and practices, and the involvement of the state/local level</w:t>
      </w:r>
      <w:r w:rsidR="00FD05B8" w:rsidRPr="00B70C26">
        <w:rPr>
          <w:sz w:val="22"/>
          <w:szCs w:val="22"/>
        </w:rPr>
        <w:t>)</w:t>
      </w:r>
      <w:r w:rsidR="00645815" w:rsidRPr="00B70C26">
        <w:rPr>
          <w:sz w:val="22"/>
          <w:szCs w:val="22"/>
        </w:rPr>
        <w:t>. The consultant will also analyse where draft bills and policies are pending, and the steps needed towards their adoption.</w:t>
      </w:r>
      <w:r w:rsidR="00FD05B8" w:rsidRPr="00B70C26">
        <w:rPr>
          <w:sz w:val="22"/>
          <w:szCs w:val="22"/>
        </w:rPr>
        <w:t xml:space="preserve"> </w:t>
      </w:r>
      <w:r w:rsidR="00FD05B8" w:rsidRPr="00B70C26">
        <w:rPr>
          <w:sz w:val="22"/>
          <w:szCs w:val="22"/>
          <w:lang w:val="en-US"/>
        </w:rPr>
        <w:t>This task will be coordinated with the analysis conducted under Output 1.1.</w:t>
      </w:r>
    </w:p>
    <w:p w14:paraId="6016F5A4" w14:textId="177A8B4A" w:rsidR="00645815" w:rsidRPr="00B70C26" w:rsidRDefault="00645815" w:rsidP="008E00EF">
      <w:pPr>
        <w:pStyle w:val="ListParagraph"/>
        <w:numPr>
          <w:ilvl w:val="0"/>
          <w:numId w:val="29"/>
        </w:numPr>
        <w:spacing w:after="60"/>
        <w:ind w:left="850" w:hanging="357"/>
        <w:rPr>
          <w:sz w:val="22"/>
          <w:szCs w:val="22"/>
        </w:rPr>
      </w:pPr>
      <w:r w:rsidRPr="00B70C26">
        <w:rPr>
          <w:sz w:val="22"/>
          <w:szCs w:val="22"/>
        </w:rPr>
        <w:t xml:space="preserve">Draft a </w:t>
      </w:r>
      <w:r w:rsidR="00CA6AF0" w:rsidRPr="00B70C26">
        <w:rPr>
          <w:sz w:val="22"/>
          <w:szCs w:val="22"/>
        </w:rPr>
        <w:t>working paper</w:t>
      </w:r>
      <w:r w:rsidRPr="00B70C26">
        <w:rPr>
          <w:sz w:val="22"/>
          <w:szCs w:val="22"/>
        </w:rPr>
        <w:t xml:space="preserve"> outlining opportunities to incorporate Rio Convention principles (on biodiversity, climate change, and land degradation) into existing draft policies, laws and strategies. The consultant will also identify opportunities to harmonise laws and sector plans to ensure clarity and avoid contradictions. The </w:t>
      </w:r>
      <w:r w:rsidR="007E12AD" w:rsidRPr="00B70C26">
        <w:rPr>
          <w:sz w:val="22"/>
          <w:szCs w:val="22"/>
        </w:rPr>
        <w:t xml:space="preserve">working paper </w:t>
      </w:r>
      <w:r w:rsidRPr="00B70C26">
        <w:rPr>
          <w:sz w:val="22"/>
          <w:szCs w:val="22"/>
        </w:rPr>
        <w:t xml:space="preserve">will highlight priority bills and policies for which the project should support the approval process. </w:t>
      </w:r>
    </w:p>
    <w:p w14:paraId="2FE0ABCD" w14:textId="6F975C46" w:rsidR="00C47EF3" w:rsidRPr="00B70C26" w:rsidRDefault="00645815" w:rsidP="00FD233C">
      <w:pPr>
        <w:pStyle w:val="ListParagraph"/>
        <w:numPr>
          <w:ilvl w:val="0"/>
          <w:numId w:val="29"/>
        </w:numPr>
        <w:ind w:left="851"/>
        <w:rPr>
          <w:rFonts w:eastAsia="SimSun"/>
          <w:sz w:val="22"/>
          <w:szCs w:val="22"/>
        </w:rPr>
      </w:pPr>
      <w:r w:rsidRPr="00B70C26">
        <w:rPr>
          <w:rFonts w:eastAsia="SimSun"/>
          <w:sz w:val="22"/>
          <w:szCs w:val="22"/>
        </w:rPr>
        <w:t xml:space="preserve">Based </w:t>
      </w:r>
      <w:r w:rsidRPr="00B70C26">
        <w:rPr>
          <w:sz w:val="22"/>
          <w:szCs w:val="22"/>
        </w:rPr>
        <w:t>on</w:t>
      </w:r>
      <w:r w:rsidRPr="00B70C26">
        <w:rPr>
          <w:rFonts w:eastAsia="SimSun"/>
          <w:sz w:val="22"/>
          <w:szCs w:val="22"/>
        </w:rPr>
        <w:t xml:space="preserve"> the outcomes of the </w:t>
      </w:r>
      <w:r w:rsidR="00251E84" w:rsidRPr="00251E84">
        <w:rPr>
          <w:rFonts w:eastAsia="SimSun"/>
          <w:sz w:val="22"/>
          <w:szCs w:val="22"/>
          <w:lang w:val="en-US"/>
        </w:rPr>
        <w:t>MEA Network</w:t>
      </w:r>
      <w:r w:rsidR="00251E84" w:rsidRPr="00251E84">
        <w:rPr>
          <w:rFonts w:eastAsia="SimSun"/>
          <w:iCs/>
          <w:sz w:val="22"/>
          <w:szCs w:val="22"/>
          <w:lang w:val="en-US"/>
        </w:rPr>
        <w:t xml:space="preserve"> </w:t>
      </w:r>
      <w:r w:rsidRPr="00B70C26">
        <w:rPr>
          <w:rFonts w:eastAsia="SimSun"/>
          <w:sz w:val="22"/>
          <w:szCs w:val="22"/>
        </w:rPr>
        <w:t xml:space="preserve">meeting and public consultations, </w:t>
      </w:r>
      <w:r w:rsidR="00FD233C" w:rsidRPr="00B70C26">
        <w:rPr>
          <w:rFonts w:eastAsia="SimSun"/>
          <w:sz w:val="22"/>
          <w:szCs w:val="22"/>
        </w:rPr>
        <w:t>lead the finalization of the</w:t>
      </w:r>
      <w:r w:rsidRPr="00B70C26">
        <w:rPr>
          <w:rFonts w:eastAsia="SimSun"/>
          <w:sz w:val="22"/>
          <w:szCs w:val="22"/>
        </w:rPr>
        <w:t xml:space="preserve"> priority bills and policies, in line with the principles of the Rio Conventions and the relevant national plans (in particular, the NBSAP, the INC, as well as the UNCCD). This also includes the recognition of indigenous knowledge and practices, as well as the integration of gender aspects, where relevant.</w:t>
      </w:r>
    </w:p>
    <w:p w14:paraId="40A3471F" w14:textId="77777777" w:rsidR="00C73702" w:rsidRPr="00B70C26" w:rsidRDefault="00C73702" w:rsidP="00C73702">
      <w:pPr>
        <w:pStyle w:val="ListParagraph"/>
        <w:numPr>
          <w:ilvl w:val="0"/>
          <w:numId w:val="36"/>
        </w:numPr>
        <w:tabs>
          <w:tab w:val="left" w:pos="2835"/>
        </w:tabs>
        <w:ind w:left="426"/>
        <w:rPr>
          <w:rFonts w:eastAsia="SimSun"/>
          <w:sz w:val="22"/>
          <w:szCs w:val="22"/>
        </w:rPr>
      </w:pPr>
      <w:r w:rsidRPr="00B70C26">
        <w:rPr>
          <w:rFonts w:eastAsia="SimSun"/>
          <w:sz w:val="22"/>
          <w:szCs w:val="22"/>
        </w:rPr>
        <w:t>Qualifications</w:t>
      </w:r>
    </w:p>
    <w:p w14:paraId="7B2990DE" w14:textId="77777777" w:rsidR="00125765" w:rsidRPr="00B70C26" w:rsidRDefault="00125765" w:rsidP="00125765">
      <w:pPr>
        <w:pStyle w:val="ListParagraph"/>
        <w:numPr>
          <w:ilvl w:val="0"/>
          <w:numId w:val="29"/>
        </w:numPr>
        <w:spacing w:after="60"/>
        <w:ind w:left="850" w:hanging="357"/>
        <w:rPr>
          <w:sz w:val="22"/>
          <w:szCs w:val="22"/>
        </w:rPr>
      </w:pPr>
      <w:r w:rsidRPr="00B70C26">
        <w:rPr>
          <w:sz w:val="22"/>
          <w:szCs w:val="22"/>
        </w:rPr>
        <w:t xml:space="preserve">Masters or Advanced Diploma in law with experience in legislative drafting. </w:t>
      </w:r>
    </w:p>
    <w:p w14:paraId="3D61BB45" w14:textId="1AD928EE" w:rsidR="00C73702" w:rsidRPr="00B70C26" w:rsidRDefault="00C73702" w:rsidP="00C73702">
      <w:pPr>
        <w:pStyle w:val="ListParagraph"/>
        <w:numPr>
          <w:ilvl w:val="0"/>
          <w:numId w:val="29"/>
        </w:numPr>
        <w:spacing w:after="60"/>
        <w:ind w:left="850" w:hanging="357"/>
        <w:rPr>
          <w:sz w:val="22"/>
          <w:szCs w:val="22"/>
        </w:rPr>
      </w:pPr>
      <w:r w:rsidRPr="00B70C26">
        <w:rPr>
          <w:sz w:val="22"/>
          <w:szCs w:val="22"/>
        </w:rPr>
        <w:lastRenderedPageBreak/>
        <w:t>A minimum of 7 years of work experience in</w:t>
      </w:r>
      <w:r w:rsidR="00125765" w:rsidRPr="00B70C26">
        <w:rPr>
          <w:sz w:val="22"/>
          <w:szCs w:val="22"/>
        </w:rPr>
        <w:t xml:space="preserve"> legislative and policy matters in South Sudan and/or the region</w:t>
      </w:r>
      <w:r w:rsidRPr="00B70C26">
        <w:rPr>
          <w:sz w:val="22"/>
          <w:szCs w:val="22"/>
        </w:rPr>
        <w:t>.</w:t>
      </w:r>
    </w:p>
    <w:p w14:paraId="695A1F4E" w14:textId="77777777" w:rsidR="00C73702" w:rsidRPr="00B70C26" w:rsidRDefault="00C73702" w:rsidP="00C73702">
      <w:pPr>
        <w:pStyle w:val="ListParagraph"/>
        <w:numPr>
          <w:ilvl w:val="0"/>
          <w:numId w:val="29"/>
        </w:numPr>
        <w:spacing w:after="60"/>
        <w:ind w:left="850" w:hanging="357"/>
        <w:rPr>
          <w:sz w:val="22"/>
          <w:szCs w:val="22"/>
          <w:lang w:val="en-US"/>
        </w:rPr>
      </w:pPr>
      <w:r w:rsidRPr="00B70C26">
        <w:rPr>
          <w:sz w:val="22"/>
          <w:szCs w:val="22"/>
          <w:lang w:val="en-US"/>
        </w:rPr>
        <w:t>Demonstrable knowledge of the Rio Conventions as well as environmental issues and policies in the Africa region.</w:t>
      </w:r>
    </w:p>
    <w:p w14:paraId="3FA05614" w14:textId="5B000B36" w:rsidR="008320DD" w:rsidRPr="00B70C26" w:rsidRDefault="008320DD" w:rsidP="008320DD">
      <w:pPr>
        <w:pStyle w:val="ListParagraph"/>
        <w:numPr>
          <w:ilvl w:val="0"/>
          <w:numId w:val="29"/>
        </w:numPr>
        <w:spacing w:after="60"/>
        <w:ind w:left="850" w:hanging="357"/>
        <w:rPr>
          <w:sz w:val="22"/>
          <w:szCs w:val="22"/>
          <w:lang w:val="en-US"/>
        </w:rPr>
      </w:pPr>
      <w:r w:rsidRPr="00B70C26">
        <w:rPr>
          <w:sz w:val="22"/>
          <w:szCs w:val="22"/>
          <w:lang w:val="en-US"/>
        </w:rPr>
        <w:t>Familiarity with institutional, pla</w:t>
      </w:r>
      <w:r w:rsidR="00542B2C" w:rsidRPr="00B70C26">
        <w:rPr>
          <w:sz w:val="22"/>
          <w:szCs w:val="22"/>
          <w:lang w:val="en-US"/>
        </w:rPr>
        <w:t>nning and regulatory structures</w:t>
      </w:r>
      <w:r w:rsidRPr="00B70C26">
        <w:rPr>
          <w:sz w:val="22"/>
          <w:szCs w:val="22"/>
          <w:lang w:val="en-US"/>
        </w:rPr>
        <w:t xml:space="preserve"> in South Sudan and/or in the region.</w:t>
      </w:r>
    </w:p>
    <w:p w14:paraId="416FD9FD" w14:textId="77777777" w:rsidR="00C73702" w:rsidRPr="00B70C26" w:rsidRDefault="00C73702" w:rsidP="00C73702">
      <w:pPr>
        <w:pStyle w:val="ListParagraph"/>
        <w:numPr>
          <w:ilvl w:val="0"/>
          <w:numId w:val="29"/>
        </w:numPr>
        <w:spacing w:after="60"/>
        <w:ind w:left="850" w:hanging="357"/>
        <w:rPr>
          <w:sz w:val="22"/>
          <w:szCs w:val="22"/>
        </w:rPr>
      </w:pPr>
      <w:r w:rsidRPr="00B70C26">
        <w:rPr>
          <w:sz w:val="22"/>
          <w:szCs w:val="22"/>
        </w:rPr>
        <w:t>Excellent communications skills.</w:t>
      </w:r>
    </w:p>
    <w:p w14:paraId="7B0A92E7" w14:textId="77777777" w:rsidR="00C73702" w:rsidRPr="00B70C26" w:rsidRDefault="00C73702" w:rsidP="00C73702">
      <w:pPr>
        <w:pStyle w:val="ListParagraph"/>
        <w:numPr>
          <w:ilvl w:val="0"/>
          <w:numId w:val="29"/>
        </w:numPr>
        <w:spacing w:after="60"/>
        <w:ind w:left="850" w:hanging="357"/>
        <w:rPr>
          <w:sz w:val="22"/>
          <w:szCs w:val="22"/>
        </w:rPr>
      </w:pPr>
      <w:r w:rsidRPr="00B70C26">
        <w:rPr>
          <w:sz w:val="22"/>
          <w:szCs w:val="22"/>
          <w:lang w:val="en-US"/>
        </w:rPr>
        <w:t>Fluency in oral and written English is required. Working knowledge of Arabic is an asset.</w:t>
      </w:r>
    </w:p>
    <w:p w14:paraId="5FB29982" w14:textId="77777777" w:rsidR="00C73702" w:rsidRPr="00B70C26" w:rsidRDefault="00C73702" w:rsidP="00C73702">
      <w:pPr>
        <w:pStyle w:val="ListParagraph"/>
        <w:numPr>
          <w:ilvl w:val="0"/>
          <w:numId w:val="29"/>
        </w:numPr>
        <w:ind w:left="851"/>
        <w:rPr>
          <w:sz w:val="22"/>
          <w:szCs w:val="22"/>
        </w:rPr>
      </w:pPr>
      <w:r w:rsidRPr="00B70C26">
        <w:rPr>
          <w:sz w:val="22"/>
          <w:szCs w:val="22"/>
          <w:lang w:val="en-US"/>
        </w:rPr>
        <w:t>Good computer skills</w:t>
      </w:r>
      <w:r w:rsidRPr="00B70C26">
        <w:rPr>
          <w:sz w:val="22"/>
          <w:szCs w:val="22"/>
        </w:rPr>
        <w:t>.</w:t>
      </w:r>
    </w:p>
    <w:p w14:paraId="6773E664" w14:textId="34333982" w:rsidR="00246ED9" w:rsidRPr="00B70C26" w:rsidRDefault="00520DFA" w:rsidP="00B1404A">
      <w:pPr>
        <w:rPr>
          <w:rFonts w:eastAsia="SimSun"/>
          <w:sz w:val="22"/>
          <w:szCs w:val="22"/>
          <w:lang w:val="en-GB"/>
        </w:rPr>
      </w:pPr>
      <w:r>
        <w:rPr>
          <w:noProof/>
          <w:sz w:val="22"/>
          <w:szCs w:val="22"/>
        </w:rPr>
        <w:pict w14:anchorId="382E391D">
          <v:rect id="_x0000_i1030" alt="" style="width:485pt;height:.05pt;mso-width-percent:0;mso-height-percent:0;mso-width-percent:0;mso-height-percent:0" o:hralign="center" o:hrstd="t" o:hr="t" fillcolor="#a0a0a0" stroked="f"/>
        </w:pict>
      </w:r>
    </w:p>
    <w:p w14:paraId="13F2FFCB" w14:textId="77777777" w:rsidR="00460F45" w:rsidRDefault="00460F45" w:rsidP="000C2ADC">
      <w:pPr>
        <w:pStyle w:val="Para"/>
        <w:keepNext/>
        <w:numPr>
          <w:ilvl w:val="0"/>
          <w:numId w:val="0"/>
        </w:numPr>
        <w:tabs>
          <w:tab w:val="clear" w:pos="426"/>
          <w:tab w:val="left" w:pos="482"/>
        </w:tabs>
        <w:spacing w:before="0" w:after="200"/>
        <w:rPr>
          <w:b/>
          <w:iCs/>
          <w:u w:val="single"/>
          <w:lang w:val="en-GB"/>
        </w:rPr>
      </w:pPr>
    </w:p>
    <w:p w14:paraId="79076BEA" w14:textId="53CD777C" w:rsidR="00246ED9" w:rsidRPr="00460F45" w:rsidRDefault="00246ED9" w:rsidP="000C2ADC">
      <w:pPr>
        <w:pStyle w:val="Para"/>
        <w:keepNext/>
        <w:numPr>
          <w:ilvl w:val="0"/>
          <w:numId w:val="0"/>
        </w:numPr>
        <w:tabs>
          <w:tab w:val="clear" w:pos="426"/>
          <w:tab w:val="left" w:pos="482"/>
        </w:tabs>
        <w:spacing w:before="0" w:after="200"/>
        <w:rPr>
          <w:b/>
          <w:iCs/>
          <w:u w:val="single"/>
          <w:lang w:val="en-GB"/>
        </w:rPr>
      </w:pPr>
      <w:r w:rsidRPr="00460F45">
        <w:rPr>
          <w:b/>
          <w:iCs/>
          <w:u w:val="single"/>
          <w:lang w:val="en-GB"/>
        </w:rPr>
        <w:t>Sustainable Financing Expert (consultant)</w:t>
      </w:r>
    </w:p>
    <w:p w14:paraId="2CC3D9A9" w14:textId="0C6DACE3" w:rsidR="00246ED9" w:rsidRPr="00B70C26" w:rsidRDefault="00246ED9" w:rsidP="008E00EF">
      <w:pPr>
        <w:pStyle w:val="ListParagraph"/>
        <w:numPr>
          <w:ilvl w:val="0"/>
          <w:numId w:val="35"/>
        </w:numPr>
        <w:tabs>
          <w:tab w:val="left" w:pos="2835"/>
        </w:tabs>
        <w:ind w:left="426"/>
        <w:rPr>
          <w:rFonts w:eastAsia="SimSun"/>
          <w:sz w:val="22"/>
          <w:szCs w:val="22"/>
        </w:rPr>
      </w:pPr>
      <w:r w:rsidRPr="00B70C26">
        <w:rPr>
          <w:rFonts w:eastAsia="SimSun"/>
          <w:sz w:val="22"/>
          <w:szCs w:val="22"/>
        </w:rPr>
        <w:t>Title of Position:</w:t>
      </w:r>
      <w:r w:rsidRPr="00B70C26">
        <w:rPr>
          <w:rFonts w:eastAsia="SimSun"/>
          <w:sz w:val="22"/>
          <w:szCs w:val="22"/>
        </w:rPr>
        <w:tab/>
      </w:r>
      <w:r w:rsidR="00D92318" w:rsidRPr="00B70C26">
        <w:rPr>
          <w:rFonts w:eastAsia="SimSun"/>
          <w:sz w:val="22"/>
          <w:szCs w:val="22"/>
        </w:rPr>
        <w:t>Sustainable Financing Expert</w:t>
      </w:r>
    </w:p>
    <w:p w14:paraId="7081E05D" w14:textId="2528F337" w:rsidR="00246ED9" w:rsidRPr="00B70C26" w:rsidRDefault="00246ED9" w:rsidP="008E00EF">
      <w:pPr>
        <w:pStyle w:val="ListParagraph"/>
        <w:numPr>
          <w:ilvl w:val="0"/>
          <w:numId w:val="35"/>
        </w:numPr>
        <w:tabs>
          <w:tab w:val="left" w:pos="2835"/>
        </w:tabs>
        <w:ind w:left="426"/>
        <w:rPr>
          <w:rFonts w:eastAsia="SimSun"/>
          <w:sz w:val="22"/>
          <w:szCs w:val="22"/>
        </w:rPr>
      </w:pPr>
      <w:r w:rsidRPr="00B70C26">
        <w:rPr>
          <w:rFonts w:eastAsia="SimSun"/>
          <w:sz w:val="22"/>
          <w:szCs w:val="22"/>
        </w:rPr>
        <w:t>Position Location:</w:t>
      </w:r>
      <w:r w:rsidRPr="00B70C26">
        <w:rPr>
          <w:rFonts w:eastAsia="SimSun"/>
          <w:sz w:val="22"/>
          <w:szCs w:val="22"/>
        </w:rPr>
        <w:tab/>
      </w:r>
      <w:r w:rsidRPr="00B70C26">
        <w:rPr>
          <w:sz w:val="22"/>
          <w:szCs w:val="22"/>
        </w:rPr>
        <w:t>Juba</w:t>
      </w:r>
    </w:p>
    <w:p w14:paraId="418943ED" w14:textId="1144D958" w:rsidR="00246ED9" w:rsidRPr="00B70C26" w:rsidRDefault="00246ED9" w:rsidP="008E00EF">
      <w:pPr>
        <w:pStyle w:val="ListParagraph"/>
        <w:numPr>
          <w:ilvl w:val="0"/>
          <w:numId w:val="35"/>
        </w:numPr>
        <w:tabs>
          <w:tab w:val="left" w:pos="2835"/>
        </w:tabs>
        <w:ind w:left="426"/>
        <w:rPr>
          <w:rFonts w:eastAsia="SimSun"/>
          <w:sz w:val="22"/>
          <w:szCs w:val="22"/>
        </w:rPr>
      </w:pPr>
      <w:r w:rsidRPr="00B70C26">
        <w:rPr>
          <w:rFonts w:eastAsia="SimSun"/>
          <w:sz w:val="22"/>
          <w:szCs w:val="22"/>
        </w:rPr>
        <w:t>Reports to:</w:t>
      </w:r>
      <w:r w:rsidRPr="00B70C26">
        <w:rPr>
          <w:rFonts w:eastAsia="SimSun"/>
          <w:sz w:val="22"/>
          <w:szCs w:val="22"/>
        </w:rPr>
        <w:tab/>
      </w:r>
      <w:r w:rsidR="006241A1" w:rsidRPr="00B70C26">
        <w:rPr>
          <w:rFonts w:eastAsia="SimSun"/>
          <w:sz w:val="22"/>
          <w:szCs w:val="22"/>
        </w:rPr>
        <w:t>Project Coordinator</w:t>
      </w:r>
    </w:p>
    <w:p w14:paraId="49FFA38E" w14:textId="0D88D787" w:rsidR="00246ED9" w:rsidRPr="00B70C26" w:rsidRDefault="00246ED9" w:rsidP="008E00EF">
      <w:pPr>
        <w:pStyle w:val="ListParagraph"/>
        <w:numPr>
          <w:ilvl w:val="0"/>
          <w:numId w:val="35"/>
        </w:numPr>
        <w:tabs>
          <w:tab w:val="left" w:pos="2835"/>
        </w:tabs>
        <w:ind w:left="426"/>
        <w:rPr>
          <w:rFonts w:eastAsia="SimSun"/>
          <w:sz w:val="22"/>
          <w:szCs w:val="22"/>
        </w:rPr>
      </w:pPr>
      <w:r w:rsidRPr="00B70C26">
        <w:rPr>
          <w:rFonts w:eastAsia="SimSun"/>
          <w:sz w:val="22"/>
          <w:szCs w:val="22"/>
        </w:rPr>
        <w:t>Date of TOR:</w:t>
      </w:r>
      <w:r w:rsidRPr="00B70C26">
        <w:rPr>
          <w:rFonts w:eastAsia="SimSun"/>
          <w:sz w:val="22"/>
          <w:szCs w:val="22"/>
        </w:rPr>
        <w:tab/>
      </w:r>
      <w:r w:rsidR="00EB242D" w:rsidRPr="00B70C26">
        <w:rPr>
          <w:rFonts w:eastAsia="SimSun"/>
          <w:sz w:val="22"/>
          <w:szCs w:val="22"/>
        </w:rPr>
        <w:t>Year 2 and 3</w:t>
      </w:r>
      <w:r w:rsidR="00C57F67" w:rsidRPr="00B70C26">
        <w:rPr>
          <w:rFonts w:eastAsia="SimSun"/>
          <w:sz w:val="22"/>
          <w:szCs w:val="22"/>
        </w:rPr>
        <w:t xml:space="preserve"> (4</w:t>
      </w:r>
      <w:r w:rsidR="004518D9" w:rsidRPr="00B70C26">
        <w:rPr>
          <w:rFonts w:eastAsia="SimSun"/>
          <w:sz w:val="22"/>
          <w:szCs w:val="22"/>
        </w:rPr>
        <w:t xml:space="preserve"> weeks)</w:t>
      </w:r>
    </w:p>
    <w:p w14:paraId="6F324ADC" w14:textId="77777777" w:rsidR="00246ED9" w:rsidRPr="00B70C26" w:rsidRDefault="00246ED9" w:rsidP="008E00EF">
      <w:pPr>
        <w:pStyle w:val="ListParagraph"/>
        <w:numPr>
          <w:ilvl w:val="0"/>
          <w:numId w:val="35"/>
        </w:numPr>
        <w:tabs>
          <w:tab w:val="left" w:pos="2835"/>
        </w:tabs>
        <w:ind w:left="426"/>
        <w:rPr>
          <w:rFonts w:eastAsia="SimSun"/>
          <w:sz w:val="22"/>
          <w:szCs w:val="22"/>
          <w:u w:val="single"/>
        </w:rPr>
      </w:pPr>
      <w:r w:rsidRPr="00B70C26">
        <w:rPr>
          <w:rFonts w:eastAsia="SimSun"/>
          <w:sz w:val="22"/>
          <w:szCs w:val="22"/>
        </w:rPr>
        <w:t>Context and Tasks</w:t>
      </w:r>
    </w:p>
    <w:p w14:paraId="08A8914A" w14:textId="522CF89E" w:rsidR="00B4291D" w:rsidRPr="00B70C26" w:rsidRDefault="00E211C8" w:rsidP="008E00EF">
      <w:pPr>
        <w:pStyle w:val="ListParagraph"/>
        <w:numPr>
          <w:ilvl w:val="0"/>
          <w:numId w:val="29"/>
        </w:numPr>
        <w:spacing w:after="60"/>
        <w:ind w:left="850" w:hanging="357"/>
        <w:rPr>
          <w:sz w:val="22"/>
          <w:szCs w:val="22"/>
        </w:rPr>
      </w:pPr>
      <w:r w:rsidRPr="00B70C26">
        <w:rPr>
          <w:sz w:val="22"/>
          <w:szCs w:val="22"/>
          <w:lang w:val="en-US"/>
        </w:rPr>
        <w:t xml:space="preserve">In close collaboration with the working group, </w:t>
      </w:r>
      <w:r w:rsidR="00B40A6D" w:rsidRPr="00B70C26">
        <w:rPr>
          <w:sz w:val="22"/>
          <w:szCs w:val="22"/>
        </w:rPr>
        <w:t>conduct</w:t>
      </w:r>
      <w:r w:rsidRPr="00B70C26">
        <w:rPr>
          <w:sz w:val="22"/>
          <w:szCs w:val="22"/>
        </w:rPr>
        <w:t xml:space="preserve"> </w:t>
      </w:r>
      <w:r w:rsidR="00B4291D" w:rsidRPr="00B70C26">
        <w:rPr>
          <w:sz w:val="22"/>
          <w:szCs w:val="22"/>
        </w:rPr>
        <w:t>an analysis of the current funding sources and gaps related to the implementation of the Rio Conventions, the relevant SDGs and national policies and laws</w:t>
      </w:r>
      <w:r w:rsidRPr="00B70C26">
        <w:rPr>
          <w:sz w:val="22"/>
          <w:szCs w:val="22"/>
        </w:rPr>
        <w:t>. This will take into account, i</w:t>
      </w:r>
      <w:r w:rsidR="00B4291D" w:rsidRPr="00B70C26">
        <w:rPr>
          <w:sz w:val="22"/>
          <w:szCs w:val="22"/>
        </w:rPr>
        <w:t>n particula</w:t>
      </w:r>
      <w:r w:rsidR="00A161B5" w:rsidRPr="00B70C26">
        <w:rPr>
          <w:sz w:val="22"/>
          <w:szCs w:val="22"/>
        </w:rPr>
        <w:t>r, previous analyses conducted i</w:t>
      </w:r>
      <w:r w:rsidR="00B4291D" w:rsidRPr="00B70C26">
        <w:rPr>
          <w:sz w:val="22"/>
          <w:szCs w:val="22"/>
        </w:rPr>
        <w:t xml:space="preserve">n the NBSAP and the INC. </w:t>
      </w:r>
    </w:p>
    <w:p w14:paraId="45DA831F" w14:textId="68F5C8AB" w:rsidR="00B4291D" w:rsidRPr="00B70C26" w:rsidRDefault="008A5CE8" w:rsidP="008A5CE8">
      <w:pPr>
        <w:pStyle w:val="ListParagraph"/>
        <w:numPr>
          <w:ilvl w:val="0"/>
          <w:numId w:val="29"/>
        </w:numPr>
        <w:spacing w:after="60"/>
        <w:ind w:left="850" w:hanging="357"/>
        <w:rPr>
          <w:sz w:val="22"/>
          <w:szCs w:val="22"/>
        </w:rPr>
      </w:pPr>
      <w:r w:rsidRPr="00B70C26">
        <w:rPr>
          <w:sz w:val="22"/>
          <w:szCs w:val="22"/>
        </w:rPr>
        <w:t xml:space="preserve">Based on the analysis, </w:t>
      </w:r>
      <w:r w:rsidR="00AF1150" w:rsidRPr="00B70C26">
        <w:rPr>
          <w:sz w:val="22"/>
          <w:szCs w:val="22"/>
        </w:rPr>
        <w:t>formulate</w:t>
      </w:r>
      <w:r w:rsidRPr="00B70C26">
        <w:rPr>
          <w:sz w:val="22"/>
          <w:szCs w:val="22"/>
        </w:rPr>
        <w:t xml:space="preserve"> a sustainable financing strategy. </w:t>
      </w:r>
      <w:r w:rsidR="00B4291D" w:rsidRPr="00B70C26">
        <w:rPr>
          <w:sz w:val="22"/>
          <w:szCs w:val="22"/>
        </w:rPr>
        <w:t>This will include recommendations on how to strengthen institutions financially and materially, including academic institutions. It will also include recommendations on mainstreaming the Rio Conventions and the environmental dimension of SDGs into existing sector plans and budgets, such as the integration of biodiversity/climate change/land degradation financing mechanisms into financial policies and budgeting processes. In addition, the strategy will also address resource mobilisation from international sources.</w:t>
      </w:r>
    </w:p>
    <w:p w14:paraId="41085DE8" w14:textId="6A77F4AB" w:rsidR="00246ED9" w:rsidRPr="00B70C26" w:rsidRDefault="00B4291D" w:rsidP="008E00EF">
      <w:pPr>
        <w:pStyle w:val="ListParagraph"/>
        <w:numPr>
          <w:ilvl w:val="0"/>
          <w:numId w:val="29"/>
        </w:numPr>
        <w:ind w:left="851"/>
        <w:rPr>
          <w:rFonts w:eastAsia="SimSun"/>
          <w:sz w:val="22"/>
          <w:szCs w:val="22"/>
        </w:rPr>
      </w:pPr>
      <w:r w:rsidRPr="00B70C26">
        <w:rPr>
          <w:rFonts w:eastAsia="SimSun"/>
          <w:sz w:val="22"/>
          <w:szCs w:val="22"/>
        </w:rPr>
        <w:t xml:space="preserve">Provide training on resource mobilisation / proposal writing (possibly this can be a separate </w:t>
      </w:r>
      <w:r w:rsidR="008A5CE8" w:rsidRPr="00B70C26">
        <w:rPr>
          <w:rFonts w:eastAsia="SimSun"/>
          <w:sz w:val="22"/>
          <w:szCs w:val="22"/>
        </w:rPr>
        <w:t>resource person</w:t>
      </w:r>
      <w:r w:rsidRPr="00B70C26">
        <w:rPr>
          <w:rFonts w:eastAsia="SimSun"/>
          <w:sz w:val="22"/>
          <w:szCs w:val="22"/>
        </w:rPr>
        <w:t>).</w:t>
      </w:r>
    </w:p>
    <w:p w14:paraId="11218263" w14:textId="77777777" w:rsidR="00DD38AD" w:rsidRPr="00B70C26" w:rsidRDefault="00DD38AD" w:rsidP="00DD38AD">
      <w:pPr>
        <w:pStyle w:val="ListParagraph"/>
        <w:keepNext/>
        <w:numPr>
          <w:ilvl w:val="0"/>
          <w:numId w:val="35"/>
        </w:numPr>
        <w:tabs>
          <w:tab w:val="left" w:pos="2835"/>
        </w:tabs>
        <w:ind w:left="425" w:hanging="357"/>
        <w:rPr>
          <w:rFonts w:eastAsia="SimSun"/>
          <w:sz w:val="22"/>
          <w:szCs w:val="22"/>
        </w:rPr>
      </w:pPr>
      <w:r w:rsidRPr="00B70C26">
        <w:rPr>
          <w:rFonts w:eastAsia="SimSun"/>
          <w:sz w:val="22"/>
          <w:szCs w:val="22"/>
        </w:rPr>
        <w:t>Qualifications</w:t>
      </w:r>
    </w:p>
    <w:p w14:paraId="4D93DCD7" w14:textId="3E202F2E" w:rsidR="00DD38AD" w:rsidRPr="00B70C26" w:rsidRDefault="001F5079" w:rsidP="00DD38AD">
      <w:pPr>
        <w:pStyle w:val="ListParagraph"/>
        <w:numPr>
          <w:ilvl w:val="0"/>
          <w:numId w:val="29"/>
        </w:numPr>
        <w:spacing w:after="60"/>
        <w:ind w:left="850" w:hanging="357"/>
        <w:rPr>
          <w:sz w:val="22"/>
          <w:szCs w:val="22"/>
          <w:lang w:val="en-US"/>
        </w:rPr>
      </w:pPr>
      <w:r w:rsidRPr="00B70C26">
        <w:rPr>
          <w:sz w:val="22"/>
          <w:szCs w:val="22"/>
          <w:lang w:val="en-US"/>
        </w:rPr>
        <w:t>Advanced university degree (Masters’ or equivalent)</w:t>
      </w:r>
      <w:r w:rsidR="00DD38AD" w:rsidRPr="00B70C26">
        <w:rPr>
          <w:sz w:val="22"/>
          <w:szCs w:val="22"/>
        </w:rPr>
        <w:t xml:space="preserve"> in Public </w:t>
      </w:r>
      <w:r w:rsidR="00D50EF9">
        <w:rPr>
          <w:sz w:val="22"/>
          <w:szCs w:val="22"/>
        </w:rPr>
        <w:t xml:space="preserve">policy, Public administration, </w:t>
      </w:r>
      <w:r w:rsidR="00D50EF9">
        <w:rPr>
          <w:sz w:val="22"/>
          <w:szCs w:val="22"/>
          <w:lang w:val="en-US"/>
        </w:rPr>
        <w:t>De</w:t>
      </w:r>
      <w:r w:rsidR="00DD38AD" w:rsidRPr="00B70C26">
        <w:rPr>
          <w:sz w:val="22"/>
          <w:szCs w:val="22"/>
          <w:lang w:val="en-US"/>
        </w:rPr>
        <w:t xml:space="preserve">velopment studies </w:t>
      </w:r>
      <w:r w:rsidR="00DD38AD" w:rsidRPr="00B70C26">
        <w:rPr>
          <w:sz w:val="22"/>
          <w:szCs w:val="22"/>
        </w:rPr>
        <w:t xml:space="preserve">or related field. </w:t>
      </w:r>
      <w:r w:rsidR="00DD38AD" w:rsidRPr="00B70C26">
        <w:rPr>
          <w:sz w:val="22"/>
          <w:szCs w:val="22"/>
          <w:lang w:val="en-US"/>
        </w:rPr>
        <w:t>A first-level university degree in combination with two additional years of qualifying experience may be accepted in lieu of the advanced university degree.</w:t>
      </w:r>
    </w:p>
    <w:p w14:paraId="3C8C0BE2" w14:textId="2B563F62" w:rsidR="00DD38AD" w:rsidRPr="00B70C26" w:rsidRDefault="00DD38AD" w:rsidP="00DD38AD">
      <w:pPr>
        <w:pStyle w:val="ListParagraph"/>
        <w:numPr>
          <w:ilvl w:val="0"/>
          <w:numId w:val="29"/>
        </w:numPr>
        <w:spacing w:after="60"/>
        <w:ind w:left="850" w:hanging="357"/>
        <w:rPr>
          <w:sz w:val="22"/>
          <w:szCs w:val="22"/>
        </w:rPr>
      </w:pPr>
      <w:r w:rsidRPr="00B70C26">
        <w:rPr>
          <w:sz w:val="22"/>
          <w:szCs w:val="22"/>
        </w:rPr>
        <w:t>A minimum of 5 years of work experience in</w:t>
      </w:r>
      <w:r w:rsidR="00AC5DC7" w:rsidRPr="00B70C26">
        <w:rPr>
          <w:sz w:val="22"/>
          <w:szCs w:val="22"/>
        </w:rPr>
        <w:t xml:space="preserve"> </w:t>
      </w:r>
      <w:r w:rsidRPr="00B70C26">
        <w:rPr>
          <w:sz w:val="22"/>
          <w:szCs w:val="22"/>
          <w:lang w:val="en-US"/>
        </w:rPr>
        <w:t>international development projects</w:t>
      </w:r>
      <w:r w:rsidR="002D239E" w:rsidRPr="00B70C26">
        <w:rPr>
          <w:sz w:val="22"/>
          <w:szCs w:val="22"/>
          <w:lang w:val="en-US"/>
        </w:rPr>
        <w:t xml:space="preserve"> and financing of sustainable development</w:t>
      </w:r>
      <w:r w:rsidRPr="00B70C26">
        <w:rPr>
          <w:sz w:val="22"/>
          <w:szCs w:val="22"/>
          <w:lang w:val="en-US"/>
        </w:rPr>
        <w:t>.</w:t>
      </w:r>
    </w:p>
    <w:p w14:paraId="0AF1898C" w14:textId="77777777" w:rsidR="00DD38AD" w:rsidRPr="00B70C26" w:rsidRDefault="00DD38AD" w:rsidP="00DD38AD">
      <w:pPr>
        <w:pStyle w:val="ListParagraph"/>
        <w:numPr>
          <w:ilvl w:val="0"/>
          <w:numId w:val="29"/>
        </w:numPr>
        <w:spacing w:after="60"/>
        <w:ind w:left="850" w:hanging="357"/>
        <w:rPr>
          <w:sz w:val="22"/>
          <w:szCs w:val="22"/>
          <w:lang w:val="en-US"/>
        </w:rPr>
      </w:pPr>
      <w:r w:rsidRPr="00B70C26">
        <w:rPr>
          <w:sz w:val="22"/>
          <w:szCs w:val="22"/>
          <w:lang w:val="en-US"/>
        </w:rPr>
        <w:t>Familiarity with institutional, planning and regulatory structures, and rural livelihoods in South Sudan and/or in the region.</w:t>
      </w:r>
    </w:p>
    <w:p w14:paraId="6F36870A" w14:textId="26CA5271" w:rsidR="00DD38AD" w:rsidRPr="00B70C26" w:rsidRDefault="00DD38AD" w:rsidP="00DD38AD">
      <w:pPr>
        <w:pStyle w:val="ListParagraph"/>
        <w:numPr>
          <w:ilvl w:val="0"/>
          <w:numId w:val="29"/>
        </w:numPr>
        <w:spacing w:after="60"/>
        <w:ind w:left="850" w:hanging="357"/>
        <w:rPr>
          <w:sz w:val="22"/>
          <w:szCs w:val="22"/>
          <w:lang w:val="en-US"/>
        </w:rPr>
      </w:pPr>
      <w:r w:rsidRPr="00B70C26">
        <w:rPr>
          <w:sz w:val="22"/>
          <w:szCs w:val="22"/>
          <w:lang w:val="en-US"/>
        </w:rPr>
        <w:t>Knowledge of the Rio Conventions as well as environmental issues and policies in South Sudan.</w:t>
      </w:r>
    </w:p>
    <w:p w14:paraId="19E779E7" w14:textId="77777777" w:rsidR="00DD38AD" w:rsidRPr="00B70C26" w:rsidRDefault="00DD38AD" w:rsidP="00DD38AD">
      <w:pPr>
        <w:pStyle w:val="ListParagraph"/>
        <w:numPr>
          <w:ilvl w:val="0"/>
          <w:numId w:val="29"/>
        </w:numPr>
        <w:spacing w:after="60"/>
        <w:ind w:left="850" w:hanging="357"/>
        <w:rPr>
          <w:sz w:val="22"/>
          <w:szCs w:val="22"/>
          <w:lang w:val="en-US"/>
        </w:rPr>
      </w:pPr>
      <w:r w:rsidRPr="00B70C26">
        <w:rPr>
          <w:sz w:val="22"/>
          <w:szCs w:val="22"/>
          <w:lang w:val="en-US"/>
        </w:rPr>
        <w:t>Good interpersonal and networking skills, as well as the ability to conduct professional working relationships.</w:t>
      </w:r>
    </w:p>
    <w:p w14:paraId="603C62B7" w14:textId="77777777" w:rsidR="00DD38AD" w:rsidRPr="00B70C26" w:rsidRDefault="00DD38AD" w:rsidP="00DD38AD">
      <w:pPr>
        <w:pStyle w:val="ListParagraph"/>
        <w:numPr>
          <w:ilvl w:val="0"/>
          <w:numId w:val="29"/>
        </w:numPr>
        <w:spacing w:after="60"/>
        <w:ind w:left="850" w:hanging="357"/>
        <w:rPr>
          <w:sz w:val="22"/>
          <w:szCs w:val="22"/>
          <w:lang w:val="en-US"/>
        </w:rPr>
      </w:pPr>
      <w:r w:rsidRPr="00B70C26">
        <w:rPr>
          <w:sz w:val="22"/>
          <w:szCs w:val="22"/>
          <w:lang w:val="en-US"/>
        </w:rPr>
        <w:t>Excellent communications, writing and documentation skills.</w:t>
      </w:r>
    </w:p>
    <w:p w14:paraId="07A3F17B" w14:textId="77777777" w:rsidR="00DD38AD" w:rsidRPr="00B70C26" w:rsidRDefault="00DD38AD" w:rsidP="00DD38AD">
      <w:pPr>
        <w:pStyle w:val="ListParagraph"/>
        <w:numPr>
          <w:ilvl w:val="0"/>
          <w:numId w:val="29"/>
        </w:numPr>
        <w:spacing w:after="60"/>
        <w:ind w:left="850" w:hanging="357"/>
        <w:rPr>
          <w:sz w:val="22"/>
          <w:szCs w:val="22"/>
        </w:rPr>
      </w:pPr>
      <w:r w:rsidRPr="00B70C26">
        <w:rPr>
          <w:sz w:val="22"/>
          <w:szCs w:val="22"/>
          <w:lang w:val="en-US"/>
        </w:rPr>
        <w:t>Fluency in oral and written English is required. Working knowledge of Arabic is an asset.</w:t>
      </w:r>
    </w:p>
    <w:p w14:paraId="3773BDD9" w14:textId="5FDA0BBA" w:rsidR="00DD38AD" w:rsidRPr="00B70C26" w:rsidRDefault="00DD38AD" w:rsidP="00966940">
      <w:pPr>
        <w:pStyle w:val="ListParagraph"/>
        <w:numPr>
          <w:ilvl w:val="0"/>
          <w:numId w:val="29"/>
        </w:numPr>
        <w:ind w:left="851"/>
        <w:rPr>
          <w:sz w:val="22"/>
          <w:szCs w:val="22"/>
        </w:rPr>
      </w:pPr>
      <w:r w:rsidRPr="00B70C26">
        <w:rPr>
          <w:sz w:val="22"/>
          <w:szCs w:val="22"/>
          <w:lang w:val="en-US"/>
        </w:rPr>
        <w:t>Good computer skills</w:t>
      </w:r>
      <w:r w:rsidRPr="00B70C26">
        <w:rPr>
          <w:sz w:val="22"/>
          <w:szCs w:val="22"/>
        </w:rPr>
        <w:t>.</w:t>
      </w:r>
    </w:p>
    <w:sectPr w:rsidR="00DD38AD" w:rsidRPr="00B70C26" w:rsidSect="00E4381D">
      <w:pgSz w:w="12240" w:h="15840"/>
      <w:pgMar w:top="851" w:right="1270" w:bottom="1270" w:left="127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505FE4" w14:textId="77777777" w:rsidR="00520DFA" w:rsidRDefault="00520DFA" w:rsidP="00591870">
      <w:r>
        <w:separator/>
      </w:r>
    </w:p>
  </w:endnote>
  <w:endnote w:type="continuationSeparator" w:id="0">
    <w:p w14:paraId="620C6C6D" w14:textId="77777777" w:rsidR="00520DFA" w:rsidRDefault="00520DFA"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pitch w:val="variable"/>
    <w:sig w:usb0="E0002AEF" w:usb1="C0007841"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MS Mincho">
    <w:altName w:val="MS Gothic"/>
    <w:panose1 w:val="02020609040205080304"/>
    <w:charset w:val="80"/>
    <w:family w:val="roman"/>
    <w:notTrueType/>
    <w:pitch w:val="fixed"/>
    <w:sig w:usb0="00000000" w:usb1="08070000" w:usb2="00000010" w:usb3="00000000" w:csb0="00020000" w:csb1="00000000"/>
  </w:font>
  <w:font w:name="Gill Sans">
    <w:altName w:val="Arial"/>
    <w:charset w:val="B1"/>
    <w:family w:val="swiss"/>
    <w:pitch w:val="variable"/>
    <w:sig w:usb0="00000000" w:usb1="00000000" w:usb2="00000000" w:usb3="00000000" w:csb0="000001F7" w:csb1="00000000"/>
  </w:font>
  <w:font w:name="Cambria Math">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7271FB" w14:textId="69120896" w:rsidR="00A55EDC" w:rsidRPr="00DB26ED" w:rsidRDefault="00A55EDC" w:rsidP="004A5466">
    <w:pPr>
      <w:pStyle w:val="Footer"/>
      <w:tabs>
        <w:tab w:val="clear" w:pos="4320"/>
        <w:tab w:val="clear" w:pos="8640"/>
        <w:tab w:val="right" w:pos="13608"/>
      </w:tabs>
      <w:rPr>
        <w:sz w:val="16"/>
        <w:szCs w:val="16"/>
        <w:lang w:val="en-US"/>
      </w:rPr>
    </w:pPr>
    <w:r>
      <w:rPr>
        <w:sz w:val="16"/>
        <w:szCs w:val="16"/>
      </w:rPr>
      <w:tab/>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F337F6">
      <w:rPr>
        <w:noProof/>
        <w:sz w:val="20"/>
        <w:szCs w:val="20"/>
      </w:rPr>
      <w:t>92</w:t>
    </w:r>
    <w:r w:rsidRPr="0009139C">
      <w:rPr>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5B85D9" w14:textId="77777777" w:rsidR="00520DFA" w:rsidRDefault="00520DFA" w:rsidP="00591870">
      <w:r>
        <w:separator/>
      </w:r>
    </w:p>
  </w:footnote>
  <w:footnote w:type="continuationSeparator" w:id="0">
    <w:p w14:paraId="0A9EC8C2" w14:textId="77777777" w:rsidR="00520DFA" w:rsidRDefault="00520DFA" w:rsidP="00591870">
      <w:r>
        <w:continuationSeparator/>
      </w:r>
    </w:p>
  </w:footnote>
  <w:footnote w:id="1">
    <w:p w14:paraId="2F7BF4B3"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r w:rsidRPr="00B40A6D">
        <w:rPr>
          <w:color w:val="000000"/>
          <w:sz w:val="18"/>
          <w:szCs w:val="18"/>
          <w:lang w:val="en-GB"/>
        </w:rPr>
        <w:t>Project ID number remains the same as the assigned PIF number.</w:t>
      </w:r>
    </w:p>
  </w:footnote>
  <w:footnote w:id="2">
    <w:p w14:paraId="4167476D"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When completing Table A, refer to the excerpts on </w:t>
      </w:r>
      <w:hyperlink r:id="rId1" w:history="1">
        <w:r w:rsidRPr="00B40A6D">
          <w:rPr>
            <w:rStyle w:val="Hyperlink"/>
            <w:sz w:val="18"/>
            <w:szCs w:val="18"/>
            <w:shd w:val="clear" w:color="auto" w:fill="FFFFFF"/>
            <w:lang w:val="en-GB"/>
          </w:rPr>
          <w:t>GEF 6 Results Frameworks for GETF, LDCF and SCCF</w:t>
        </w:r>
      </w:hyperlink>
      <w:r w:rsidRPr="00B40A6D">
        <w:rPr>
          <w:sz w:val="18"/>
          <w:szCs w:val="18"/>
          <w:shd w:val="clear" w:color="auto" w:fill="FFFFFF"/>
          <w:lang w:val="en-GB"/>
        </w:rPr>
        <w:t xml:space="preserve"> and </w:t>
      </w:r>
      <w:hyperlink r:id="rId2" w:history="1">
        <w:r w:rsidRPr="00B40A6D">
          <w:rPr>
            <w:rStyle w:val="Hyperlink"/>
            <w:sz w:val="18"/>
            <w:szCs w:val="18"/>
            <w:shd w:val="clear" w:color="auto" w:fill="FFFFFF"/>
            <w:lang w:val="en-GB"/>
          </w:rPr>
          <w:t>CBIT programming directions</w:t>
        </w:r>
      </w:hyperlink>
      <w:r w:rsidRPr="00B40A6D">
        <w:rPr>
          <w:sz w:val="18"/>
          <w:szCs w:val="18"/>
          <w:shd w:val="clear" w:color="auto" w:fill="FFFFFF"/>
          <w:lang w:val="en-GB"/>
        </w:rPr>
        <w:t>.</w:t>
      </w:r>
    </w:p>
  </w:footnote>
  <w:footnote w:id="3">
    <w:p w14:paraId="322BF69E"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Financing type can be either investment or technical assistance.</w:t>
      </w:r>
    </w:p>
  </w:footnote>
  <w:footnote w:id="4">
    <w:p w14:paraId="2A7D0C4E" w14:textId="08DFE8B1"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Multilateral environmental agreements.</w:t>
      </w:r>
    </w:p>
  </w:footnote>
  <w:footnote w:id="5">
    <w:p w14:paraId="7C2C9F97" w14:textId="77777777" w:rsidR="00A55EDC" w:rsidRPr="00B40A6D" w:rsidRDefault="00A55EDC" w:rsidP="00B611DE">
      <w:pPr>
        <w:pStyle w:val="FootnoteText"/>
        <w:jc w:val="both"/>
        <w:rPr>
          <w:color w:val="0432FF"/>
          <w:sz w:val="18"/>
          <w:szCs w:val="18"/>
          <w:lang w:val="en-GB"/>
        </w:rPr>
      </w:pPr>
      <w:r w:rsidRPr="00B40A6D">
        <w:rPr>
          <w:rStyle w:val="FootnoteReference"/>
          <w:sz w:val="18"/>
          <w:szCs w:val="18"/>
          <w:lang w:val="en-GB"/>
        </w:rPr>
        <w:footnoteRef/>
      </w:r>
      <w:r w:rsidRPr="00B40A6D">
        <w:rPr>
          <w:sz w:val="18"/>
          <w:szCs w:val="18"/>
          <w:lang w:val="en-GB"/>
        </w:rPr>
        <w:t xml:space="preserve"> </w:t>
      </w:r>
      <w:hyperlink r:id="rId3" w:history="1">
        <w:r w:rsidRPr="00B40A6D">
          <w:rPr>
            <w:rStyle w:val="Hyperlink"/>
            <w:sz w:val="18"/>
            <w:szCs w:val="18"/>
            <w:lang w:val="en-GB"/>
          </w:rPr>
          <w:t>https://chm.mef-ssd.org</w:t>
        </w:r>
      </w:hyperlink>
      <w:r w:rsidRPr="00B40A6D">
        <w:rPr>
          <w:sz w:val="18"/>
          <w:szCs w:val="18"/>
          <w:lang w:val="en-GB"/>
        </w:rPr>
        <w:t>.</w:t>
      </w:r>
    </w:p>
  </w:footnote>
  <w:footnote w:id="6">
    <w:p w14:paraId="73C8F460" w14:textId="67C779CF" w:rsidR="00A55EDC" w:rsidRPr="00B40A6D" w:rsidRDefault="00A55EDC" w:rsidP="007D4A87">
      <w:pPr>
        <w:pStyle w:val="FootnoteText"/>
        <w:jc w:val="both"/>
        <w:rPr>
          <w:color w:val="0432FF"/>
          <w:sz w:val="18"/>
          <w:szCs w:val="18"/>
          <w:lang w:val="en-GB"/>
        </w:rPr>
      </w:pPr>
      <w:r w:rsidRPr="00B40A6D">
        <w:rPr>
          <w:rStyle w:val="FootnoteReference"/>
          <w:sz w:val="18"/>
          <w:szCs w:val="18"/>
          <w:lang w:val="en-GB"/>
        </w:rPr>
        <w:footnoteRef/>
      </w:r>
      <w:r w:rsidRPr="00B40A6D">
        <w:rPr>
          <w:sz w:val="18"/>
          <w:szCs w:val="18"/>
          <w:lang w:val="en-GB"/>
        </w:rPr>
        <w:t xml:space="preserve"> </w:t>
      </w:r>
      <w:r w:rsidRPr="007D4A87">
        <w:rPr>
          <w:bCs/>
          <w:color w:val="0000FF"/>
          <w:sz w:val="18"/>
          <w:szCs w:val="18"/>
          <w:u w:val="single"/>
          <w:lang w:val="en-US"/>
        </w:rPr>
        <w:t xml:space="preserve">The relevant SDGs </w:t>
      </w:r>
      <w:r>
        <w:rPr>
          <w:bCs/>
          <w:color w:val="0000FF"/>
          <w:sz w:val="18"/>
          <w:szCs w:val="18"/>
          <w:u w:val="single"/>
          <w:lang w:val="en-US"/>
        </w:rPr>
        <w:t>are</w:t>
      </w:r>
      <w:r w:rsidRPr="007D4A87">
        <w:rPr>
          <w:bCs/>
          <w:color w:val="0000FF"/>
          <w:sz w:val="18"/>
          <w:szCs w:val="18"/>
          <w:u w:val="single"/>
          <w:lang w:val="en-US"/>
        </w:rPr>
        <w:t xml:space="preserve"> those related to </w:t>
      </w:r>
      <w:r>
        <w:rPr>
          <w:bCs/>
          <w:color w:val="0000FF"/>
          <w:sz w:val="18"/>
          <w:szCs w:val="18"/>
          <w:u w:val="single"/>
          <w:lang w:val="en-US"/>
        </w:rPr>
        <w:t xml:space="preserve">the </w:t>
      </w:r>
      <w:r w:rsidRPr="007D4A87">
        <w:rPr>
          <w:bCs/>
          <w:color w:val="0000FF"/>
          <w:sz w:val="18"/>
          <w:szCs w:val="18"/>
          <w:u w:val="single"/>
          <w:lang w:val="en-US"/>
        </w:rPr>
        <w:t>MEAs</w:t>
      </w:r>
      <w:r>
        <w:rPr>
          <w:bCs/>
          <w:color w:val="0000FF"/>
          <w:sz w:val="18"/>
          <w:szCs w:val="18"/>
          <w:u w:val="single"/>
          <w:lang w:val="en-US"/>
        </w:rPr>
        <w:t xml:space="preserve">. See note under </w:t>
      </w:r>
      <w:r w:rsidRPr="00F10FA6">
        <w:rPr>
          <w:bCs/>
          <w:color w:val="0000FF"/>
          <w:sz w:val="18"/>
          <w:szCs w:val="18"/>
          <w:u w:val="single"/>
          <w:lang w:val="en-US"/>
        </w:rPr>
        <w:t>Output 1.2</w:t>
      </w:r>
      <w:r>
        <w:rPr>
          <w:bCs/>
          <w:color w:val="0000FF"/>
          <w:sz w:val="18"/>
          <w:szCs w:val="18"/>
          <w:u w:val="single"/>
          <w:lang w:val="en-US"/>
        </w:rPr>
        <w:t xml:space="preserve"> on page 21 for more details.</w:t>
      </w:r>
    </w:p>
  </w:footnote>
  <w:footnote w:id="7">
    <w:p w14:paraId="159F4D65"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To the Council of Ministers if it is a policy, to the National Legislative Assembly if it is a bill.</w:t>
      </w:r>
    </w:p>
  </w:footnote>
  <w:footnote w:id="8">
    <w:p w14:paraId="5BA0D2F4" w14:textId="1748F76C"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For GEF Project Financing up to $2 million, PMC could</w:t>
      </w:r>
      <w:r>
        <w:rPr>
          <w:sz w:val="18"/>
          <w:szCs w:val="18"/>
          <w:lang w:val="en-GB"/>
        </w:rPr>
        <w:t xml:space="preserve"> be up to 10% of the subtotal; </w:t>
      </w:r>
      <w:r w:rsidRPr="00B40A6D">
        <w:rPr>
          <w:sz w:val="18"/>
          <w:szCs w:val="18"/>
          <w:lang w:val="en-GB"/>
        </w:rPr>
        <w:t>above $2 million, PMC could be up to 5% of the subtotal. PMC should be charged proportionately to focal areas based on focal area project financing</w:t>
      </w:r>
      <w:r w:rsidRPr="00B40A6D">
        <w:rPr>
          <w:color w:val="FF0000"/>
          <w:sz w:val="18"/>
          <w:szCs w:val="18"/>
          <w:lang w:val="en-GB"/>
        </w:rPr>
        <w:t xml:space="preserve"> </w:t>
      </w:r>
      <w:r w:rsidRPr="00B40A6D">
        <w:rPr>
          <w:sz w:val="18"/>
          <w:szCs w:val="18"/>
          <w:lang w:val="en-GB"/>
        </w:rPr>
        <w:t>amount in Table D below.</w:t>
      </w:r>
    </w:p>
  </w:footnote>
  <w:footnote w:id="9">
    <w:p w14:paraId="43C9C663" w14:textId="6D0A0652"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Update the applicable ind</w:t>
      </w:r>
      <w:r>
        <w:rPr>
          <w:sz w:val="18"/>
          <w:szCs w:val="18"/>
          <w:lang w:val="en-GB"/>
        </w:rPr>
        <w:t xml:space="preserve">icators provided at PIF stage. </w:t>
      </w:r>
      <w:r w:rsidRPr="00B40A6D">
        <w:rPr>
          <w:sz w:val="18"/>
          <w:szCs w:val="18"/>
          <w:lang w:val="en-GB"/>
        </w:rPr>
        <w:t xml:space="preserve">Progress in programming against these targets for the projects per the </w:t>
      </w:r>
      <w:r w:rsidRPr="00B40A6D">
        <w:rPr>
          <w:i/>
          <w:sz w:val="18"/>
          <w:szCs w:val="18"/>
          <w:lang w:val="en-GB"/>
        </w:rPr>
        <w:t>Corporate Results Framework</w:t>
      </w:r>
      <w:r w:rsidRPr="00B40A6D">
        <w:rPr>
          <w:sz w:val="18"/>
          <w:szCs w:val="18"/>
          <w:lang w:val="en-GB"/>
        </w:rPr>
        <w:t xml:space="preserve"> in the </w:t>
      </w:r>
      <w:hyperlink r:id="rId4" w:history="1">
        <w:r w:rsidRPr="00B40A6D">
          <w:rPr>
            <w:rStyle w:val="Hyperlink"/>
            <w:i/>
            <w:color w:val="0070C0"/>
            <w:sz w:val="18"/>
            <w:szCs w:val="18"/>
            <w:lang w:val="en-GB"/>
          </w:rPr>
          <w:t>GEF-6 Programming Directions</w:t>
        </w:r>
      </w:hyperlink>
      <w:r w:rsidRPr="00B40A6D">
        <w:rPr>
          <w:i/>
          <w:sz w:val="18"/>
          <w:szCs w:val="18"/>
          <w:lang w:val="en-GB"/>
        </w:rPr>
        <w:t>,</w:t>
      </w:r>
      <w:r w:rsidRPr="00B40A6D">
        <w:rPr>
          <w:sz w:val="18"/>
          <w:szCs w:val="18"/>
          <w:lang w:val="en-GB"/>
        </w:rPr>
        <w:t xml:space="preserve"> will be aggregated and reported during mid-term and at the conclusion of the replenishment period.</w:t>
      </w:r>
    </w:p>
  </w:footnote>
  <w:footnote w:id="10">
    <w:p w14:paraId="2ECCA573" w14:textId="7006F92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For questions A.1 –A.7 in Part II, if there are no changes since PIF , no need to respond, please enter “NA” after the respective question.</w:t>
      </w:r>
    </w:p>
  </w:footnote>
  <w:footnote w:id="11">
    <w:p w14:paraId="7BF3EC50" w14:textId="046C86AD"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For biodiversity projects, in addition to explaining the project’s consistency with the biodiversity focal area strategy, objectives and programs, please also describe which </w:t>
      </w:r>
      <w:hyperlink r:id="rId5" w:history="1">
        <w:r w:rsidRPr="00B40A6D">
          <w:rPr>
            <w:rStyle w:val="Hyperlink"/>
            <w:sz w:val="18"/>
            <w:szCs w:val="18"/>
            <w:lang w:val="en-GB"/>
          </w:rPr>
          <w:t>Aichi Target(s)</w:t>
        </w:r>
      </w:hyperlink>
      <w:r w:rsidRPr="00B40A6D">
        <w:rPr>
          <w:sz w:val="18"/>
          <w:szCs w:val="18"/>
          <w:lang w:val="en-GB"/>
        </w:rPr>
        <w:t xml:space="preserve"> the project will directly contribute to achieving..</w:t>
      </w:r>
    </w:p>
  </w:footnote>
  <w:footnote w:id="12">
    <w:p w14:paraId="4263B955"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South Sudan: First State of Environment and Outlook Report (SoEOR), 2018.</w:t>
      </w:r>
    </w:p>
  </w:footnote>
  <w:footnote w:id="13">
    <w:p w14:paraId="57BDBA76"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hyperlink r:id="rId6" w:history="1">
        <w:r w:rsidRPr="00B40A6D">
          <w:rPr>
            <w:rStyle w:val="Hyperlink"/>
            <w:sz w:val="18"/>
            <w:szCs w:val="18"/>
            <w:lang w:val="en-GB"/>
          </w:rPr>
          <w:t>http://datazone.birdlife.org/country/south-sudan</w:t>
        </w:r>
      </w:hyperlink>
      <w:r w:rsidRPr="00B40A6D">
        <w:rPr>
          <w:sz w:val="18"/>
          <w:szCs w:val="18"/>
          <w:lang w:val="en-GB"/>
        </w:rPr>
        <w:t xml:space="preserve"> </w:t>
      </w:r>
    </w:p>
  </w:footnote>
  <w:footnote w:id="14">
    <w:p w14:paraId="3E1D2894" w14:textId="63AD2B0C"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N. Tiitmamer, A. Ting Mayai, N. Hoth Mai (2018). </w:t>
      </w:r>
      <w:r w:rsidRPr="00B40A6D">
        <w:rPr>
          <w:i/>
          <w:sz w:val="18"/>
          <w:szCs w:val="18"/>
          <w:lang w:val="en-GB"/>
        </w:rPr>
        <w:t xml:space="preserve">Climate Change and Conflicts in South Sudan: Special Report. </w:t>
      </w:r>
      <w:r w:rsidRPr="00B40A6D">
        <w:rPr>
          <w:sz w:val="18"/>
          <w:szCs w:val="18"/>
          <w:lang w:val="en-GB"/>
        </w:rPr>
        <w:t>The Sudd Institute.</w:t>
      </w:r>
    </w:p>
  </w:footnote>
  <w:footnote w:id="15">
    <w:p w14:paraId="2C973654"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South Sudan: REDD+ Stakeholder Mapping and Capacity Needs Assessment, UN-REDD Programme, 2015.</w:t>
      </w:r>
    </w:p>
  </w:footnote>
  <w:footnote w:id="16">
    <w:p w14:paraId="78D4A6FC" w14:textId="5DC88C2C"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In addition, in accordance with the NBSAP (2018), South Sudan is also preparing the accession to the Cartagena Protocol as well as to other biodiversity-related conventions such as the Convention on International Trade in Endangered Species of Wild Fauna and Flora (CITES), the Convention on the Conservation of Migratory Species of Wild Animals (CMS), the World Heritage Convention (WHC), and the International Treaty on Plant Genetic Resources for Food and Agriculture (ITPGRFA). The target set out in the NBSAP is that South Sudan is party to these treaties and conventions by 2022.</w:t>
      </w:r>
      <w:r>
        <w:rPr>
          <w:sz w:val="18"/>
          <w:szCs w:val="18"/>
          <w:lang w:val="en-GB"/>
        </w:rPr>
        <w:t xml:space="preserve"> South Sudan is not yet signatory to the Kyoto Protocol.</w:t>
      </w:r>
    </w:p>
  </w:footnote>
  <w:footnote w:id="17">
    <w:p w14:paraId="313EAECE" w14:textId="344D809D"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Several ministries and institutions lack basic infrastructure such as access to internet, adequate computer equipment and stable power supply. Most households and government institutions depend on diesel generators for their electricity supply.</w:t>
      </w:r>
    </w:p>
  </w:footnote>
  <w:footnote w:id="18">
    <w:p w14:paraId="714EA615" w14:textId="6E1FCC6F" w:rsidR="00A55EDC" w:rsidRPr="00B40A6D" w:rsidRDefault="00A55EDC" w:rsidP="00B611DE">
      <w:pPr>
        <w:pStyle w:val="NCSAFootnotes"/>
        <w:jc w:val="both"/>
        <w:rPr>
          <w:rFonts w:ascii="Times New Roman" w:hAnsi="Times New Roman"/>
          <w:szCs w:val="18"/>
          <w:lang w:val="en-GB"/>
        </w:rPr>
      </w:pPr>
      <w:r w:rsidRPr="00B40A6D">
        <w:rPr>
          <w:rStyle w:val="FootnoteReference"/>
          <w:rFonts w:ascii="Times New Roman" w:hAnsi="Times New Roman"/>
          <w:szCs w:val="18"/>
          <w:lang w:val="en-GB"/>
        </w:rPr>
        <w:footnoteRef/>
      </w:r>
      <w:r w:rsidRPr="00B40A6D">
        <w:rPr>
          <w:rFonts w:ascii="Times New Roman" w:hAnsi="Times New Roman"/>
          <w:szCs w:val="18"/>
          <w:lang w:val="en-GB"/>
        </w:rPr>
        <w:t xml:space="preserve"> Original source: UNDP. </w:t>
      </w:r>
      <w:r w:rsidRPr="00B40A6D">
        <w:rPr>
          <w:rFonts w:ascii="Times New Roman" w:hAnsi="Times New Roman"/>
          <w:i/>
          <w:szCs w:val="18"/>
          <w:lang w:val="en-GB"/>
        </w:rPr>
        <w:t>Synergies in National Implementation: The Rio Agreements.</w:t>
      </w:r>
    </w:p>
  </w:footnote>
  <w:footnote w:id="19">
    <w:p w14:paraId="52E71FAA" w14:textId="1BB260FC"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See also N. Tiitmamer (</w:t>
      </w:r>
      <w:r w:rsidRPr="00B40A6D">
        <w:rPr>
          <w:bCs/>
          <w:sz w:val="18"/>
          <w:szCs w:val="18"/>
          <w:lang w:val="en-GB"/>
        </w:rPr>
        <w:t>2015).</w:t>
      </w:r>
      <w:r w:rsidRPr="00B40A6D">
        <w:rPr>
          <w:sz w:val="18"/>
          <w:szCs w:val="18"/>
          <w:lang w:val="en-GB"/>
        </w:rPr>
        <w:t xml:space="preserve"> </w:t>
      </w:r>
      <w:r w:rsidRPr="00B40A6D">
        <w:rPr>
          <w:i/>
          <w:sz w:val="18"/>
          <w:szCs w:val="18"/>
          <w:lang w:val="en-GB"/>
        </w:rPr>
        <w:t>Assessment</w:t>
      </w:r>
      <w:r w:rsidRPr="00B40A6D">
        <w:rPr>
          <w:bCs/>
          <w:i/>
          <w:sz w:val="18"/>
          <w:szCs w:val="18"/>
          <w:lang w:val="en-GB"/>
        </w:rPr>
        <w:t xml:space="preserve"> of Policy and Institutional Responses to Climate Change and Environmental Disaster Risks in South Sudan</w:t>
      </w:r>
      <w:r w:rsidRPr="00B40A6D">
        <w:rPr>
          <w:bCs/>
          <w:sz w:val="18"/>
          <w:szCs w:val="18"/>
          <w:lang w:val="en-GB"/>
        </w:rPr>
        <w:t xml:space="preserve">, </w:t>
      </w:r>
      <w:r w:rsidRPr="00B40A6D">
        <w:rPr>
          <w:sz w:val="18"/>
          <w:szCs w:val="18"/>
          <w:lang w:val="en-GB"/>
        </w:rPr>
        <w:t>The Sudd Institute.</w:t>
      </w:r>
    </w:p>
  </w:footnote>
  <w:footnote w:id="20">
    <w:p w14:paraId="7A2364C1" w14:textId="62337530"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N. Tiitmamer, A. Ting Mayai, N. Hoth Mai (2017). </w:t>
      </w:r>
      <w:r w:rsidRPr="00B40A6D">
        <w:rPr>
          <w:i/>
          <w:sz w:val="18"/>
          <w:szCs w:val="18"/>
          <w:lang w:val="en-GB"/>
        </w:rPr>
        <w:t xml:space="preserve">Land Tenure in South Sudan: Does it Promote Climate Change Resilience? </w:t>
      </w:r>
      <w:r w:rsidRPr="00B40A6D">
        <w:rPr>
          <w:sz w:val="18"/>
          <w:szCs w:val="18"/>
          <w:lang w:val="en-GB"/>
        </w:rPr>
        <w:t>The Sudd Institute.</w:t>
      </w:r>
    </w:p>
  </w:footnote>
  <w:footnote w:id="21">
    <w:p w14:paraId="24A73562" w14:textId="128A9D6F"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USAID (2014). </w:t>
      </w:r>
      <w:r w:rsidRPr="00B40A6D">
        <w:rPr>
          <w:i/>
          <w:sz w:val="18"/>
          <w:szCs w:val="18"/>
          <w:lang w:val="en-GB"/>
        </w:rPr>
        <w:t xml:space="preserve">South Sudan Tropical Forests and Biological Diversity Assessment - Phase 1: Pre-field FAA 118/119 Desk Assessment. </w:t>
      </w:r>
      <w:r w:rsidRPr="00B40A6D">
        <w:rPr>
          <w:sz w:val="18"/>
          <w:szCs w:val="18"/>
          <w:lang w:val="en-GB"/>
        </w:rPr>
        <w:t>Washington, DC: United States Agency for International Development (USAID).</w:t>
      </w:r>
    </w:p>
  </w:footnote>
  <w:footnote w:id="22">
    <w:p w14:paraId="1707024C" w14:textId="485A7AB5"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With the financial support of the European Union.</w:t>
      </w:r>
    </w:p>
  </w:footnote>
  <w:footnote w:id="23">
    <w:p w14:paraId="51FACE77" w14:textId="09CEA1D5"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hyperlink r:id="rId7" w:history="1">
        <w:r w:rsidRPr="00B40A6D">
          <w:rPr>
            <w:rStyle w:val="Hyperlink"/>
            <w:sz w:val="18"/>
            <w:szCs w:val="18"/>
            <w:lang w:val="en-GB"/>
          </w:rPr>
          <w:t>https://www.southsudanpeaceportal.com/repository-grid/</w:t>
        </w:r>
      </w:hyperlink>
      <w:r w:rsidRPr="00B40A6D">
        <w:rPr>
          <w:sz w:val="18"/>
          <w:szCs w:val="18"/>
          <w:lang w:val="en-GB"/>
        </w:rPr>
        <w:t xml:space="preserve"> </w:t>
      </w:r>
    </w:p>
  </w:footnote>
  <w:footnote w:id="24">
    <w:p w14:paraId="17F40D01"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For a detailed overview of existing food and nutrition information systems in South Sudan, see WFP (2014). </w:t>
      </w:r>
      <w:r w:rsidRPr="00B40A6D">
        <w:rPr>
          <w:i/>
          <w:sz w:val="18"/>
          <w:szCs w:val="18"/>
          <w:lang w:val="en-GB"/>
        </w:rPr>
        <w:t>Capacity Assessment of South Sudan Food Security and Nutrition Information Systems.</w:t>
      </w:r>
      <w:r w:rsidRPr="00B40A6D">
        <w:rPr>
          <w:sz w:val="18"/>
          <w:szCs w:val="18"/>
          <w:lang w:val="en-GB"/>
        </w:rPr>
        <w:t xml:space="preserve"> Food Security Information Network.</w:t>
      </w:r>
    </w:p>
  </w:footnote>
  <w:footnote w:id="25">
    <w:p w14:paraId="295E0CB8" w14:textId="77777777" w:rsidR="00A55EDC" w:rsidRPr="00B40A6D" w:rsidRDefault="00A55EDC" w:rsidP="00F73D4F">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Civil Society capacity needs assessment in South Sudan and Eritrea, Final report, 17 March 2015.</w:t>
      </w:r>
    </w:p>
  </w:footnote>
  <w:footnote w:id="26">
    <w:p w14:paraId="65EB2850"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Critical Ecosystem Partnership Fund (CEPF), Ecosystem Profile, Eastern Afromontane Biodiversity Hotspot, 24 January 2012.</w:t>
      </w:r>
    </w:p>
  </w:footnote>
  <w:footnote w:id="27">
    <w:p w14:paraId="0012B1BA" w14:textId="6CB583AE"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See also Ives, K. and Buchner, M. (2011) Implementing CSR in South Sudan: Challenges faced by the oil sector in implementing international human rights. Integrity/Norwegian People’s Aid. </w:t>
      </w:r>
    </w:p>
  </w:footnote>
  <w:footnote w:id="28">
    <w:p w14:paraId="7B55C3CA" w14:textId="0D05253C"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Norwegian Peacebuilding Resource Centre (NOREF). </w:t>
      </w:r>
      <w:r w:rsidRPr="00B40A6D">
        <w:rPr>
          <w:i/>
          <w:sz w:val="18"/>
          <w:szCs w:val="18"/>
          <w:lang w:val="en-GB"/>
        </w:rPr>
        <w:t xml:space="preserve">Triangular co-operation for government capacity development in South Sudan. </w:t>
      </w:r>
      <w:r w:rsidRPr="00B40A6D">
        <w:rPr>
          <w:sz w:val="18"/>
          <w:szCs w:val="18"/>
          <w:lang w:val="en-GB"/>
        </w:rPr>
        <w:t>Policy Brief. April 2013.</w:t>
      </w:r>
    </w:p>
  </w:footnote>
  <w:footnote w:id="29">
    <w:p w14:paraId="20170EBC" w14:textId="77777777" w:rsidR="00A55EDC" w:rsidRPr="00B40A6D" w:rsidRDefault="00A55EDC" w:rsidP="00B611DE">
      <w:pPr>
        <w:pStyle w:val="FootnoteText"/>
        <w:jc w:val="both"/>
        <w:rPr>
          <w:bCs/>
          <w:iCs/>
          <w:sz w:val="18"/>
          <w:szCs w:val="18"/>
          <w:lang w:val="en-GB"/>
        </w:rPr>
      </w:pPr>
      <w:r w:rsidRPr="00B40A6D">
        <w:rPr>
          <w:rStyle w:val="FootnoteReference"/>
          <w:sz w:val="18"/>
          <w:szCs w:val="18"/>
          <w:lang w:val="en-GB"/>
        </w:rPr>
        <w:footnoteRef/>
      </w:r>
      <w:r w:rsidRPr="00B40A6D">
        <w:rPr>
          <w:sz w:val="18"/>
          <w:szCs w:val="18"/>
          <w:lang w:val="en-GB"/>
        </w:rPr>
        <w:t xml:space="preserve"> The </w:t>
      </w:r>
      <w:r w:rsidRPr="00B40A6D">
        <w:rPr>
          <w:bCs/>
          <w:iCs/>
          <w:sz w:val="18"/>
          <w:szCs w:val="18"/>
          <w:lang w:val="en-GB"/>
        </w:rPr>
        <w:t xml:space="preserve">Environmental Statistics Self-Assessment Tool (ESSAT) is based on the Framework for the Development of Environment Statistics (FDES 2013) developed by the United Nations Statistics Division. It serves as a tool to assess the national relevance, importance, availability and sources of the individual statistics contained in the Basic Set of Environment Statistics. It also helps to identify relevant quantitative and qualitative data gaps and develop a plan for filling in the gaps and strengthening environment statistics according to national priorities, needs and available resources. </w:t>
      </w:r>
    </w:p>
    <w:p w14:paraId="44F9FF44" w14:textId="068CCCEA" w:rsidR="00A55EDC" w:rsidRPr="00B40A6D" w:rsidRDefault="00A55EDC" w:rsidP="00D369E7">
      <w:pPr>
        <w:pStyle w:val="FootnoteText"/>
        <w:rPr>
          <w:sz w:val="18"/>
          <w:szCs w:val="18"/>
          <w:lang w:val="en-GB"/>
        </w:rPr>
      </w:pPr>
      <w:r w:rsidRPr="00B40A6D">
        <w:rPr>
          <w:bCs/>
          <w:iCs/>
          <w:sz w:val="18"/>
          <w:szCs w:val="18"/>
          <w:lang w:val="en-GB"/>
        </w:rPr>
        <w:t xml:space="preserve">See also </w:t>
      </w:r>
      <w:hyperlink r:id="rId8" w:history="1">
        <w:r w:rsidRPr="00B40A6D">
          <w:rPr>
            <w:rStyle w:val="Hyperlink"/>
            <w:bCs/>
            <w:iCs/>
            <w:sz w:val="18"/>
            <w:szCs w:val="18"/>
            <w:lang w:val="en-GB"/>
          </w:rPr>
          <w:t>https://unstats.un.org/unsd/environment/fdes/Introduction_ESSAT.docx</w:t>
        </w:r>
      </w:hyperlink>
      <w:r w:rsidRPr="00B40A6D">
        <w:rPr>
          <w:bCs/>
          <w:iCs/>
          <w:sz w:val="18"/>
          <w:szCs w:val="18"/>
          <w:lang w:val="en-GB"/>
        </w:rPr>
        <w:t xml:space="preserve">, </w:t>
      </w:r>
      <w:hyperlink r:id="rId9" w:history="1">
        <w:r w:rsidRPr="00B40A6D">
          <w:rPr>
            <w:rStyle w:val="Hyperlink"/>
            <w:bCs/>
            <w:iCs/>
            <w:sz w:val="18"/>
            <w:szCs w:val="18"/>
            <w:lang w:val="en-GB"/>
          </w:rPr>
          <w:t>https://unstats.un.org/unsd/environment/fdes/PartI_ESSAT.docx</w:t>
        </w:r>
      </w:hyperlink>
      <w:r w:rsidRPr="00B40A6D">
        <w:rPr>
          <w:bCs/>
          <w:iCs/>
          <w:sz w:val="18"/>
          <w:szCs w:val="18"/>
          <w:lang w:val="en-GB"/>
        </w:rPr>
        <w:t xml:space="preserve"> and </w:t>
      </w:r>
      <w:hyperlink r:id="rId10" w:history="1">
        <w:r w:rsidRPr="00B40A6D">
          <w:rPr>
            <w:rStyle w:val="Hyperlink"/>
            <w:bCs/>
            <w:iCs/>
            <w:sz w:val="18"/>
            <w:szCs w:val="18"/>
            <w:lang w:val="en-GB"/>
          </w:rPr>
          <w:t>https://unstats.un.org/unsd/environment/fdes/PartII_ESSAT.xlsm</w:t>
        </w:r>
      </w:hyperlink>
      <w:r w:rsidRPr="00B40A6D">
        <w:rPr>
          <w:rStyle w:val="Hyperlink"/>
          <w:bCs/>
          <w:iCs/>
          <w:sz w:val="18"/>
          <w:szCs w:val="18"/>
          <w:lang w:val="en-GB"/>
        </w:rPr>
        <w:t>.</w:t>
      </w:r>
    </w:p>
  </w:footnote>
  <w:footnote w:id="30">
    <w:p w14:paraId="43B363D2" w14:textId="2044F27D" w:rsidR="00A55EDC" w:rsidRPr="00B40A6D" w:rsidRDefault="00A55EDC" w:rsidP="00FC15AF">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hyperlink r:id="rId11" w:anchor="global_synergies" w:history="1">
        <w:r>
          <w:rPr>
            <w:rStyle w:val="Hyperlink"/>
            <w:sz w:val="18"/>
            <w:szCs w:val="18"/>
            <w:lang w:val="en-GB"/>
          </w:rPr>
          <w:t>https://environmentlive.unep.org/portal#global_synergies</w:t>
        </w:r>
      </w:hyperlink>
      <w:r>
        <w:rPr>
          <w:sz w:val="18"/>
          <w:szCs w:val="18"/>
          <w:lang w:val="en-GB"/>
        </w:rPr>
        <w:t>.</w:t>
      </w:r>
    </w:p>
  </w:footnote>
  <w:footnote w:id="31">
    <w:p w14:paraId="60B9BB7B" w14:textId="77777777" w:rsidR="00A55EDC" w:rsidRPr="00B40A6D" w:rsidRDefault="00A55EDC" w:rsidP="00FD4BD8">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hyperlink r:id="rId12" w:history="1">
        <w:r w:rsidRPr="00B40A6D">
          <w:rPr>
            <w:rStyle w:val="Hyperlink"/>
            <w:sz w:val="18"/>
            <w:szCs w:val="18"/>
            <w:lang w:val="en-GB"/>
          </w:rPr>
          <w:t>https://chm.mef-ssd.org</w:t>
        </w:r>
      </w:hyperlink>
      <w:r w:rsidRPr="00B40A6D">
        <w:rPr>
          <w:sz w:val="18"/>
          <w:szCs w:val="18"/>
          <w:lang w:val="en-GB"/>
        </w:rPr>
        <w:t xml:space="preserve">. </w:t>
      </w:r>
    </w:p>
  </w:footnote>
  <w:footnote w:id="32">
    <w:p w14:paraId="121676BE" w14:textId="77777777" w:rsidR="00A55EDC" w:rsidRPr="00B40A6D" w:rsidRDefault="00A55EDC" w:rsidP="009D4C6F">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To the Council of Ministers if it is a policy, to the National Legislative Assembly if it is a bill.</w:t>
      </w:r>
    </w:p>
  </w:footnote>
  <w:footnote w:id="33">
    <w:p w14:paraId="2C90B8EB" w14:textId="77777777" w:rsidR="00A55EDC" w:rsidRPr="00B40A6D" w:rsidRDefault="00A55EDC" w:rsidP="00B611DE">
      <w:pPr>
        <w:pStyle w:val="SEYMTRFootnote"/>
        <w:ind w:left="0"/>
        <w:rPr>
          <w:sz w:val="18"/>
          <w:szCs w:val="18"/>
          <w:lang w:val="en-GB"/>
        </w:rPr>
      </w:pPr>
      <w:r w:rsidRPr="00B40A6D">
        <w:rPr>
          <w:rStyle w:val="FootnoteReference"/>
          <w:sz w:val="18"/>
          <w:szCs w:val="18"/>
          <w:lang w:val="en-GB"/>
        </w:rPr>
        <w:footnoteRef/>
      </w:r>
      <w:r w:rsidRPr="00B40A6D">
        <w:rPr>
          <w:sz w:val="18"/>
          <w:szCs w:val="18"/>
          <w:lang w:val="en-GB"/>
        </w:rPr>
        <w:t xml:space="preserve"> </w:t>
      </w:r>
      <w:r w:rsidRPr="00B40A6D">
        <w:rPr>
          <w:rFonts w:eastAsia="Calibri"/>
          <w:sz w:val="18"/>
          <w:szCs w:val="18"/>
          <w:lang w:val="en-GB"/>
        </w:rPr>
        <w:t>To be confirmed during PPG or inception period but may include land use policy, wetlands policy, climate change policy, etc.</w:t>
      </w:r>
    </w:p>
  </w:footnote>
  <w:footnote w:id="34">
    <w:p w14:paraId="2F9CB152" w14:textId="341BA77B"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r w:rsidRPr="00B40A6D">
        <w:rPr>
          <w:i/>
          <w:sz w:val="18"/>
          <w:szCs w:val="18"/>
          <w:lang w:val="en-GB" w:eastAsia="ja-JP"/>
        </w:rPr>
        <w:t xml:space="preserve">As per the </w:t>
      </w:r>
      <w:r w:rsidRPr="00B40A6D">
        <w:rPr>
          <w:i/>
          <w:sz w:val="18"/>
          <w:szCs w:val="18"/>
          <w:lang w:val="en-GB"/>
        </w:rPr>
        <w:t>GEF-6 Corporate Results Framework in the GEF Programming Directions and GEF-6 Gender Core Indicators in the Gender Equality Action Plan, provide information on these specific indicators on stakeholders (including civil society organization and indigenous peoples) and gender.</w:t>
      </w:r>
      <w:r>
        <w:rPr>
          <w:sz w:val="18"/>
          <w:szCs w:val="18"/>
          <w:lang w:val="en-GB"/>
        </w:rPr>
        <w:t xml:space="preserve"> </w:t>
      </w:r>
    </w:p>
  </w:footnote>
  <w:footnote w:id="35">
    <w:p w14:paraId="5F8244FC" w14:textId="241DB943" w:rsidR="00A55EDC" w:rsidRPr="00B40A6D" w:rsidRDefault="00A55EDC">
      <w:pPr>
        <w:pStyle w:val="FootnoteText"/>
        <w:rPr>
          <w:lang w:val="en-GB"/>
        </w:rPr>
      </w:pPr>
      <w:r w:rsidRPr="00B40A6D">
        <w:rPr>
          <w:rStyle w:val="FootnoteReference"/>
          <w:lang w:val="en-GB"/>
        </w:rPr>
        <w:footnoteRef/>
      </w:r>
      <w:r w:rsidRPr="00B40A6D">
        <w:rPr>
          <w:lang w:val="en-GB"/>
        </w:rPr>
        <w:t xml:space="preserve"> Sources: SoEOR (2018), NCSA (2017) and consultations during project preparation phase.</w:t>
      </w:r>
    </w:p>
  </w:footnote>
  <w:footnote w:id="36">
    <w:p w14:paraId="4DE7A543" w14:textId="569B4EFF"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Same as footnote </w:t>
      </w:r>
      <w:r w:rsidRPr="00B40A6D">
        <w:rPr>
          <w:sz w:val="18"/>
          <w:szCs w:val="18"/>
          <w:lang w:val="en-GB"/>
        </w:rPr>
        <w:fldChar w:fldCharType="begin"/>
      </w:r>
      <w:r w:rsidRPr="00B40A6D">
        <w:rPr>
          <w:sz w:val="18"/>
          <w:szCs w:val="18"/>
          <w:lang w:val="en-GB"/>
        </w:rPr>
        <w:instrText xml:space="preserve"> NOTEREF _Ref518045638 \h </w:instrText>
      </w:r>
      <w:r w:rsidRPr="00B40A6D">
        <w:rPr>
          <w:sz w:val="18"/>
          <w:szCs w:val="18"/>
          <w:lang w:val="en-GB"/>
        </w:rPr>
      </w:r>
      <w:r w:rsidRPr="00B40A6D">
        <w:rPr>
          <w:sz w:val="18"/>
          <w:szCs w:val="18"/>
          <w:lang w:val="en-GB"/>
        </w:rPr>
        <w:fldChar w:fldCharType="separate"/>
      </w:r>
      <w:r w:rsidR="00F337F6">
        <w:rPr>
          <w:sz w:val="18"/>
          <w:szCs w:val="18"/>
          <w:lang w:val="en-GB"/>
        </w:rPr>
        <w:t>34</w:t>
      </w:r>
      <w:r w:rsidRPr="00B40A6D">
        <w:rPr>
          <w:sz w:val="18"/>
          <w:szCs w:val="18"/>
          <w:lang w:val="en-GB"/>
        </w:rPr>
        <w:fldChar w:fldCharType="end"/>
      </w:r>
      <w:r w:rsidRPr="00B40A6D">
        <w:rPr>
          <w:sz w:val="18"/>
          <w:szCs w:val="18"/>
          <w:lang w:val="en-GB"/>
        </w:rPr>
        <w:t xml:space="preserve"> above.</w:t>
      </w:r>
    </w:p>
  </w:footnote>
  <w:footnote w:id="37">
    <w:p w14:paraId="6390AB15" w14:textId="51E979E4"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Cited in UNDP and Human Rights Initiative (2017), Legal Provisions Relating to Gender Equality and Sexual and Gender-Based Violence in South Sudan.</w:t>
      </w:r>
    </w:p>
  </w:footnote>
  <w:footnote w:id="38">
    <w:p w14:paraId="0D9953C3"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UNEP; FAO; Ministry of Electricity, Dams, Irrigation and Water Resources (2015), Gender Mainstreaming in Water Harvesting in South Sudan: Technical Guidelines.</w:t>
      </w:r>
    </w:p>
  </w:footnote>
  <w:footnote w:id="39">
    <w:p w14:paraId="62359235" w14:textId="316418EE"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USAID (2015). South Sudan: Land Tenure and Property Rights Profile.</w:t>
      </w:r>
    </w:p>
  </w:footnote>
  <w:footnote w:id="40">
    <w:p w14:paraId="78C39B1E" w14:textId="7AF78944"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South Sudan Vision 2040: Towards Freedom, Equality, Justice, Peace and Prosperity for All. 2011.</w:t>
      </w:r>
    </w:p>
  </w:footnote>
  <w:footnote w:id="41">
    <w:p w14:paraId="742ED0F1" w14:textId="00801134" w:rsidR="00A55EDC" w:rsidRPr="00B40A6D" w:rsidRDefault="00A55EDC" w:rsidP="00B611DE">
      <w:pPr>
        <w:jc w:val="both"/>
        <w:rPr>
          <w:sz w:val="18"/>
          <w:szCs w:val="18"/>
          <w:lang w:val="en-GB"/>
        </w:rPr>
      </w:pPr>
      <w:r w:rsidRPr="00B40A6D">
        <w:rPr>
          <w:rStyle w:val="FootnoteReference"/>
          <w:sz w:val="18"/>
          <w:szCs w:val="18"/>
          <w:lang w:val="en-GB"/>
        </w:rPr>
        <w:footnoteRef/>
      </w:r>
      <w:r w:rsidRPr="00B40A6D">
        <w:rPr>
          <w:sz w:val="18"/>
          <w:szCs w:val="18"/>
          <w:lang w:val="en-GB"/>
        </w:rPr>
        <w:t xml:space="preserve"> South Sudan Development Plan 2011-2013</w:t>
      </w:r>
      <w:r>
        <w:rPr>
          <w:sz w:val="18"/>
          <w:szCs w:val="18"/>
          <w:lang w:val="en-GB"/>
        </w:rPr>
        <w:t>.</w:t>
      </w:r>
      <w:r w:rsidRPr="00B40A6D">
        <w:rPr>
          <w:sz w:val="18"/>
          <w:szCs w:val="18"/>
          <w:lang w:val="en-GB"/>
        </w:rPr>
        <w:t xml:space="preserve"> </w:t>
      </w:r>
      <w:hyperlink r:id="rId13" w:history="1">
        <w:r w:rsidRPr="00B40A6D">
          <w:rPr>
            <w:rStyle w:val="Hyperlink"/>
            <w:sz w:val="18"/>
            <w:szCs w:val="18"/>
            <w:lang w:val="en-GB"/>
          </w:rPr>
          <w:t>http://www.grss-mof.org/wp-content/uploads/2013/08/RSS_SSDP.pdf</w:t>
        </w:r>
      </w:hyperlink>
    </w:p>
  </w:footnote>
  <w:footnote w:id="42">
    <w:p w14:paraId="135D4C4A" w14:textId="697FBD73"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South Sudan: First State of Environment and Outlook Report (SoEOR), 2018.</w:t>
      </w:r>
    </w:p>
  </w:footnote>
  <w:footnote w:id="43">
    <w:p w14:paraId="262FB1E1"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GEF policies encompass all managed trust funds, namely: GEFTF, LDCF, SCCF and CBIT </w:t>
      </w:r>
    </w:p>
  </w:footnote>
  <w:footnote w:id="44">
    <w:p w14:paraId="0EC7D849" w14:textId="4E1A314B" w:rsidR="00A55EDC" w:rsidRPr="00B40A6D" w:rsidRDefault="00A55EDC" w:rsidP="00B611DE">
      <w:pPr>
        <w:pStyle w:val="FootnoteText"/>
        <w:ind w:hanging="180"/>
        <w:jc w:val="both"/>
        <w:rPr>
          <w:sz w:val="18"/>
          <w:szCs w:val="18"/>
          <w:lang w:val="en-GB"/>
        </w:rPr>
      </w:pPr>
      <w:r w:rsidRPr="00B40A6D">
        <w:rPr>
          <w:rStyle w:val="FootnoteReference"/>
          <w:sz w:val="18"/>
          <w:szCs w:val="18"/>
          <w:lang w:val="en-GB"/>
        </w:rPr>
        <w:footnoteRef/>
      </w:r>
      <w:r>
        <w:rPr>
          <w:sz w:val="18"/>
          <w:szCs w:val="18"/>
          <w:lang w:val="en-GB"/>
        </w:rPr>
        <w:t xml:space="preserve"> </w:t>
      </w:r>
      <w:r w:rsidRPr="00B40A6D">
        <w:rPr>
          <w:sz w:val="18"/>
          <w:szCs w:val="18"/>
          <w:lang w:val="en-GB"/>
        </w:rPr>
        <w:t>If at CEO Endorsement, the PPG activities have not been completed and there is a balance of unspent fund, Agencies can continue to undertake the activities up to one ye</w:t>
      </w:r>
      <w:r>
        <w:rPr>
          <w:sz w:val="18"/>
          <w:szCs w:val="18"/>
          <w:lang w:val="en-GB"/>
        </w:rPr>
        <w:t xml:space="preserve">ar of project start. </w:t>
      </w:r>
      <w:r w:rsidRPr="00B40A6D">
        <w:rPr>
          <w:sz w:val="18"/>
          <w:szCs w:val="18"/>
          <w:lang w:val="en-GB"/>
        </w:rPr>
        <w:t>No later than one year from start of project implementation, Agencies should report this table to the GEF Secretariat on the completion of PPG activities and the am</w:t>
      </w:r>
      <w:r>
        <w:rPr>
          <w:sz w:val="18"/>
          <w:szCs w:val="18"/>
          <w:lang w:val="en-GB"/>
        </w:rPr>
        <w:t xml:space="preserve">ount spent for the activities. </w:t>
      </w:r>
      <w:r w:rsidRPr="00B40A6D">
        <w:rPr>
          <w:sz w:val="18"/>
          <w:szCs w:val="18"/>
          <w:lang w:val="en-GB"/>
        </w:rPr>
        <w:t>Agencies should also report closing of PPG to Trustee in its Quarterly Report.</w:t>
      </w:r>
    </w:p>
  </w:footnote>
  <w:footnote w:id="45">
    <w:p w14:paraId="13E01C29" w14:textId="77777777" w:rsidR="00A55EDC" w:rsidRPr="00BD564C" w:rsidRDefault="00A55EDC" w:rsidP="002A0D04">
      <w:pPr>
        <w:pStyle w:val="FootnoteText"/>
        <w:jc w:val="both"/>
        <w:rPr>
          <w:sz w:val="18"/>
          <w:szCs w:val="18"/>
          <w:lang w:val="en-GB"/>
        </w:rPr>
      </w:pPr>
      <w:r w:rsidRPr="00BD564C">
        <w:rPr>
          <w:rStyle w:val="FootnoteReference"/>
          <w:sz w:val="18"/>
          <w:szCs w:val="18"/>
          <w:lang w:val="en-GB"/>
        </w:rPr>
        <w:footnoteRef/>
      </w:r>
      <w:r w:rsidRPr="00BD564C">
        <w:rPr>
          <w:sz w:val="18"/>
          <w:szCs w:val="18"/>
          <w:lang w:val="en-GB"/>
        </w:rPr>
        <w:t xml:space="preserve"> Possibly, </w:t>
      </w:r>
      <w:r>
        <w:rPr>
          <w:sz w:val="18"/>
          <w:szCs w:val="18"/>
          <w:lang w:val="en-GB"/>
        </w:rPr>
        <w:t xml:space="preserve">the </w:t>
      </w:r>
      <w:r>
        <w:rPr>
          <w:iCs/>
          <w:sz w:val="18"/>
          <w:szCs w:val="18"/>
          <w:lang w:val="en-GB"/>
        </w:rPr>
        <w:t>MEA</w:t>
      </w:r>
      <w:r w:rsidRPr="00C239EC">
        <w:rPr>
          <w:iCs/>
          <w:sz w:val="18"/>
          <w:szCs w:val="18"/>
          <w:lang w:val="en-GB"/>
        </w:rPr>
        <w:t xml:space="preserve"> Network</w:t>
      </w:r>
      <w:r w:rsidRPr="00BD564C">
        <w:rPr>
          <w:sz w:val="18"/>
          <w:szCs w:val="18"/>
          <w:lang w:val="en-GB"/>
        </w:rPr>
        <w:t xml:space="preserve"> </w:t>
      </w:r>
      <w:r>
        <w:rPr>
          <w:sz w:val="18"/>
          <w:szCs w:val="18"/>
          <w:lang w:val="en-GB"/>
        </w:rPr>
        <w:t xml:space="preserve">could be linked with </w:t>
      </w:r>
      <w:r w:rsidRPr="00BD564C">
        <w:rPr>
          <w:sz w:val="18"/>
          <w:szCs w:val="18"/>
          <w:lang w:val="en-GB"/>
        </w:rPr>
        <w:t xml:space="preserve">the </w:t>
      </w:r>
      <w:r w:rsidRPr="00BD564C">
        <w:rPr>
          <w:bCs/>
          <w:sz w:val="18"/>
          <w:szCs w:val="18"/>
          <w:lang w:val="en-GB"/>
        </w:rPr>
        <w:t xml:space="preserve">inter-ministerial </w:t>
      </w:r>
      <w:r w:rsidRPr="00BD564C">
        <w:rPr>
          <w:iCs/>
          <w:sz w:val="18"/>
          <w:szCs w:val="18"/>
          <w:lang w:val="en-GB"/>
        </w:rPr>
        <w:t>committee</w:t>
      </w:r>
      <w:r w:rsidRPr="00BD564C">
        <w:rPr>
          <w:bCs/>
          <w:sz w:val="18"/>
          <w:szCs w:val="18"/>
          <w:lang w:val="en-GB"/>
        </w:rPr>
        <w:t xml:space="preserve"> currently being established under the lead of MoEF</w:t>
      </w:r>
      <w:r>
        <w:rPr>
          <w:bCs/>
          <w:sz w:val="18"/>
          <w:szCs w:val="18"/>
          <w:lang w:val="en-GB"/>
        </w:rPr>
        <w:t xml:space="preserve"> and/or the </w:t>
      </w:r>
      <w:r w:rsidRPr="00C239EC">
        <w:rPr>
          <w:bCs/>
          <w:sz w:val="18"/>
          <w:szCs w:val="18"/>
          <w:lang w:val="en-GB"/>
        </w:rPr>
        <w:t>National Biodiversity Committee</w:t>
      </w:r>
      <w:r w:rsidRPr="00BD564C">
        <w:rPr>
          <w:bCs/>
          <w:sz w:val="18"/>
          <w:szCs w:val="18"/>
          <w:lang w:val="en-GB"/>
        </w:rPr>
        <w:t>.</w:t>
      </w:r>
    </w:p>
  </w:footnote>
  <w:footnote w:id="46">
    <w:p w14:paraId="2267C6AD" w14:textId="3118F5C2"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Refer to UNEP Environment, Social and Economic Sustainability (ESES): Implementation Guidance Note to assign values to the Impact of Risk and the Probability of Risk to determine the overall significance of Risk (</w:t>
      </w:r>
      <w:r>
        <w:rPr>
          <w:sz w:val="18"/>
          <w:szCs w:val="18"/>
          <w:lang w:val="en-GB"/>
        </w:rPr>
        <w:t>Low, Moderate or High).</w:t>
      </w:r>
    </w:p>
  </w:footnote>
  <w:footnote w:id="47">
    <w:p w14:paraId="023DAB06" w14:textId="732ED820" w:rsidR="00A55EDC" w:rsidRPr="00B40A6D" w:rsidRDefault="00A55EDC" w:rsidP="00B611DE">
      <w:pPr>
        <w:jc w:val="both"/>
        <w:rPr>
          <w:bCs/>
          <w:color w:val="000000"/>
          <w:sz w:val="18"/>
          <w:szCs w:val="18"/>
          <w:lang w:val="en-GB"/>
        </w:rPr>
      </w:pPr>
      <w:r w:rsidRPr="00B40A6D">
        <w:rPr>
          <w:rStyle w:val="FootnoteReference"/>
          <w:sz w:val="18"/>
          <w:szCs w:val="18"/>
          <w:lang w:val="en-GB"/>
        </w:rPr>
        <w:footnoteRef/>
      </w:r>
      <w:r w:rsidRPr="00B40A6D">
        <w:rPr>
          <w:sz w:val="18"/>
          <w:szCs w:val="18"/>
          <w:lang w:val="en-GB"/>
        </w:rPr>
        <w:t xml:space="preserve"> </w:t>
      </w:r>
      <w:r w:rsidRPr="00B40A6D">
        <w:rPr>
          <w:b/>
          <w:bCs/>
          <w:color w:val="000000"/>
          <w:sz w:val="18"/>
          <w:szCs w:val="18"/>
          <w:lang w:val="en-GB"/>
        </w:rPr>
        <w:t>Low risk</w:t>
      </w:r>
      <w:r>
        <w:rPr>
          <w:bCs/>
          <w:color w:val="000000"/>
          <w:sz w:val="18"/>
          <w:szCs w:val="18"/>
          <w:lang w:val="en-GB"/>
        </w:rPr>
        <w:t>:</w:t>
      </w:r>
      <w:r w:rsidRPr="00B40A6D">
        <w:rPr>
          <w:bCs/>
          <w:color w:val="000000"/>
          <w:sz w:val="18"/>
          <w:szCs w:val="18"/>
          <w:lang w:val="en-GB"/>
        </w:rPr>
        <w:t xml:space="preserve"> Negative impacts negligible: no further study or impact management required. </w:t>
      </w:r>
    </w:p>
    <w:p w14:paraId="12D6C64C" w14:textId="77777777" w:rsidR="00A55EDC" w:rsidRPr="00B40A6D" w:rsidRDefault="00A55EDC" w:rsidP="00B611DE">
      <w:pPr>
        <w:jc w:val="both"/>
        <w:rPr>
          <w:bCs/>
          <w:color w:val="000000"/>
          <w:sz w:val="18"/>
          <w:szCs w:val="18"/>
          <w:lang w:val="en-GB"/>
        </w:rPr>
      </w:pPr>
      <w:r w:rsidRPr="00B40A6D">
        <w:rPr>
          <w:b/>
          <w:bCs/>
          <w:color w:val="000000"/>
          <w:sz w:val="18"/>
          <w:szCs w:val="18"/>
          <w:lang w:val="en-GB"/>
        </w:rPr>
        <w:t>Moderate risk</w:t>
      </w:r>
      <w:r w:rsidRPr="00B40A6D">
        <w:rPr>
          <w:bCs/>
          <w:color w:val="000000"/>
          <w:sz w:val="18"/>
          <w:szCs w:val="18"/>
          <w:lang w:val="en-GB"/>
        </w:rPr>
        <w:t xml:space="preserve">: Potential negative impacts, but less significant; few if any impacts irreversible; impact amenable to management using standard mitigation measures; limited environmental or social analysis may be required to develop a ESEMP. Straightforward application of good practice may be sufficient without additional study. </w:t>
      </w:r>
    </w:p>
    <w:p w14:paraId="5481FF2B" w14:textId="77777777" w:rsidR="00A55EDC" w:rsidRPr="00B40A6D" w:rsidRDefault="00A55EDC" w:rsidP="00B611DE">
      <w:pPr>
        <w:jc w:val="both"/>
        <w:rPr>
          <w:bCs/>
          <w:color w:val="000000"/>
          <w:sz w:val="18"/>
          <w:szCs w:val="18"/>
          <w:lang w:val="en-GB"/>
        </w:rPr>
      </w:pPr>
      <w:r w:rsidRPr="00B40A6D">
        <w:rPr>
          <w:b/>
          <w:bCs/>
          <w:color w:val="000000"/>
          <w:sz w:val="18"/>
          <w:szCs w:val="18"/>
          <w:lang w:val="en-GB"/>
        </w:rPr>
        <w:t>High risk</w:t>
      </w:r>
      <w:r w:rsidRPr="00B40A6D">
        <w:rPr>
          <w:bCs/>
          <w:color w:val="000000"/>
          <w:sz w:val="18"/>
          <w:szCs w:val="18"/>
          <w:lang w:val="en-GB"/>
        </w:rPr>
        <w:t xml:space="preserve">: Potential for significant negative impacts, possibly irreversible, ESEA including a full impact assessment may be required, followed by an effective safeguard management plan. </w:t>
      </w:r>
    </w:p>
  </w:footnote>
  <w:footnote w:id="48">
    <w:p w14:paraId="3B3DC03F" w14:textId="77777777" w:rsidR="00A55EDC" w:rsidRPr="00B40A6D" w:rsidRDefault="00A55EDC" w:rsidP="00B611DE">
      <w:pPr>
        <w:jc w:val="both"/>
        <w:rPr>
          <w:sz w:val="18"/>
          <w:szCs w:val="18"/>
          <w:lang w:val="en-GB" w:eastAsia="ko-KR"/>
        </w:rPr>
      </w:pPr>
      <w:r w:rsidRPr="00B40A6D">
        <w:rPr>
          <w:rStyle w:val="FootnoteReference"/>
          <w:sz w:val="18"/>
          <w:szCs w:val="18"/>
          <w:lang w:val="en-GB"/>
        </w:rPr>
        <w:footnoteRef/>
      </w:r>
      <w:r w:rsidRPr="00B40A6D">
        <w:rPr>
          <w:sz w:val="18"/>
          <w:szCs w:val="18"/>
          <w:lang w:val="en-GB"/>
        </w:rPr>
        <w:t xml:space="preserve"> Prohibited grounds of discrimination include race, ethnicity, gender, age, language, disability, sexual orientation,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people and transsexuals.</w:t>
      </w:r>
    </w:p>
  </w:footnote>
  <w:footnote w:id="49">
    <w:p w14:paraId="4B0515BD"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“Integrated Pest Management (IPM) means the careful consideration of all available pest control techniques and subsequent integration of appropriate measures that discourage the development of pest populations and keep pesticides and other interventions to levels that are economically justified and reduce or minimize risks to human health and the environment. IPM emphasizes the growth of a healthy crop with the least possible disruption to agro-ecosystems and encourages natural pest control mechanisms http://www.fao.org/agriculture/crops/thematic-sitemap/theme/pests/ipm/en/</w:t>
      </w:r>
    </w:p>
  </w:footnote>
  <w:footnote w:id="50">
    <w:p w14:paraId="1D1FE03C" w14:textId="01A1D274"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“IVM is a</w:t>
      </w:r>
      <w:r w:rsidRPr="00B40A6D">
        <w:rPr>
          <w:color w:val="000000"/>
          <w:sz w:val="18"/>
          <w:szCs w:val="18"/>
          <w:lang w:val="en-GB"/>
        </w:rPr>
        <w:t xml:space="preserve"> r</w:t>
      </w:r>
      <w:r w:rsidRPr="00B40A6D">
        <w:rPr>
          <w:sz w:val="18"/>
          <w:szCs w:val="18"/>
          <w:lang w:val="en-GB"/>
        </w:rPr>
        <w:t>ational decision-making process for the optimal use of resources for vector control. The approach seeks to improve the efficacy, cost-effectiveness, ecological soundness and sustainability of disease-vector control. The ultimate goal is to prevent the transmission of vector-borne diseases such as malaria, dengue, Japanese encephalitis, leishmaniasis, schistosomiasis and Chagas disease.” (http://www.who.int/neglected_diseases/vector_ecology/ivm_concept/en/)</w:t>
      </w:r>
    </w:p>
  </w:footnote>
  <w:footnote w:id="51">
    <w:p w14:paraId="6AEA18D7"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Find more information from http://www.fao.org/fileadmin/templates/agphome/documents/Pests_Pesticides/Code/CODE_2014Sep_ENG.pdf</w:t>
      </w:r>
    </w:p>
  </w:footnote>
  <w:footnote w:id="52">
    <w:p w14:paraId="31C7CF0A"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Refer to the Toolkit for the application of the UNEP Indigenous Peoples Policy Guidance for further information. </w:t>
      </w:r>
    </w:p>
  </w:footnote>
  <w:footnote w:id="53">
    <w:p w14:paraId="6DFEB013"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r w:rsidRPr="00B40A6D">
        <w:rPr>
          <w:iCs/>
          <w:sz w:val="18"/>
          <w:szCs w:val="18"/>
          <w:lang w:val="en-GB"/>
        </w:rPr>
        <w:t>Information and communication technology.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15DF1"/>
    <w:multiLevelType w:val="hybridMultilevel"/>
    <w:tmpl w:val="599051E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F60641"/>
    <w:multiLevelType w:val="hybridMultilevel"/>
    <w:tmpl w:val="3D600DB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40113A"/>
    <w:multiLevelType w:val="hybridMultilevel"/>
    <w:tmpl w:val="0FE087C8"/>
    <w:lvl w:ilvl="0" w:tplc="39A2898A">
      <w:numFmt w:val="bullet"/>
      <w:lvlText w:val="-"/>
      <w:lvlJc w:val="left"/>
      <w:pPr>
        <w:ind w:left="1570" w:hanging="360"/>
      </w:pPr>
      <w:rPr>
        <w:rFonts w:ascii="Times New Roman" w:eastAsia="Times New Roman" w:hAnsi="Times New Roman" w:cs="Times New Roman" w:hint="default"/>
      </w:rPr>
    </w:lvl>
    <w:lvl w:ilvl="1" w:tplc="39A2898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abstractNum w:abstractNumId="3" w15:restartNumberingAfterBreak="0">
    <w:nsid w:val="0F4908E0"/>
    <w:multiLevelType w:val="hybridMultilevel"/>
    <w:tmpl w:val="420405FA"/>
    <w:lvl w:ilvl="0" w:tplc="04090011">
      <w:start w:val="1"/>
      <w:numFmt w:val="decimal"/>
      <w:lvlText w:val="%1)"/>
      <w:lvlJc w:val="left"/>
      <w:pPr>
        <w:ind w:left="1854" w:hanging="360"/>
      </w:pPr>
    </w:lvl>
    <w:lvl w:ilvl="1" w:tplc="9588F0CE">
      <w:start w:val="1"/>
      <w:numFmt w:val="bullet"/>
      <w:lvlText w:val=""/>
      <w:lvlJc w:val="left"/>
      <w:pPr>
        <w:ind w:left="720" w:hanging="360"/>
      </w:pPr>
      <w:rPr>
        <w:rFonts w:ascii="Symbol" w:hAnsi="Symbol" w:hint="default"/>
        <w:sz w:val="20"/>
        <w:szCs w:val="20"/>
      </w:r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02D3C35"/>
    <w:multiLevelType w:val="hybridMultilevel"/>
    <w:tmpl w:val="FA424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2A195B"/>
    <w:multiLevelType w:val="hybridMultilevel"/>
    <w:tmpl w:val="1CD8D1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D66589"/>
    <w:multiLevelType w:val="hybridMultilevel"/>
    <w:tmpl w:val="24C4E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591DDF"/>
    <w:multiLevelType w:val="hybridMultilevel"/>
    <w:tmpl w:val="C13A56E4"/>
    <w:lvl w:ilvl="0" w:tplc="27A8C90E">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2A2672E"/>
    <w:multiLevelType w:val="hybridMultilevel"/>
    <w:tmpl w:val="3CCE2CAE"/>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A54773"/>
    <w:multiLevelType w:val="multilevel"/>
    <w:tmpl w:val="3C9C8B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4673E25"/>
    <w:multiLevelType w:val="hybridMultilevel"/>
    <w:tmpl w:val="7D2EE95A"/>
    <w:lvl w:ilvl="0" w:tplc="FFB0A090">
      <w:start w:val="1"/>
      <w:numFmt w:val="lowerRoman"/>
      <w:lvlText w:val="%1)"/>
      <w:lvlJc w:val="right"/>
      <w:pPr>
        <w:ind w:left="720" w:hanging="360"/>
      </w:pPr>
      <w:rPr>
        <w:rFonts w:hint="default"/>
      </w:rPr>
    </w:lvl>
    <w:lvl w:ilvl="1" w:tplc="1A92D948">
      <w:start w:val="1"/>
      <w:numFmt w:val="lowerRoman"/>
      <w:lvlText w:val="%2."/>
      <w:lvlJc w:val="left"/>
      <w:pPr>
        <w:ind w:left="1800" w:hanging="720"/>
      </w:pPr>
      <w:rPr>
        <w:rFonts w:hint="default"/>
      </w:rPr>
    </w:lvl>
    <w:lvl w:ilvl="2" w:tplc="D3700F0A">
      <w:start w:val="1"/>
      <w:numFmt w:val="lowerRoman"/>
      <w:lvlText w:val="(%3)"/>
      <w:lvlJc w:val="left"/>
      <w:pPr>
        <w:ind w:left="2700" w:hanging="720"/>
      </w:pPr>
      <w:rPr>
        <w:rFonts w:hint="default"/>
      </w:rPr>
    </w:lvl>
    <w:lvl w:ilvl="3" w:tplc="AC281696">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A5569D"/>
    <w:multiLevelType w:val="hybridMultilevel"/>
    <w:tmpl w:val="3D5A3880"/>
    <w:lvl w:ilvl="0" w:tplc="BDC005AC">
      <w:start w:val="1"/>
      <w:numFmt w:val="decimal"/>
      <w:lvlText w:val="%1."/>
      <w:lvlJc w:val="left"/>
      <w:pPr>
        <w:tabs>
          <w:tab w:val="num" w:pos="720"/>
        </w:tabs>
        <w:ind w:left="720" w:hanging="360"/>
      </w:pPr>
      <w:rPr>
        <w:rFonts w:hint="default"/>
        <w:b w:val="0"/>
        <w:i w:val="0"/>
      </w:rPr>
    </w:lvl>
    <w:lvl w:ilvl="1" w:tplc="DD78CE28">
      <w:start w:val="1"/>
      <w:numFmt w:val="bullet"/>
      <w:lvlText w:val=""/>
      <w:lvlJc w:val="left"/>
      <w:pPr>
        <w:ind w:left="1440" w:hanging="360"/>
      </w:pPr>
      <w:rPr>
        <w:rFonts w:ascii="Symbol" w:hAnsi="Symbol" w:hint="default"/>
        <w:sz w:val="20"/>
        <w:szCs w:val="20"/>
      </w:rPr>
    </w:lvl>
    <w:lvl w:ilvl="2" w:tplc="F98E4D98">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69B468B"/>
    <w:multiLevelType w:val="hybridMultilevel"/>
    <w:tmpl w:val="F626D552"/>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4" w15:restartNumberingAfterBreak="0">
    <w:nsid w:val="2784396D"/>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22170A"/>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2A4339"/>
    <w:multiLevelType w:val="hybridMultilevel"/>
    <w:tmpl w:val="3ACAA848"/>
    <w:lvl w:ilvl="0" w:tplc="04090011">
      <w:start w:val="1"/>
      <w:numFmt w:val="decimal"/>
      <w:lvlText w:val="%1)"/>
      <w:lvlJc w:val="left"/>
      <w:pPr>
        <w:ind w:left="720" w:hanging="360"/>
      </w:pPr>
    </w:lvl>
    <w:lvl w:ilvl="1" w:tplc="39A2898A">
      <w:numFmt w:val="bullet"/>
      <w:lvlText w:val="-"/>
      <w:lvlJc w:val="left"/>
      <w:pPr>
        <w:ind w:left="1440" w:hanging="360"/>
      </w:pPr>
      <w:rPr>
        <w:rFonts w:ascii="Times New Roman" w:eastAsia="Times New Roman" w:hAnsi="Times New Roman" w:cs="Times New Roman"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BE6E1E"/>
    <w:multiLevelType w:val="hybridMultilevel"/>
    <w:tmpl w:val="6628A3BE"/>
    <w:lvl w:ilvl="0" w:tplc="9836E072">
      <w:start w:val="1"/>
      <w:numFmt w:val="upp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385322A"/>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99102C"/>
    <w:multiLevelType w:val="hybridMultilevel"/>
    <w:tmpl w:val="31E6CE10"/>
    <w:lvl w:ilvl="0" w:tplc="D6E00B02">
      <w:numFmt w:val="bullet"/>
      <w:lvlText w:val="•"/>
      <w:lvlJc w:val="left"/>
      <w:pPr>
        <w:ind w:left="1080" w:hanging="360"/>
      </w:pPr>
      <w:rPr>
        <w:rFonts w:ascii="Calibri" w:eastAsia="Times New Roman" w:hAnsi="Calibri" w:hint="default"/>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B154AA6"/>
    <w:multiLevelType w:val="hybridMultilevel"/>
    <w:tmpl w:val="54C8EEB0"/>
    <w:lvl w:ilvl="0" w:tplc="04090017">
      <w:start w:val="1"/>
      <w:numFmt w:val="lowerLetter"/>
      <w:lvlText w:val="%1)"/>
      <w:lvlJc w:val="left"/>
      <w:pPr>
        <w:ind w:left="720" w:hanging="360"/>
      </w:pPr>
    </w:lvl>
    <w:lvl w:ilvl="1" w:tplc="880CBDEE">
      <w:start w:val="1"/>
      <w:numFmt w:val="bullet"/>
      <w:lvlText w:val=""/>
      <w:lvlJc w:val="left"/>
      <w:pPr>
        <w:ind w:left="1440" w:hanging="360"/>
      </w:pPr>
      <w:rPr>
        <w:rFonts w:ascii="Symbol" w:hAnsi="Symbol" w:hint="default"/>
        <w:color w:val="auto"/>
        <w:sz w:val="16"/>
        <w:szCs w:val="16"/>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EA57EB4"/>
    <w:multiLevelType w:val="hybridMultilevel"/>
    <w:tmpl w:val="D0B8CA7A"/>
    <w:lvl w:ilvl="0" w:tplc="4EAA59C8">
      <w:start w:val="1"/>
      <w:numFmt w:val="bullet"/>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B73420"/>
    <w:multiLevelType w:val="hybridMultilevel"/>
    <w:tmpl w:val="C4D82574"/>
    <w:lvl w:ilvl="0" w:tplc="FFB0A090">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B22175"/>
    <w:multiLevelType w:val="hybridMultilevel"/>
    <w:tmpl w:val="58ECBD98"/>
    <w:lvl w:ilvl="0" w:tplc="E0DCD580">
      <w:start w:val="1"/>
      <w:numFmt w:val="bullet"/>
      <w:lvlText w:val=""/>
      <w:lvlJc w:val="left"/>
      <w:pPr>
        <w:ind w:left="786" w:hanging="360"/>
      </w:pPr>
      <w:rPr>
        <w:rFonts w:ascii="Symbol" w:hAnsi="Symbol" w:hint="default"/>
        <w:color w:val="auto"/>
        <w:sz w:val="20"/>
        <w:szCs w:val="20"/>
      </w:rPr>
    </w:lvl>
    <w:lvl w:ilvl="1" w:tplc="04090003">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4" w15:restartNumberingAfterBreak="0">
    <w:nsid w:val="42700817"/>
    <w:multiLevelType w:val="hybridMultilevel"/>
    <w:tmpl w:val="374000E2"/>
    <w:lvl w:ilvl="0" w:tplc="0409001B">
      <w:start w:val="1"/>
      <w:numFmt w:val="lowerRoman"/>
      <w:lvlText w:val="%1."/>
      <w:lvlJc w:val="right"/>
      <w:pPr>
        <w:ind w:left="720" w:hanging="360"/>
      </w:pPr>
    </w:lvl>
    <w:lvl w:ilvl="1" w:tplc="4AFCFE6C">
      <w:start w:val="1"/>
      <w:numFmt w:val="upp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5F92198"/>
    <w:multiLevelType w:val="hybridMultilevel"/>
    <w:tmpl w:val="EE0CDDB0"/>
    <w:lvl w:ilvl="0" w:tplc="632056F6">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CC3D82"/>
    <w:multiLevelType w:val="hybridMultilevel"/>
    <w:tmpl w:val="8FA0693C"/>
    <w:lvl w:ilvl="0" w:tplc="FFB0A090">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41033D2"/>
    <w:multiLevelType w:val="hybridMultilevel"/>
    <w:tmpl w:val="860289D2"/>
    <w:lvl w:ilvl="0" w:tplc="A08C96B8">
      <w:numFmt w:val="bullet"/>
      <w:lvlText w:val="•"/>
      <w:lvlJc w:val="left"/>
      <w:pPr>
        <w:ind w:left="720" w:hanging="360"/>
      </w:pPr>
      <w:rPr>
        <w:rFonts w:ascii="Calibri" w:eastAsia="Times New Roman" w:hAnsi="Calibri" w:hint="default"/>
      </w:rPr>
    </w:lvl>
    <w:lvl w:ilvl="1" w:tplc="39A2898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0E2E0D"/>
    <w:multiLevelType w:val="hybridMultilevel"/>
    <w:tmpl w:val="E62E28C2"/>
    <w:lvl w:ilvl="0" w:tplc="04090011">
      <w:start w:val="1"/>
      <w:numFmt w:val="decimal"/>
      <w:lvlText w:val="%1)"/>
      <w:lvlJc w:val="left"/>
      <w:pPr>
        <w:ind w:left="732" w:hanging="360"/>
      </w:pPr>
      <w:rPr>
        <w:rFonts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29" w15:restartNumberingAfterBreak="0">
    <w:nsid w:val="568D2965"/>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1" w15:restartNumberingAfterBreak="0">
    <w:nsid w:val="5E1E012F"/>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FE64A0"/>
    <w:multiLevelType w:val="hybridMultilevel"/>
    <w:tmpl w:val="3F4A7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53085F"/>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AB774F"/>
    <w:multiLevelType w:val="hybridMultilevel"/>
    <w:tmpl w:val="188C0CD8"/>
    <w:lvl w:ilvl="0" w:tplc="33CA41DE">
      <w:start w:val="1"/>
      <w:numFmt w:val="decimal"/>
      <w:pStyle w:val="Para"/>
      <w:lvlText w:val="%1."/>
      <w:lvlJc w:val="left"/>
      <w:pPr>
        <w:tabs>
          <w:tab w:val="num" w:pos="720"/>
        </w:tabs>
        <w:ind w:left="720" w:hanging="360"/>
      </w:pPr>
      <w:rPr>
        <w:rFonts w:hint="default"/>
        <w:b w:val="0"/>
        <w:i w:val="0"/>
        <w:color w:val="auto"/>
      </w:rPr>
    </w:lvl>
    <w:lvl w:ilvl="1" w:tplc="FFB0A090">
      <w:start w:val="1"/>
      <w:numFmt w:val="lowerRoman"/>
      <w:lvlText w:val="%2)"/>
      <w:lvlJc w:val="right"/>
      <w:pPr>
        <w:ind w:left="1440" w:hanging="360"/>
      </w:pPr>
      <w:rPr>
        <w:rFonts w:hint="default"/>
      </w:rPr>
    </w:lvl>
    <w:lvl w:ilvl="2" w:tplc="04090001">
      <w:start w:val="1"/>
      <w:numFmt w:val="bullet"/>
      <w:lvlText w:val=""/>
      <w:lvlJc w:val="left"/>
      <w:pPr>
        <w:ind w:left="14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461321B"/>
    <w:multiLevelType w:val="hybridMultilevel"/>
    <w:tmpl w:val="F98E7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2A491D"/>
    <w:multiLevelType w:val="hybridMultilevel"/>
    <w:tmpl w:val="44CCA9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9AE0C45"/>
    <w:multiLevelType w:val="hybridMultilevel"/>
    <w:tmpl w:val="8FA0693C"/>
    <w:lvl w:ilvl="0" w:tplc="FFB0A090">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AB853E1"/>
    <w:multiLevelType w:val="hybridMultilevel"/>
    <w:tmpl w:val="A3AA3712"/>
    <w:lvl w:ilvl="0" w:tplc="1388CA92">
      <w:start w:val="1"/>
      <w:numFmt w:val="upperLetter"/>
      <w:lvlText w:val="%1."/>
      <w:lvlJc w:val="left"/>
      <w:pPr>
        <w:ind w:left="360" w:hanging="360"/>
      </w:pPr>
      <w:rPr>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CAB3D1A"/>
    <w:multiLevelType w:val="hybridMultilevel"/>
    <w:tmpl w:val="AB661960"/>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6A1C20"/>
    <w:multiLevelType w:val="hybridMultilevel"/>
    <w:tmpl w:val="BA085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2C3672"/>
    <w:multiLevelType w:val="hybridMultilevel"/>
    <w:tmpl w:val="4A24B3A4"/>
    <w:lvl w:ilvl="0" w:tplc="0409001B">
      <w:start w:val="1"/>
      <w:numFmt w:val="lowerRoman"/>
      <w:lvlText w:val="%1."/>
      <w:lvlJc w:val="right"/>
      <w:pPr>
        <w:ind w:left="720" w:hanging="360"/>
      </w:pPr>
    </w:lvl>
    <w:lvl w:ilvl="1" w:tplc="07C6B6AE">
      <w:start w:val="1"/>
      <w:numFmt w:val="bullet"/>
      <w:lvlText w:val=""/>
      <w:lvlJc w:val="left"/>
      <w:pPr>
        <w:ind w:left="1440" w:hanging="360"/>
      </w:pPr>
      <w:rPr>
        <w:rFonts w:ascii="Symbol" w:hAnsi="Symbol" w:hint="default"/>
        <w:sz w:val="20"/>
        <w:szCs w:val="2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4C32165"/>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7D03460"/>
    <w:multiLevelType w:val="hybridMultilevel"/>
    <w:tmpl w:val="FC6A3CE4"/>
    <w:lvl w:ilvl="0" w:tplc="04090001">
      <w:start w:val="1"/>
      <w:numFmt w:val="bullet"/>
      <w:lvlText w:val=""/>
      <w:lvlJc w:val="left"/>
      <w:pPr>
        <w:ind w:left="180" w:hanging="360"/>
      </w:pPr>
      <w:rPr>
        <w:rFonts w:ascii="Symbol" w:hAnsi="Symbol" w:hint="default"/>
      </w:rPr>
    </w:lvl>
    <w:lvl w:ilvl="1" w:tplc="6CC2EA56">
      <w:numFmt w:val="bullet"/>
      <w:lvlText w:val="•"/>
      <w:lvlJc w:val="left"/>
      <w:pPr>
        <w:ind w:left="900" w:hanging="360"/>
      </w:pPr>
      <w:rPr>
        <w:rFonts w:ascii="Times New Roman" w:eastAsia="Times New Roman" w:hAnsi="Times New Roman" w:cs="Times New Roman"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44" w15:restartNumberingAfterBreak="0">
    <w:nsid w:val="7C813788"/>
    <w:multiLevelType w:val="hybridMultilevel"/>
    <w:tmpl w:val="2872128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DEB7421"/>
    <w:multiLevelType w:val="hybridMultilevel"/>
    <w:tmpl w:val="75A83A4A"/>
    <w:lvl w:ilvl="0" w:tplc="0409001B">
      <w:start w:val="1"/>
      <w:numFmt w:val="lowerRoman"/>
      <w:lvlText w:val="%1."/>
      <w:lvlJc w:val="right"/>
      <w:pPr>
        <w:ind w:left="720" w:hanging="360"/>
      </w:pPr>
    </w:lvl>
    <w:lvl w:ilvl="1" w:tplc="A9581308">
      <w:start w:val="1"/>
      <w:numFmt w:val="lowerRoman"/>
      <w:pStyle w:val="ListParagraph"/>
      <w:lvlText w:val="%2."/>
      <w:lvlJc w:val="righ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F606BD0"/>
    <w:multiLevelType w:val="hybridMultilevel"/>
    <w:tmpl w:val="86C26A7C"/>
    <w:lvl w:ilvl="0" w:tplc="04090011">
      <w:start w:val="1"/>
      <w:numFmt w:val="decimal"/>
      <w:lvlText w:val="%1)"/>
      <w:lvlJc w:val="left"/>
      <w:pPr>
        <w:ind w:left="720" w:hanging="360"/>
      </w:pPr>
    </w:lvl>
    <w:lvl w:ilvl="1" w:tplc="9836E072">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4"/>
  </w:num>
  <w:num w:numId="3">
    <w:abstractNumId w:val="30"/>
  </w:num>
  <w:num w:numId="4">
    <w:abstractNumId w:val="43"/>
  </w:num>
  <w:num w:numId="5">
    <w:abstractNumId w:val="11"/>
  </w:num>
  <w:num w:numId="6">
    <w:abstractNumId w:val="26"/>
  </w:num>
  <w:num w:numId="7">
    <w:abstractNumId w:val="37"/>
  </w:num>
  <w:num w:numId="8">
    <w:abstractNumId w:val="28"/>
  </w:num>
  <w:num w:numId="9">
    <w:abstractNumId w:val="22"/>
  </w:num>
  <w:num w:numId="10">
    <w:abstractNumId w:val="32"/>
  </w:num>
  <w:num w:numId="11">
    <w:abstractNumId w:val="7"/>
  </w:num>
  <w:num w:numId="12">
    <w:abstractNumId w:val="1"/>
  </w:num>
  <w:num w:numId="13">
    <w:abstractNumId w:val="27"/>
  </w:num>
  <w:num w:numId="14">
    <w:abstractNumId w:val="39"/>
  </w:num>
  <w:num w:numId="15">
    <w:abstractNumId w:val="35"/>
  </w:num>
  <w:num w:numId="16">
    <w:abstractNumId w:val="36"/>
  </w:num>
  <w:num w:numId="17">
    <w:abstractNumId w:val="45"/>
  </w:num>
  <w:num w:numId="18">
    <w:abstractNumId w:val="24"/>
  </w:num>
  <w:num w:numId="19">
    <w:abstractNumId w:val="16"/>
  </w:num>
  <w:num w:numId="20">
    <w:abstractNumId w:val="40"/>
  </w:num>
  <w:num w:numId="21">
    <w:abstractNumId w:val="10"/>
  </w:num>
  <w:num w:numId="22">
    <w:abstractNumId w:val="19"/>
  </w:num>
  <w:num w:numId="23">
    <w:abstractNumId w:val="21"/>
  </w:num>
  <w:num w:numId="24">
    <w:abstractNumId w:val="20"/>
  </w:num>
  <w:num w:numId="25">
    <w:abstractNumId w:val="46"/>
  </w:num>
  <w:num w:numId="26">
    <w:abstractNumId w:val="5"/>
  </w:num>
  <w:num w:numId="27">
    <w:abstractNumId w:val="12"/>
  </w:num>
  <w:num w:numId="28">
    <w:abstractNumId w:val="34"/>
  </w:num>
  <w:num w:numId="29">
    <w:abstractNumId w:val="23"/>
  </w:num>
  <w:num w:numId="30">
    <w:abstractNumId w:val="9"/>
  </w:num>
  <w:num w:numId="31">
    <w:abstractNumId w:val="18"/>
  </w:num>
  <w:num w:numId="32">
    <w:abstractNumId w:val="42"/>
  </w:num>
  <w:num w:numId="33">
    <w:abstractNumId w:val="14"/>
  </w:num>
  <w:num w:numId="34">
    <w:abstractNumId w:val="33"/>
  </w:num>
  <w:num w:numId="35">
    <w:abstractNumId w:val="29"/>
  </w:num>
  <w:num w:numId="36">
    <w:abstractNumId w:val="15"/>
  </w:num>
  <w:num w:numId="37">
    <w:abstractNumId w:val="31"/>
  </w:num>
  <w:num w:numId="38">
    <w:abstractNumId w:val="0"/>
  </w:num>
  <w:num w:numId="39">
    <w:abstractNumId w:val="25"/>
  </w:num>
  <w:num w:numId="40">
    <w:abstractNumId w:val="13"/>
  </w:num>
  <w:num w:numId="41">
    <w:abstractNumId w:val="3"/>
  </w:num>
  <w:num w:numId="42">
    <w:abstractNumId w:val="41"/>
  </w:num>
  <w:num w:numId="43">
    <w:abstractNumId w:val="44"/>
  </w:num>
  <w:num w:numId="44">
    <w:abstractNumId w:val="2"/>
  </w:num>
  <w:num w:numId="45">
    <w:abstractNumId w:val="6"/>
  </w:num>
  <w:num w:numId="46">
    <w:abstractNumId w:val="17"/>
  </w:num>
  <w:num w:numId="47">
    <w:abstractNumId w:val="8"/>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hideGrammaticalErrors/>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C0MDY0szQxNTSwMLJQ0lEKTi0uzszPAykwqwUAfIKaBiwAAAA="/>
  </w:docVars>
  <w:rsids>
    <w:rsidRoot w:val="00591870"/>
    <w:rsid w:val="00000AC5"/>
    <w:rsid w:val="0000115E"/>
    <w:rsid w:val="00001EB1"/>
    <w:rsid w:val="0000247F"/>
    <w:rsid w:val="00003C05"/>
    <w:rsid w:val="00003EC2"/>
    <w:rsid w:val="00005A80"/>
    <w:rsid w:val="000060C3"/>
    <w:rsid w:val="0000663F"/>
    <w:rsid w:val="000074C2"/>
    <w:rsid w:val="00010E64"/>
    <w:rsid w:val="00010EE9"/>
    <w:rsid w:val="000123AE"/>
    <w:rsid w:val="000126C0"/>
    <w:rsid w:val="00012BC4"/>
    <w:rsid w:val="00012FB4"/>
    <w:rsid w:val="00014182"/>
    <w:rsid w:val="00014A18"/>
    <w:rsid w:val="00014CE6"/>
    <w:rsid w:val="00015005"/>
    <w:rsid w:val="00015381"/>
    <w:rsid w:val="000159EA"/>
    <w:rsid w:val="00015CFB"/>
    <w:rsid w:val="00016004"/>
    <w:rsid w:val="000163F5"/>
    <w:rsid w:val="00016775"/>
    <w:rsid w:val="000169F1"/>
    <w:rsid w:val="00016AF7"/>
    <w:rsid w:val="00016C75"/>
    <w:rsid w:val="00016DCC"/>
    <w:rsid w:val="00016F45"/>
    <w:rsid w:val="00017058"/>
    <w:rsid w:val="0001716E"/>
    <w:rsid w:val="000173F6"/>
    <w:rsid w:val="00017594"/>
    <w:rsid w:val="00017741"/>
    <w:rsid w:val="00017873"/>
    <w:rsid w:val="00017ECA"/>
    <w:rsid w:val="00020601"/>
    <w:rsid w:val="00021314"/>
    <w:rsid w:val="000219B2"/>
    <w:rsid w:val="00021C65"/>
    <w:rsid w:val="000259C6"/>
    <w:rsid w:val="00025A83"/>
    <w:rsid w:val="00026F2C"/>
    <w:rsid w:val="00027C0F"/>
    <w:rsid w:val="0003000C"/>
    <w:rsid w:val="0003086A"/>
    <w:rsid w:val="0003105B"/>
    <w:rsid w:val="000312A2"/>
    <w:rsid w:val="0003149C"/>
    <w:rsid w:val="000318EA"/>
    <w:rsid w:val="000326C2"/>
    <w:rsid w:val="00033044"/>
    <w:rsid w:val="00033D1D"/>
    <w:rsid w:val="0003413F"/>
    <w:rsid w:val="00035559"/>
    <w:rsid w:val="000356D5"/>
    <w:rsid w:val="00035BAD"/>
    <w:rsid w:val="00035FB4"/>
    <w:rsid w:val="00037293"/>
    <w:rsid w:val="00037402"/>
    <w:rsid w:val="00037430"/>
    <w:rsid w:val="00037C4D"/>
    <w:rsid w:val="000416CE"/>
    <w:rsid w:val="00042076"/>
    <w:rsid w:val="00042387"/>
    <w:rsid w:val="00042FF1"/>
    <w:rsid w:val="00043975"/>
    <w:rsid w:val="00044378"/>
    <w:rsid w:val="000448A1"/>
    <w:rsid w:val="00044C77"/>
    <w:rsid w:val="0004517E"/>
    <w:rsid w:val="0004559F"/>
    <w:rsid w:val="00046BD8"/>
    <w:rsid w:val="00046DD6"/>
    <w:rsid w:val="0004769D"/>
    <w:rsid w:val="00047DAD"/>
    <w:rsid w:val="00047E5C"/>
    <w:rsid w:val="000500A1"/>
    <w:rsid w:val="000503B9"/>
    <w:rsid w:val="00051609"/>
    <w:rsid w:val="00052CFD"/>
    <w:rsid w:val="00053334"/>
    <w:rsid w:val="00053F69"/>
    <w:rsid w:val="0005480A"/>
    <w:rsid w:val="000548BD"/>
    <w:rsid w:val="00054C2C"/>
    <w:rsid w:val="00055135"/>
    <w:rsid w:val="0005539E"/>
    <w:rsid w:val="00055F66"/>
    <w:rsid w:val="00056077"/>
    <w:rsid w:val="000567AE"/>
    <w:rsid w:val="00056DA3"/>
    <w:rsid w:val="00057B7D"/>
    <w:rsid w:val="00060457"/>
    <w:rsid w:val="000607CE"/>
    <w:rsid w:val="00060DC6"/>
    <w:rsid w:val="000614E7"/>
    <w:rsid w:val="00061991"/>
    <w:rsid w:val="000621BE"/>
    <w:rsid w:val="00062636"/>
    <w:rsid w:val="0006296B"/>
    <w:rsid w:val="00062F67"/>
    <w:rsid w:val="00063AD3"/>
    <w:rsid w:val="00063D9E"/>
    <w:rsid w:val="00064329"/>
    <w:rsid w:val="0006591D"/>
    <w:rsid w:val="000664D8"/>
    <w:rsid w:val="000667D8"/>
    <w:rsid w:val="00066D5B"/>
    <w:rsid w:val="00067162"/>
    <w:rsid w:val="000672BD"/>
    <w:rsid w:val="000674C7"/>
    <w:rsid w:val="000674F4"/>
    <w:rsid w:val="0006784E"/>
    <w:rsid w:val="00067BE5"/>
    <w:rsid w:val="00067ED6"/>
    <w:rsid w:val="00067F44"/>
    <w:rsid w:val="00070168"/>
    <w:rsid w:val="000701AD"/>
    <w:rsid w:val="00071F15"/>
    <w:rsid w:val="00072392"/>
    <w:rsid w:val="000728BE"/>
    <w:rsid w:val="00073D21"/>
    <w:rsid w:val="00074586"/>
    <w:rsid w:val="00075225"/>
    <w:rsid w:val="00075BD5"/>
    <w:rsid w:val="00075F57"/>
    <w:rsid w:val="00077486"/>
    <w:rsid w:val="0007753C"/>
    <w:rsid w:val="00077611"/>
    <w:rsid w:val="0007794E"/>
    <w:rsid w:val="0008002D"/>
    <w:rsid w:val="00081C40"/>
    <w:rsid w:val="00081CFC"/>
    <w:rsid w:val="00082BB7"/>
    <w:rsid w:val="00082F92"/>
    <w:rsid w:val="00084005"/>
    <w:rsid w:val="00084507"/>
    <w:rsid w:val="00084CB7"/>
    <w:rsid w:val="00084FA3"/>
    <w:rsid w:val="00085485"/>
    <w:rsid w:val="000854BC"/>
    <w:rsid w:val="00086356"/>
    <w:rsid w:val="0008684C"/>
    <w:rsid w:val="00090B22"/>
    <w:rsid w:val="00090C4E"/>
    <w:rsid w:val="000913DE"/>
    <w:rsid w:val="00092276"/>
    <w:rsid w:val="000929F3"/>
    <w:rsid w:val="000933CB"/>
    <w:rsid w:val="00093763"/>
    <w:rsid w:val="00094754"/>
    <w:rsid w:val="00095244"/>
    <w:rsid w:val="00095554"/>
    <w:rsid w:val="000955EF"/>
    <w:rsid w:val="00095778"/>
    <w:rsid w:val="00095A12"/>
    <w:rsid w:val="0009628A"/>
    <w:rsid w:val="000963C7"/>
    <w:rsid w:val="000965E2"/>
    <w:rsid w:val="00096A5E"/>
    <w:rsid w:val="00096BD3"/>
    <w:rsid w:val="00096C3F"/>
    <w:rsid w:val="000A05B9"/>
    <w:rsid w:val="000A292C"/>
    <w:rsid w:val="000A3627"/>
    <w:rsid w:val="000A39C1"/>
    <w:rsid w:val="000A39CF"/>
    <w:rsid w:val="000A44A9"/>
    <w:rsid w:val="000A4716"/>
    <w:rsid w:val="000A489C"/>
    <w:rsid w:val="000A5CD0"/>
    <w:rsid w:val="000A7C47"/>
    <w:rsid w:val="000A7ED7"/>
    <w:rsid w:val="000B1D64"/>
    <w:rsid w:val="000B2676"/>
    <w:rsid w:val="000B2734"/>
    <w:rsid w:val="000B27AB"/>
    <w:rsid w:val="000B4C7E"/>
    <w:rsid w:val="000B5168"/>
    <w:rsid w:val="000B5448"/>
    <w:rsid w:val="000B55CD"/>
    <w:rsid w:val="000B5F02"/>
    <w:rsid w:val="000B61D7"/>
    <w:rsid w:val="000B6868"/>
    <w:rsid w:val="000B78A0"/>
    <w:rsid w:val="000B7C81"/>
    <w:rsid w:val="000C05B5"/>
    <w:rsid w:val="000C084E"/>
    <w:rsid w:val="000C0862"/>
    <w:rsid w:val="000C0E91"/>
    <w:rsid w:val="000C1EEC"/>
    <w:rsid w:val="000C205D"/>
    <w:rsid w:val="000C22B8"/>
    <w:rsid w:val="000C27DD"/>
    <w:rsid w:val="000C2ADC"/>
    <w:rsid w:val="000C3E3B"/>
    <w:rsid w:val="000C3EAF"/>
    <w:rsid w:val="000C3EB9"/>
    <w:rsid w:val="000C4474"/>
    <w:rsid w:val="000C4D46"/>
    <w:rsid w:val="000C537C"/>
    <w:rsid w:val="000C541D"/>
    <w:rsid w:val="000C56DB"/>
    <w:rsid w:val="000C6F59"/>
    <w:rsid w:val="000C79AE"/>
    <w:rsid w:val="000D0542"/>
    <w:rsid w:val="000D0599"/>
    <w:rsid w:val="000D0C97"/>
    <w:rsid w:val="000D0E1F"/>
    <w:rsid w:val="000D19AD"/>
    <w:rsid w:val="000D1E4C"/>
    <w:rsid w:val="000D2557"/>
    <w:rsid w:val="000D363E"/>
    <w:rsid w:val="000D3EFC"/>
    <w:rsid w:val="000D4279"/>
    <w:rsid w:val="000D4872"/>
    <w:rsid w:val="000D4D64"/>
    <w:rsid w:val="000D4EB5"/>
    <w:rsid w:val="000D523C"/>
    <w:rsid w:val="000D5797"/>
    <w:rsid w:val="000D6241"/>
    <w:rsid w:val="000D6F60"/>
    <w:rsid w:val="000D76CF"/>
    <w:rsid w:val="000D7D73"/>
    <w:rsid w:val="000D7F71"/>
    <w:rsid w:val="000E06D4"/>
    <w:rsid w:val="000E08DD"/>
    <w:rsid w:val="000E0D5B"/>
    <w:rsid w:val="000E129F"/>
    <w:rsid w:val="000E12A4"/>
    <w:rsid w:val="000E2CE6"/>
    <w:rsid w:val="000E2EE6"/>
    <w:rsid w:val="000E3913"/>
    <w:rsid w:val="000E42A5"/>
    <w:rsid w:val="000E4514"/>
    <w:rsid w:val="000E4DA7"/>
    <w:rsid w:val="000E6698"/>
    <w:rsid w:val="000E6939"/>
    <w:rsid w:val="000E6F8A"/>
    <w:rsid w:val="000E7236"/>
    <w:rsid w:val="000E72DC"/>
    <w:rsid w:val="000E74F7"/>
    <w:rsid w:val="000E7C33"/>
    <w:rsid w:val="000F0AE1"/>
    <w:rsid w:val="000F0F2C"/>
    <w:rsid w:val="000F139F"/>
    <w:rsid w:val="000F154C"/>
    <w:rsid w:val="000F1BB9"/>
    <w:rsid w:val="000F27AB"/>
    <w:rsid w:val="000F29E2"/>
    <w:rsid w:val="000F2B81"/>
    <w:rsid w:val="000F33F8"/>
    <w:rsid w:val="000F4D4F"/>
    <w:rsid w:val="000F4EE0"/>
    <w:rsid w:val="000F4EE1"/>
    <w:rsid w:val="000F62C4"/>
    <w:rsid w:val="000F6582"/>
    <w:rsid w:val="000F6BFB"/>
    <w:rsid w:val="000F6F4F"/>
    <w:rsid w:val="000F7270"/>
    <w:rsid w:val="000F7526"/>
    <w:rsid w:val="000F7625"/>
    <w:rsid w:val="000F7825"/>
    <w:rsid w:val="00102C9A"/>
    <w:rsid w:val="00102DB7"/>
    <w:rsid w:val="00102EDB"/>
    <w:rsid w:val="00103847"/>
    <w:rsid w:val="00104FFE"/>
    <w:rsid w:val="00105250"/>
    <w:rsid w:val="001057B4"/>
    <w:rsid w:val="001064C1"/>
    <w:rsid w:val="001067A9"/>
    <w:rsid w:val="001070C8"/>
    <w:rsid w:val="001074BF"/>
    <w:rsid w:val="00110A0B"/>
    <w:rsid w:val="00110D3B"/>
    <w:rsid w:val="0011199D"/>
    <w:rsid w:val="001119ED"/>
    <w:rsid w:val="0011213B"/>
    <w:rsid w:val="00112310"/>
    <w:rsid w:val="001129F3"/>
    <w:rsid w:val="0011546E"/>
    <w:rsid w:val="00115AE1"/>
    <w:rsid w:val="00120A74"/>
    <w:rsid w:val="00120F05"/>
    <w:rsid w:val="001210F0"/>
    <w:rsid w:val="00122887"/>
    <w:rsid w:val="00122A0A"/>
    <w:rsid w:val="00122E11"/>
    <w:rsid w:val="00122EEA"/>
    <w:rsid w:val="001235F9"/>
    <w:rsid w:val="001243F8"/>
    <w:rsid w:val="00125765"/>
    <w:rsid w:val="00125BE9"/>
    <w:rsid w:val="00125DA9"/>
    <w:rsid w:val="00125E60"/>
    <w:rsid w:val="00125FA9"/>
    <w:rsid w:val="001261C8"/>
    <w:rsid w:val="00130933"/>
    <w:rsid w:val="00130D3F"/>
    <w:rsid w:val="00130F77"/>
    <w:rsid w:val="00131277"/>
    <w:rsid w:val="001312B6"/>
    <w:rsid w:val="00131896"/>
    <w:rsid w:val="001330E3"/>
    <w:rsid w:val="001339C7"/>
    <w:rsid w:val="00134AFB"/>
    <w:rsid w:val="00137268"/>
    <w:rsid w:val="00137664"/>
    <w:rsid w:val="00137DA9"/>
    <w:rsid w:val="001414B0"/>
    <w:rsid w:val="00141776"/>
    <w:rsid w:val="00141886"/>
    <w:rsid w:val="00141A79"/>
    <w:rsid w:val="00141D15"/>
    <w:rsid w:val="00142872"/>
    <w:rsid w:val="00142B28"/>
    <w:rsid w:val="00142C0D"/>
    <w:rsid w:val="00143E45"/>
    <w:rsid w:val="001449D5"/>
    <w:rsid w:val="00145A57"/>
    <w:rsid w:val="00146964"/>
    <w:rsid w:val="00146C76"/>
    <w:rsid w:val="0014791E"/>
    <w:rsid w:val="00147B9A"/>
    <w:rsid w:val="0015047F"/>
    <w:rsid w:val="00150712"/>
    <w:rsid w:val="0015085A"/>
    <w:rsid w:val="00150E95"/>
    <w:rsid w:val="00151200"/>
    <w:rsid w:val="001516F5"/>
    <w:rsid w:val="00151AE1"/>
    <w:rsid w:val="00151B3D"/>
    <w:rsid w:val="00151EB2"/>
    <w:rsid w:val="00151ECA"/>
    <w:rsid w:val="00151F28"/>
    <w:rsid w:val="00151FA4"/>
    <w:rsid w:val="00152382"/>
    <w:rsid w:val="00152A75"/>
    <w:rsid w:val="00152CFB"/>
    <w:rsid w:val="00153259"/>
    <w:rsid w:val="00153757"/>
    <w:rsid w:val="00153D80"/>
    <w:rsid w:val="00153FB3"/>
    <w:rsid w:val="001541AA"/>
    <w:rsid w:val="00154558"/>
    <w:rsid w:val="001548BE"/>
    <w:rsid w:val="00154D87"/>
    <w:rsid w:val="00154F7C"/>
    <w:rsid w:val="00155343"/>
    <w:rsid w:val="001553C2"/>
    <w:rsid w:val="00155535"/>
    <w:rsid w:val="0015567E"/>
    <w:rsid w:val="00155DF0"/>
    <w:rsid w:val="001565DD"/>
    <w:rsid w:val="00156970"/>
    <w:rsid w:val="00156B9B"/>
    <w:rsid w:val="00156E52"/>
    <w:rsid w:val="0015728A"/>
    <w:rsid w:val="00157909"/>
    <w:rsid w:val="001600B6"/>
    <w:rsid w:val="001601AD"/>
    <w:rsid w:val="001601E7"/>
    <w:rsid w:val="001610C3"/>
    <w:rsid w:val="00161310"/>
    <w:rsid w:val="0016137A"/>
    <w:rsid w:val="0016216C"/>
    <w:rsid w:val="00162350"/>
    <w:rsid w:val="001628EC"/>
    <w:rsid w:val="00162943"/>
    <w:rsid w:val="001631F0"/>
    <w:rsid w:val="001647D7"/>
    <w:rsid w:val="00164AB4"/>
    <w:rsid w:val="00164B91"/>
    <w:rsid w:val="001654A0"/>
    <w:rsid w:val="001658F3"/>
    <w:rsid w:val="00166AB5"/>
    <w:rsid w:val="00166DF5"/>
    <w:rsid w:val="00167224"/>
    <w:rsid w:val="0016768B"/>
    <w:rsid w:val="00167A74"/>
    <w:rsid w:val="00170177"/>
    <w:rsid w:val="00171224"/>
    <w:rsid w:val="00171339"/>
    <w:rsid w:val="00171FC8"/>
    <w:rsid w:val="00172B35"/>
    <w:rsid w:val="00172E4B"/>
    <w:rsid w:val="00173D7C"/>
    <w:rsid w:val="001752A7"/>
    <w:rsid w:val="00175787"/>
    <w:rsid w:val="00175AEC"/>
    <w:rsid w:val="00176527"/>
    <w:rsid w:val="00176BD0"/>
    <w:rsid w:val="00177887"/>
    <w:rsid w:val="0017794E"/>
    <w:rsid w:val="00177E08"/>
    <w:rsid w:val="0018084F"/>
    <w:rsid w:val="00180E04"/>
    <w:rsid w:val="00181347"/>
    <w:rsid w:val="00181FE9"/>
    <w:rsid w:val="00182117"/>
    <w:rsid w:val="001821F1"/>
    <w:rsid w:val="001839D1"/>
    <w:rsid w:val="001840A8"/>
    <w:rsid w:val="0018455F"/>
    <w:rsid w:val="00185A1A"/>
    <w:rsid w:val="00186660"/>
    <w:rsid w:val="00186FBD"/>
    <w:rsid w:val="0018707C"/>
    <w:rsid w:val="00187238"/>
    <w:rsid w:val="00187918"/>
    <w:rsid w:val="00187FF3"/>
    <w:rsid w:val="00190334"/>
    <w:rsid w:val="00190748"/>
    <w:rsid w:val="00190C87"/>
    <w:rsid w:val="00191791"/>
    <w:rsid w:val="00191F82"/>
    <w:rsid w:val="001929A7"/>
    <w:rsid w:val="00192BAE"/>
    <w:rsid w:val="00192EB5"/>
    <w:rsid w:val="00192EDB"/>
    <w:rsid w:val="001937FB"/>
    <w:rsid w:val="001938DF"/>
    <w:rsid w:val="00194F31"/>
    <w:rsid w:val="00197802"/>
    <w:rsid w:val="00197C7E"/>
    <w:rsid w:val="00197C90"/>
    <w:rsid w:val="001A0099"/>
    <w:rsid w:val="001A0286"/>
    <w:rsid w:val="001A0737"/>
    <w:rsid w:val="001A15E3"/>
    <w:rsid w:val="001A1881"/>
    <w:rsid w:val="001A18E5"/>
    <w:rsid w:val="001A2177"/>
    <w:rsid w:val="001A2233"/>
    <w:rsid w:val="001A25B7"/>
    <w:rsid w:val="001A32B7"/>
    <w:rsid w:val="001A5D53"/>
    <w:rsid w:val="001A5D55"/>
    <w:rsid w:val="001A5F0F"/>
    <w:rsid w:val="001A625F"/>
    <w:rsid w:val="001A787A"/>
    <w:rsid w:val="001B00C3"/>
    <w:rsid w:val="001B07E0"/>
    <w:rsid w:val="001B0CA6"/>
    <w:rsid w:val="001B121D"/>
    <w:rsid w:val="001B2581"/>
    <w:rsid w:val="001B26E2"/>
    <w:rsid w:val="001B27E8"/>
    <w:rsid w:val="001B3103"/>
    <w:rsid w:val="001B3505"/>
    <w:rsid w:val="001B390E"/>
    <w:rsid w:val="001B3E04"/>
    <w:rsid w:val="001B3E56"/>
    <w:rsid w:val="001B46A5"/>
    <w:rsid w:val="001B5E99"/>
    <w:rsid w:val="001B615F"/>
    <w:rsid w:val="001B6DD1"/>
    <w:rsid w:val="001B7423"/>
    <w:rsid w:val="001C03F7"/>
    <w:rsid w:val="001C0D4F"/>
    <w:rsid w:val="001C13C2"/>
    <w:rsid w:val="001C1B26"/>
    <w:rsid w:val="001C1C0C"/>
    <w:rsid w:val="001C21F5"/>
    <w:rsid w:val="001C2D51"/>
    <w:rsid w:val="001C2DD1"/>
    <w:rsid w:val="001C2E90"/>
    <w:rsid w:val="001C3AB3"/>
    <w:rsid w:val="001C43B4"/>
    <w:rsid w:val="001C45FD"/>
    <w:rsid w:val="001C5122"/>
    <w:rsid w:val="001C51B3"/>
    <w:rsid w:val="001C5A67"/>
    <w:rsid w:val="001C634F"/>
    <w:rsid w:val="001C6938"/>
    <w:rsid w:val="001C6E06"/>
    <w:rsid w:val="001C7A16"/>
    <w:rsid w:val="001D23FE"/>
    <w:rsid w:val="001D271E"/>
    <w:rsid w:val="001D3985"/>
    <w:rsid w:val="001D4F24"/>
    <w:rsid w:val="001D63BC"/>
    <w:rsid w:val="001D6BEA"/>
    <w:rsid w:val="001D7A58"/>
    <w:rsid w:val="001E02F8"/>
    <w:rsid w:val="001E0904"/>
    <w:rsid w:val="001E1109"/>
    <w:rsid w:val="001E11A1"/>
    <w:rsid w:val="001E1DBA"/>
    <w:rsid w:val="001E2D8B"/>
    <w:rsid w:val="001E321F"/>
    <w:rsid w:val="001E3A26"/>
    <w:rsid w:val="001E420D"/>
    <w:rsid w:val="001E4C57"/>
    <w:rsid w:val="001E58E9"/>
    <w:rsid w:val="001E6A0E"/>
    <w:rsid w:val="001E6FC6"/>
    <w:rsid w:val="001E744A"/>
    <w:rsid w:val="001E7A34"/>
    <w:rsid w:val="001E7BE1"/>
    <w:rsid w:val="001E7C5B"/>
    <w:rsid w:val="001F068A"/>
    <w:rsid w:val="001F079B"/>
    <w:rsid w:val="001F0EA6"/>
    <w:rsid w:val="001F1459"/>
    <w:rsid w:val="001F187C"/>
    <w:rsid w:val="001F210D"/>
    <w:rsid w:val="001F3673"/>
    <w:rsid w:val="001F3897"/>
    <w:rsid w:val="001F3C96"/>
    <w:rsid w:val="001F4788"/>
    <w:rsid w:val="001F49FB"/>
    <w:rsid w:val="001F4E97"/>
    <w:rsid w:val="001F5079"/>
    <w:rsid w:val="001F5543"/>
    <w:rsid w:val="001F56F6"/>
    <w:rsid w:val="001F5F79"/>
    <w:rsid w:val="001F6138"/>
    <w:rsid w:val="001F6A29"/>
    <w:rsid w:val="001F6A78"/>
    <w:rsid w:val="001F6D05"/>
    <w:rsid w:val="001F7342"/>
    <w:rsid w:val="001F7510"/>
    <w:rsid w:val="001F7794"/>
    <w:rsid w:val="001F7FE2"/>
    <w:rsid w:val="002004B6"/>
    <w:rsid w:val="002023E2"/>
    <w:rsid w:val="00202515"/>
    <w:rsid w:val="002028E6"/>
    <w:rsid w:val="00202DDA"/>
    <w:rsid w:val="00202F0A"/>
    <w:rsid w:val="00203935"/>
    <w:rsid w:val="00203C62"/>
    <w:rsid w:val="00204588"/>
    <w:rsid w:val="00205532"/>
    <w:rsid w:val="002060A6"/>
    <w:rsid w:val="002061FD"/>
    <w:rsid w:val="0020695B"/>
    <w:rsid w:val="00206F9B"/>
    <w:rsid w:val="00207AC1"/>
    <w:rsid w:val="00207B50"/>
    <w:rsid w:val="00207CB6"/>
    <w:rsid w:val="002100A1"/>
    <w:rsid w:val="002103DE"/>
    <w:rsid w:val="00210A43"/>
    <w:rsid w:val="00210EDE"/>
    <w:rsid w:val="0021182B"/>
    <w:rsid w:val="00212622"/>
    <w:rsid w:val="00212885"/>
    <w:rsid w:val="00213932"/>
    <w:rsid w:val="00215610"/>
    <w:rsid w:val="0021578F"/>
    <w:rsid w:val="002161A3"/>
    <w:rsid w:val="002168DE"/>
    <w:rsid w:val="00216B1A"/>
    <w:rsid w:val="00216B73"/>
    <w:rsid w:val="002173E8"/>
    <w:rsid w:val="00220470"/>
    <w:rsid w:val="002206C0"/>
    <w:rsid w:val="0022111F"/>
    <w:rsid w:val="00221B83"/>
    <w:rsid w:val="0022217F"/>
    <w:rsid w:val="002242DF"/>
    <w:rsid w:val="00224E6D"/>
    <w:rsid w:val="00225EF9"/>
    <w:rsid w:val="00226ADE"/>
    <w:rsid w:val="00226C61"/>
    <w:rsid w:val="002277B7"/>
    <w:rsid w:val="00230385"/>
    <w:rsid w:val="00230C43"/>
    <w:rsid w:val="00231E6B"/>
    <w:rsid w:val="00232561"/>
    <w:rsid w:val="0023279C"/>
    <w:rsid w:val="0023348D"/>
    <w:rsid w:val="00233A61"/>
    <w:rsid w:val="00234323"/>
    <w:rsid w:val="0023499F"/>
    <w:rsid w:val="00234D55"/>
    <w:rsid w:val="002362B7"/>
    <w:rsid w:val="002363C9"/>
    <w:rsid w:val="00237D3E"/>
    <w:rsid w:val="0024034F"/>
    <w:rsid w:val="00240B4B"/>
    <w:rsid w:val="00241020"/>
    <w:rsid w:val="00241724"/>
    <w:rsid w:val="00241FBB"/>
    <w:rsid w:val="002427E3"/>
    <w:rsid w:val="0024285F"/>
    <w:rsid w:val="002428FD"/>
    <w:rsid w:val="00243750"/>
    <w:rsid w:val="00244524"/>
    <w:rsid w:val="002451C2"/>
    <w:rsid w:val="00245224"/>
    <w:rsid w:val="002457A0"/>
    <w:rsid w:val="00245EB9"/>
    <w:rsid w:val="00246CB3"/>
    <w:rsid w:val="00246DD6"/>
    <w:rsid w:val="00246ED9"/>
    <w:rsid w:val="00247A72"/>
    <w:rsid w:val="00247CF6"/>
    <w:rsid w:val="00247D6B"/>
    <w:rsid w:val="002505EB"/>
    <w:rsid w:val="002508C4"/>
    <w:rsid w:val="00251507"/>
    <w:rsid w:val="00251934"/>
    <w:rsid w:val="00251E84"/>
    <w:rsid w:val="00252867"/>
    <w:rsid w:val="00252FAF"/>
    <w:rsid w:val="00253004"/>
    <w:rsid w:val="002535CB"/>
    <w:rsid w:val="00253847"/>
    <w:rsid w:val="00253BEE"/>
    <w:rsid w:val="0025424C"/>
    <w:rsid w:val="0025462E"/>
    <w:rsid w:val="002548B8"/>
    <w:rsid w:val="00256587"/>
    <w:rsid w:val="00256A8A"/>
    <w:rsid w:val="002573A5"/>
    <w:rsid w:val="002575D0"/>
    <w:rsid w:val="00260130"/>
    <w:rsid w:val="002602F4"/>
    <w:rsid w:val="00260803"/>
    <w:rsid w:val="002614B3"/>
    <w:rsid w:val="002618FC"/>
    <w:rsid w:val="00261C44"/>
    <w:rsid w:val="0026201F"/>
    <w:rsid w:val="002622B0"/>
    <w:rsid w:val="00262699"/>
    <w:rsid w:val="0026279F"/>
    <w:rsid w:val="002627FF"/>
    <w:rsid w:val="002636DB"/>
    <w:rsid w:val="0026372E"/>
    <w:rsid w:val="002672C3"/>
    <w:rsid w:val="0026750C"/>
    <w:rsid w:val="00270671"/>
    <w:rsid w:val="00270809"/>
    <w:rsid w:val="00270962"/>
    <w:rsid w:val="00271DCF"/>
    <w:rsid w:val="00271F8E"/>
    <w:rsid w:val="002722C6"/>
    <w:rsid w:val="00273043"/>
    <w:rsid w:val="00273C90"/>
    <w:rsid w:val="002745A1"/>
    <w:rsid w:val="00274F6E"/>
    <w:rsid w:val="00275EDC"/>
    <w:rsid w:val="00276640"/>
    <w:rsid w:val="00276F30"/>
    <w:rsid w:val="0027703E"/>
    <w:rsid w:val="0027760D"/>
    <w:rsid w:val="00277D99"/>
    <w:rsid w:val="00277EDC"/>
    <w:rsid w:val="00280657"/>
    <w:rsid w:val="00280D15"/>
    <w:rsid w:val="00284871"/>
    <w:rsid w:val="00284A56"/>
    <w:rsid w:val="00284DF8"/>
    <w:rsid w:val="00285AD9"/>
    <w:rsid w:val="00286EDF"/>
    <w:rsid w:val="00287707"/>
    <w:rsid w:val="00287AD8"/>
    <w:rsid w:val="00287B5A"/>
    <w:rsid w:val="00287C29"/>
    <w:rsid w:val="00287CC8"/>
    <w:rsid w:val="00287D8D"/>
    <w:rsid w:val="002905F0"/>
    <w:rsid w:val="002906E0"/>
    <w:rsid w:val="00291115"/>
    <w:rsid w:val="0029134F"/>
    <w:rsid w:val="0029278F"/>
    <w:rsid w:val="00292B83"/>
    <w:rsid w:val="0029335D"/>
    <w:rsid w:val="0029353B"/>
    <w:rsid w:val="00293B69"/>
    <w:rsid w:val="00294923"/>
    <w:rsid w:val="00295A72"/>
    <w:rsid w:val="00296798"/>
    <w:rsid w:val="0029707D"/>
    <w:rsid w:val="0029715F"/>
    <w:rsid w:val="00297899"/>
    <w:rsid w:val="002A0D04"/>
    <w:rsid w:val="002A0F4C"/>
    <w:rsid w:val="002A1EDD"/>
    <w:rsid w:val="002A1EE1"/>
    <w:rsid w:val="002A2365"/>
    <w:rsid w:val="002A23DD"/>
    <w:rsid w:val="002A2831"/>
    <w:rsid w:val="002A2E12"/>
    <w:rsid w:val="002A30C2"/>
    <w:rsid w:val="002A3CC3"/>
    <w:rsid w:val="002A3F35"/>
    <w:rsid w:val="002A458E"/>
    <w:rsid w:val="002A516B"/>
    <w:rsid w:val="002A552D"/>
    <w:rsid w:val="002A5D44"/>
    <w:rsid w:val="002A6292"/>
    <w:rsid w:val="002A64C5"/>
    <w:rsid w:val="002A7925"/>
    <w:rsid w:val="002B027C"/>
    <w:rsid w:val="002B0E98"/>
    <w:rsid w:val="002B1BDF"/>
    <w:rsid w:val="002B1F79"/>
    <w:rsid w:val="002B3B4D"/>
    <w:rsid w:val="002B4318"/>
    <w:rsid w:val="002B4B5E"/>
    <w:rsid w:val="002B4B87"/>
    <w:rsid w:val="002B4E2E"/>
    <w:rsid w:val="002B6109"/>
    <w:rsid w:val="002B6887"/>
    <w:rsid w:val="002B6A3A"/>
    <w:rsid w:val="002B6CB6"/>
    <w:rsid w:val="002B6D5C"/>
    <w:rsid w:val="002B7ACB"/>
    <w:rsid w:val="002C0375"/>
    <w:rsid w:val="002C03C3"/>
    <w:rsid w:val="002C04A6"/>
    <w:rsid w:val="002C051D"/>
    <w:rsid w:val="002C0530"/>
    <w:rsid w:val="002C06A3"/>
    <w:rsid w:val="002C224F"/>
    <w:rsid w:val="002C28DF"/>
    <w:rsid w:val="002C3066"/>
    <w:rsid w:val="002C3151"/>
    <w:rsid w:val="002C63C6"/>
    <w:rsid w:val="002C67D3"/>
    <w:rsid w:val="002C76C8"/>
    <w:rsid w:val="002D02CB"/>
    <w:rsid w:val="002D0CA4"/>
    <w:rsid w:val="002D1BBA"/>
    <w:rsid w:val="002D20FA"/>
    <w:rsid w:val="002D239E"/>
    <w:rsid w:val="002D2EDD"/>
    <w:rsid w:val="002D36A0"/>
    <w:rsid w:val="002D4583"/>
    <w:rsid w:val="002D48A3"/>
    <w:rsid w:val="002D48FC"/>
    <w:rsid w:val="002D4E2C"/>
    <w:rsid w:val="002D5DD1"/>
    <w:rsid w:val="002D76EB"/>
    <w:rsid w:val="002D79C9"/>
    <w:rsid w:val="002D7C9D"/>
    <w:rsid w:val="002E0F86"/>
    <w:rsid w:val="002E1034"/>
    <w:rsid w:val="002E2B0C"/>
    <w:rsid w:val="002E2C1E"/>
    <w:rsid w:val="002E2EFC"/>
    <w:rsid w:val="002E47D4"/>
    <w:rsid w:val="002E4DA6"/>
    <w:rsid w:val="002E5E4F"/>
    <w:rsid w:val="002E60C5"/>
    <w:rsid w:val="002E6200"/>
    <w:rsid w:val="002E6555"/>
    <w:rsid w:val="002E6C2E"/>
    <w:rsid w:val="002E7520"/>
    <w:rsid w:val="002E7DBB"/>
    <w:rsid w:val="002F0221"/>
    <w:rsid w:val="002F043D"/>
    <w:rsid w:val="002F066C"/>
    <w:rsid w:val="002F0A31"/>
    <w:rsid w:val="002F10AE"/>
    <w:rsid w:val="002F24E3"/>
    <w:rsid w:val="002F291A"/>
    <w:rsid w:val="002F2F58"/>
    <w:rsid w:val="002F3596"/>
    <w:rsid w:val="002F3740"/>
    <w:rsid w:val="002F5059"/>
    <w:rsid w:val="002F5533"/>
    <w:rsid w:val="002F6239"/>
    <w:rsid w:val="002F7EF9"/>
    <w:rsid w:val="00300267"/>
    <w:rsid w:val="003004D3"/>
    <w:rsid w:val="0030065F"/>
    <w:rsid w:val="00300F08"/>
    <w:rsid w:val="0030178C"/>
    <w:rsid w:val="0030192C"/>
    <w:rsid w:val="00301A6B"/>
    <w:rsid w:val="00301D18"/>
    <w:rsid w:val="00301D31"/>
    <w:rsid w:val="00302128"/>
    <w:rsid w:val="003027F5"/>
    <w:rsid w:val="003049E7"/>
    <w:rsid w:val="00304CA3"/>
    <w:rsid w:val="00304D93"/>
    <w:rsid w:val="003050C3"/>
    <w:rsid w:val="00306ADE"/>
    <w:rsid w:val="003078D4"/>
    <w:rsid w:val="00310292"/>
    <w:rsid w:val="00310B95"/>
    <w:rsid w:val="00310C00"/>
    <w:rsid w:val="003113D9"/>
    <w:rsid w:val="003118BD"/>
    <w:rsid w:val="00312740"/>
    <w:rsid w:val="0031276A"/>
    <w:rsid w:val="003130EA"/>
    <w:rsid w:val="003133E7"/>
    <w:rsid w:val="0031360F"/>
    <w:rsid w:val="00313EAC"/>
    <w:rsid w:val="00314B84"/>
    <w:rsid w:val="003158EC"/>
    <w:rsid w:val="00315B64"/>
    <w:rsid w:val="00316C03"/>
    <w:rsid w:val="00316D4F"/>
    <w:rsid w:val="00316EE7"/>
    <w:rsid w:val="00316FBD"/>
    <w:rsid w:val="00316FCD"/>
    <w:rsid w:val="00317047"/>
    <w:rsid w:val="0031795C"/>
    <w:rsid w:val="0032051F"/>
    <w:rsid w:val="00320D03"/>
    <w:rsid w:val="00320D8B"/>
    <w:rsid w:val="00321679"/>
    <w:rsid w:val="0032317B"/>
    <w:rsid w:val="00324112"/>
    <w:rsid w:val="00324489"/>
    <w:rsid w:val="0032463E"/>
    <w:rsid w:val="0032499B"/>
    <w:rsid w:val="003249F5"/>
    <w:rsid w:val="00324CDC"/>
    <w:rsid w:val="003267F3"/>
    <w:rsid w:val="00326898"/>
    <w:rsid w:val="00326F20"/>
    <w:rsid w:val="00330446"/>
    <w:rsid w:val="00331036"/>
    <w:rsid w:val="003311D0"/>
    <w:rsid w:val="003318AA"/>
    <w:rsid w:val="00331B52"/>
    <w:rsid w:val="00331E98"/>
    <w:rsid w:val="0033264C"/>
    <w:rsid w:val="003327E1"/>
    <w:rsid w:val="00332DBF"/>
    <w:rsid w:val="00333BFA"/>
    <w:rsid w:val="003347E4"/>
    <w:rsid w:val="00334C1E"/>
    <w:rsid w:val="00334FE5"/>
    <w:rsid w:val="00335337"/>
    <w:rsid w:val="0033543E"/>
    <w:rsid w:val="00335598"/>
    <w:rsid w:val="00335666"/>
    <w:rsid w:val="00335704"/>
    <w:rsid w:val="00335D0A"/>
    <w:rsid w:val="00335DEC"/>
    <w:rsid w:val="00336388"/>
    <w:rsid w:val="003366DD"/>
    <w:rsid w:val="003372B3"/>
    <w:rsid w:val="00337EB0"/>
    <w:rsid w:val="00340721"/>
    <w:rsid w:val="00340A05"/>
    <w:rsid w:val="003427B9"/>
    <w:rsid w:val="00342B3B"/>
    <w:rsid w:val="00344085"/>
    <w:rsid w:val="00344FA8"/>
    <w:rsid w:val="003462D5"/>
    <w:rsid w:val="00346675"/>
    <w:rsid w:val="0034694E"/>
    <w:rsid w:val="003477B2"/>
    <w:rsid w:val="0035071F"/>
    <w:rsid w:val="0035107A"/>
    <w:rsid w:val="00351C0A"/>
    <w:rsid w:val="0035289B"/>
    <w:rsid w:val="0035421F"/>
    <w:rsid w:val="003544D4"/>
    <w:rsid w:val="00354983"/>
    <w:rsid w:val="00354B6A"/>
    <w:rsid w:val="00355F0B"/>
    <w:rsid w:val="00356226"/>
    <w:rsid w:val="003566D4"/>
    <w:rsid w:val="00356D19"/>
    <w:rsid w:val="00357153"/>
    <w:rsid w:val="00357B6C"/>
    <w:rsid w:val="0036012E"/>
    <w:rsid w:val="003605DF"/>
    <w:rsid w:val="0036076D"/>
    <w:rsid w:val="00360812"/>
    <w:rsid w:val="00360A18"/>
    <w:rsid w:val="003612D4"/>
    <w:rsid w:val="00361810"/>
    <w:rsid w:val="00364059"/>
    <w:rsid w:val="003643E1"/>
    <w:rsid w:val="003648E6"/>
    <w:rsid w:val="00364C02"/>
    <w:rsid w:val="003655B2"/>
    <w:rsid w:val="00365723"/>
    <w:rsid w:val="00365977"/>
    <w:rsid w:val="00365D30"/>
    <w:rsid w:val="00365E32"/>
    <w:rsid w:val="003670B5"/>
    <w:rsid w:val="00367614"/>
    <w:rsid w:val="00370712"/>
    <w:rsid w:val="00370765"/>
    <w:rsid w:val="003708BD"/>
    <w:rsid w:val="00370FF9"/>
    <w:rsid w:val="00371079"/>
    <w:rsid w:val="003719BF"/>
    <w:rsid w:val="00371B63"/>
    <w:rsid w:val="00371C31"/>
    <w:rsid w:val="00372789"/>
    <w:rsid w:val="003728CC"/>
    <w:rsid w:val="00373D9E"/>
    <w:rsid w:val="003744D6"/>
    <w:rsid w:val="0037548A"/>
    <w:rsid w:val="00375599"/>
    <w:rsid w:val="003755A8"/>
    <w:rsid w:val="00375A54"/>
    <w:rsid w:val="00375DE6"/>
    <w:rsid w:val="00376259"/>
    <w:rsid w:val="003762B5"/>
    <w:rsid w:val="00376D4E"/>
    <w:rsid w:val="00376DF5"/>
    <w:rsid w:val="00380111"/>
    <w:rsid w:val="00380A7C"/>
    <w:rsid w:val="00380BBC"/>
    <w:rsid w:val="00380DD1"/>
    <w:rsid w:val="0038188F"/>
    <w:rsid w:val="00381DB0"/>
    <w:rsid w:val="00382155"/>
    <w:rsid w:val="003822A7"/>
    <w:rsid w:val="003847C8"/>
    <w:rsid w:val="00384864"/>
    <w:rsid w:val="00384A1A"/>
    <w:rsid w:val="00384AAA"/>
    <w:rsid w:val="00385445"/>
    <w:rsid w:val="00385F75"/>
    <w:rsid w:val="003862A3"/>
    <w:rsid w:val="00386500"/>
    <w:rsid w:val="00386B24"/>
    <w:rsid w:val="00386E7B"/>
    <w:rsid w:val="00387934"/>
    <w:rsid w:val="00387BC8"/>
    <w:rsid w:val="00390223"/>
    <w:rsid w:val="0039037B"/>
    <w:rsid w:val="00390A22"/>
    <w:rsid w:val="003910AF"/>
    <w:rsid w:val="003911AD"/>
    <w:rsid w:val="0039124B"/>
    <w:rsid w:val="0039139B"/>
    <w:rsid w:val="003925D0"/>
    <w:rsid w:val="00392833"/>
    <w:rsid w:val="00392AFE"/>
    <w:rsid w:val="00392E5F"/>
    <w:rsid w:val="0039444B"/>
    <w:rsid w:val="003947A1"/>
    <w:rsid w:val="003949B5"/>
    <w:rsid w:val="003962AC"/>
    <w:rsid w:val="00396522"/>
    <w:rsid w:val="00396A5C"/>
    <w:rsid w:val="003974DF"/>
    <w:rsid w:val="003977D6"/>
    <w:rsid w:val="00397CA2"/>
    <w:rsid w:val="003A04CB"/>
    <w:rsid w:val="003A0958"/>
    <w:rsid w:val="003A15E2"/>
    <w:rsid w:val="003A1882"/>
    <w:rsid w:val="003A2019"/>
    <w:rsid w:val="003A207A"/>
    <w:rsid w:val="003A2167"/>
    <w:rsid w:val="003A2B2E"/>
    <w:rsid w:val="003A38C3"/>
    <w:rsid w:val="003A3D69"/>
    <w:rsid w:val="003A3D94"/>
    <w:rsid w:val="003A3FC7"/>
    <w:rsid w:val="003A3FE9"/>
    <w:rsid w:val="003A495F"/>
    <w:rsid w:val="003A49DE"/>
    <w:rsid w:val="003A5564"/>
    <w:rsid w:val="003A5748"/>
    <w:rsid w:val="003A581A"/>
    <w:rsid w:val="003A5EE0"/>
    <w:rsid w:val="003A66F1"/>
    <w:rsid w:val="003A6734"/>
    <w:rsid w:val="003A6AB0"/>
    <w:rsid w:val="003A6B35"/>
    <w:rsid w:val="003B0421"/>
    <w:rsid w:val="003B0595"/>
    <w:rsid w:val="003B15C4"/>
    <w:rsid w:val="003B19CD"/>
    <w:rsid w:val="003B1CA0"/>
    <w:rsid w:val="003B2254"/>
    <w:rsid w:val="003B2DD9"/>
    <w:rsid w:val="003B434B"/>
    <w:rsid w:val="003B4822"/>
    <w:rsid w:val="003B4CFB"/>
    <w:rsid w:val="003B4DB5"/>
    <w:rsid w:val="003B55F5"/>
    <w:rsid w:val="003B565E"/>
    <w:rsid w:val="003B7808"/>
    <w:rsid w:val="003C04DA"/>
    <w:rsid w:val="003C0E2E"/>
    <w:rsid w:val="003C14D2"/>
    <w:rsid w:val="003C16D7"/>
    <w:rsid w:val="003C1B81"/>
    <w:rsid w:val="003C1D71"/>
    <w:rsid w:val="003C20C7"/>
    <w:rsid w:val="003C2FBD"/>
    <w:rsid w:val="003C321E"/>
    <w:rsid w:val="003C3B9C"/>
    <w:rsid w:val="003C3E17"/>
    <w:rsid w:val="003C61AF"/>
    <w:rsid w:val="003C6581"/>
    <w:rsid w:val="003C721A"/>
    <w:rsid w:val="003C7864"/>
    <w:rsid w:val="003C7D08"/>
    <w:rsid w:val="003D05CA"/>
    <w:rsid w:val="003D05CE"/>
    <w:rsid w:val="003D0A3C"/>
    <w:rsid w:val="003D11E3"/>
    <w:rsid w:val="003D1525"/>
    <w:rsid w:val="003D173D"/>
    <w:rsid w:val="003D1F5E"/>
    <w:rsid w:val="003D2D15"/>
    <w:rsid w:val="003D3777"/>
    <w:rsid w:val="003D46C1"/>
    <w:rsid w:val="003D53AB"/>
    <w:rsid w:val="003D6299"/>
    <w:rsid w:val="003D64DD"/>
    <w:rsid w:val="003D6593"/>
    <w:rsid w:val="003D788A"/>
    <w:rsid w:val="003D7D54"/>
    <w:rsid w:val="003E0B93"/>
    <w:rsid w:val="003E1F4F"/>
    <w:rsid w:val="003E25D0"/>
    <w:rsid w:val="003E270B"/>
    <w:rsid w:val="003E2E8E"/>
    <w:rsid w:val="003E330A"/>
    <w:rsid w:val="003E6A8F"/>
    <w:rsid w:val="003E752C"/>
    <w:rsid w:val="003E75B7"/>
    <w:rsid w:val="003E7D23"/>
    <w:rsid w:val="003F01C4"/>
    <w:rsid w:val="003F0D06"/>
    <w:rsid w:val="003F1650"/>
    <w:rsid w:val="003F210D"/>
    <w:rsid w:val="003F31E8"/>
    <w:rsid w:val="003F32DF"/>
    <w:rsid w:val="003F37ED"/>
    <w:rsid w:val="003F727B"/>
    <w:rsid w:val="003F7543"/>
    <w:rsid w:val="003F7E01"/>
    <w:rsid w:val="0040047A"/>
    <w:rsid w:val="0040089B"/>
    <w:rsid w:val="004012E1"/>
    <w:rsid w:val="0040201F"/>
    <w:rsid w:val="00402058"/>
    <w:rsid w:val="0040273A"/>
    <w:rsid w:val="00402D60"/>
    <w:rsid w:val="004035B5"/>
    <w:rsid w:val="004044AC"/>
    <w:rsid w:val="00404B27"/>
    <w:rsid w:val="00406549"/>
    <w:rsid w:val="004066D2"/>
    <w:rsid w:val="00406B6B"/>
    <w:rsid w:val="00406D46"/>
    <w:rsid w:val="00407544"/>
    <w:rsid w:val="00407725"/>
    <w:rsid w:val="00407F76"/>
    <w:rsid w:val="00410060"/>
    <w:rsid w:val="00410E8A"/>
    <w:rsid w:val="00411C30"/>
    <w:rsid w:val="0041200A"/>
    <w:rsid w:val="004123EA"/>
    <w:rsid w:val="00412683"/>
    <w:rsid w:val="00412C2C"/>
    <w:rsid w:val="0041381B"/>
    <w:rsid w:val="004143DC"/>
    <w:rsid w:val="00414A8D"/>
    <w:rsid w:val="00414CB2"/>
    <w:rsid w:val="004155D3"/>
    <w:rsid w:val="0041599C"/>
    <w:rsid w:val="004159A5"/>
    <w:rsid w:val="00416339"/>
    <w:rsid w:val="004175FB"/>
    <w:rsid w:val="00420985"/>
    <w:rsid w:val="00420D95"/>
    <w:rsid w:val="004224FC"/>
    <w:rsid w:val="004226F8"/>
    <w:rsid w:val="00422B9D"/>
    <w:rsid w:val="00422E25"/>
    <w:rsid w:val="004232A9"/>
    <w:rsid w:val="004235E9"/>
    <w:rsid w:val="00425F6D"/>
    <w:rsid w:val="0042644A"/>
    <w:rsid w:val="00426C27"/>
    <w:rsid w:val="00427CCC"/>
    <w:rsid w:val="004305D0"/>
    <w:rsid w:val="00431FD0"/>
    <w:rsid w:val="00433F22"/>
    <w:rsid w:val="004342F8"/>
    <w:rsid w:val="004342FF"/>
    <w:rsid w:val="00434961"/>
    <w:rsid w:val="00434FA8"/>
    <w:rsid w:val="0043648D"/>
    <w:rsid w:val="00436D3E"/>
    <w:rsid w:val="004370F6"/>
    <w:rsid w:val="0044021C"/>
    <w:rsid w:val="00441571"/>
    <w:rsid w:val="004415F4"/>
    <w:rsid w:val="00441783"/>
    <w:rsid w:val="00441B4C"/>
    <w:rsid w:val="00441B75"/>
    <w:rsid w:val="00441E39"/>
    <w:rsid w:val="00444190"/>
    <w:rsid w:val="004459D1"/>
    <w:rsid w:val="00445B4D"/>
    <w:rsid w:val="00446505"/>
    <w:rsid w:val="00446C1D"/>
    <w:rsid w:val="00446E52"/>
    <w:rsid w:val="004475EB"/>
    <w:rsid w:val="00447945"/>
    <w:rsid w:val="0045065A"/>
    <w:rsid w:val="00450E64"/>
    <w:rsid w:val="00451124"/>
    <w:rsid w:val="004517F6"/>
    <w:rsid w:val="004518B2"/>
    <w:rsid w:val="004518D9"/>
    <w:rsid w:val="00451FB1"/>
    <w:rsid w:val="004526A1"/>
    <w:rsid w:val="00452A83"/>
    <w:rsid w:val="00452DE4"/>
    <w:rsid w:val="00452EDE"/>
    <w:rsid w:val="00453360"/>
    <w:rsid w:val="00453EFA"/>
    <w:rsid w:val="00454234"/>
    <w:rsid w:val="0045479A"/>
    <w:rsid w:val="004550BF"/>
    <w:rsid w:val="0045552B"/>
    <w:rsid w:val="004568E4"/>
    <w:rsid w:val="00456AFF"/>
    <w:rsid w:val="004570F7"/>
    <w:rsid w:val="00457121"/>
    <w:rsid w:val="004577B7"/>
    <w:rsid w:val="00457DDC"/>
    <w:rsid w:val="004608D4"/>
    <w:rsid w:val="00460F45"/>
    <w:rsid w:val="00461260"/>
    <w:rsid w:val="004615C3"/>
    <w:rsid w:val="00463B28"/>
    <w:rsid w:val="00463B9A"/>
    <w:rsid w:val="004642EB"/>
    <w:rsid w:val="0046430B"/>
    <w:rsid w:val="00464919"/>
    <w:rsid w:val="00464A40"/>
    <w:rsid w:val="004661E0"/>
    <w:rsid w:val="004678A7"/>
    <w:rsid w:val="0046792B"/>
    <w:rsid w:val="00467B68"/>
    <w:rsid w:val="00467BD7"/>
    <w:rsid w:val="004700C0"/>
    <w:rsid w:val="00470579"/>
    <w:rsid w:val="00471A80"/>
    <w:rsid w:val="004726DD"/>
    <w:rsid w:val="0047296F"/>
    <w:rsid w:val="00472A4B"/>
    <w:rsid w:val="00472B65"/>
    <w:rsid w:val="00472C81"/>
    <w:rsid w:val="00473346"/>
    <w:rsid w:val="00473F3B"/>
    <w:rsid w:val="00474391"/>
    <w:rsid w:val="004743C2"/>
    <w:rsid w:val="004757A9"/>
    <w:rsid w:val="0047583A"/>
    <w:rsid w:val="00475C5D"/>
    <w:rsid w:val="00475CD5"/>
    <w:rsid w:val="00475F00"/>
    <w:rsid w:val="00476180"/>
    <w:rsid w:val="00476C0C"/>
    <w:rsid w:val="0047706C"/>
    <w:rsid w:val="00477D7E"/>
    <w:rsid w:val="004802DB"/>
    <w:rsid w:val="00480F25"/>
    <w:rsid w:val="00481046"/>
    <w:rsid w:val="004813C0"/>
    <w:rsid w:val="00481D84"/>
    <w:rsid w:val="004828C9"/>
    <w:rsid w:val="00482CF6"/>
    <w:rsid w:val="00482DEC"/>
    <w:rsid w:val="00484896"/>
    <w:rsid w:val="00485352"/>
    <w:rsid w:val="0048552C"/>
    <w:rsid w:val="004856C1"/>
    <w:rsid w:val="00487343"/>
    <w:rsid w:val="00487D5C"/>
    <w:rsid w:val="00490A14"/>
    <w:rsid w:val="00490F71"/>
    <w:rsid w:val="004919E9"/>
    <w:rsid w:val="00491AB2"/>
    <w:rsid w:val="00491F5F"/>
    <w:rsid w:val="00492EF2"/>
    <w:rsid w:val="004934BA"/>
    <w:rsid w:val="0049394C"/>
    <w:rsid w:val="00493E16"/>
    <w:rsid w:val="0049467D"/>
    <w:rsid w:val="00494A52"/>
    <w:rsid w:val="004955ED"/>
    <w:rsid w:val="004957E8"/>
    <w:rsid w:val="00495FA4"/>
    <w:rsid w:val="00497112"/>
    <w:rsid w:val="004A07E8"/>
    <w:rsid w:val="004A096A"/>
    <w:rsid w:val="004A0CC1"/>
    <w:rsid w:val="004A11B9"/>
    <w:rsid w:val="004A1283"/>
    <w:rsid w:val="004A211D"/>
    <w:rsid w:val="004A265C"/>
    <w:rsid w:val="004A2869"/>
    <w:rsid w:val="004A319F"/>
    <w:rsid w:val="004A3CBC"/>
    <w:rsid w:val="004A415E"/>
    <w:rsid w:val="004A5073"/>
    <w:rsid w:val="004A5466"/>
    <w:rsid w:val="004A546F"/>
    <w:rsid w:val="004A5D44"/>
    <w:rsid w:val="004A6125"/>
    <w:rsid w:val="004A67B1"/>
    <w:rsid w:val="004A6EEA"/>
    <w:rsid w:val="004A740B"/>
    <w:rsid w:val="004A77AF"/>
    <w:rsid w:val="004A7AB8"/>
    <w:rsid w:val="004A7D63"/>
    <w:rsid w:val="004A7DC6"/>
    <w:rsid w:val="004B001D"/>
    <w:rsid w:val="004B1B92"/>
    <w:rsid w:val="004B2237"/>
    <w:rsid w:val="004B224D"/>
    <w:rsid w:val="004B2615"/>
    <w:rsid w:val="004B2636"/>
    <w:rsid w:val="004B352A"/>
    <w:rsid w:val="004B37CF"/>
    <w:rsid w:val="004B3F66"/>
    <w:rsid w:val="004B48FF"/>
    <w:rsid w:val="004B4B03"/>
    <w:rsid w:val="004B65D5"/>
    <w:rsid w:val="004B67B6"/>
    <w:rsid w:val="004B7DC5"/>
    <w:rsid w:val="004B7E8F"/>
    <w:rsid w:val="004C0055"/>
    <w:rsid w:val="004C0181"/>
    <w:rsid w:val="004C07FC"/>
    <w:rsid w:val="004C17FB"/>
    <w:rsid w:val="004C2223"/>
    <w:rsid w:val="004C2E3C"/>
    <w:rsid w:val="004C311D"/>
    <w:rsid w:val="004C49FF"/>
    <w:rsid w:val="004C4C15"/>
    <w:rsid w:val="004C53C8"/>
    <w:rsid w:val="004C5526"/>
    <w:rsid w:val="004C59E1"/>
    <w:rsid w:val="004C606F"/>
    <w:rsid w:val="004C69F4"/>
    <w:rsid w:val="004C6EFD"/>
    <w:rsid w:val="004C7326"/>
    <w:rsid w:val="004C7385"/>
    <w:rsid w:val="004C794B"/>
    <w:rsid w:val="004C7F6B"/>
    <w:rsid w:val="004D00E3"/>
    <w:rsid w:val="004D036B"/>
    <w:rsid w:val="004D1479"/>
    <w:rsid w:val="004D19BA"/>
    <w:rsid w:val="004D1ACD"/>
    <w:rsid w:val="004D27A6"/>
    <w:rsid w:val="004D283B"/>
    <w:rsid w:val="004D307C"/>
    <w:rsid w:val="004D3B83"/>
    <w:rsid w:val="004D3DDC"/>
    <w:rsid w:val="004D4826"/>
    <w:rsid w:val="004D4BA1"/>
    <w:rsid w:val="004D5ECA"/>
    <w:rsid w:val="004D6454"/>
    <w:rsid w:val="004D6830"/>
    <w:rsid w:val="004D6DB6"/>
    <w:rsid w:val="004D77F1"/>
    <w:rsid w:val="004D783F"/>
    <w:rsid w:val="004D7F79"/>
    <w:rsid w:val="004E00BD"/>
    <w:rsid w:val="004E0681"/>
    <w:rsid w:val="004E06C4"/>
    <w:rsid w:val="004E1852"/>
    <w:rsid w:val="004E1971"/>
    <w:rsid w:val="004E224C"/>
    <w:rsid w:val="004E280B"/>
    <w:rsid w:val="004E36C4"/>
    <w:rsid w:val="004E3EB1"/>
    <w:rsid w:val="004E5A99"/>
    <w:rsid w:val="004E5D9F"/>
    <w:rsid w:val="004E5E99"/>
    <w:rsid w:val="004E6371"/>
    <w:rsid w:val="004E7590"/>
    <w:rsid w:val="004E786F"/>
    <w:rsid w:val="004E79C4"/>
    <w:rsid w:val="004F048E"/>
    <w:rsid w:val="004F10DE"/>
    <w:rsid w:val="004F118B"/>
    <w:rsid w:val="004F11D3"/>
    <w:rsid w:val="004F178F"/>
    <w:rsid w:val="004F1A28"/>
    <w:rsid w:val="004F1B45"/>
    <w:rsid w:val="004F1EC9"/>
    <w:rsid w:val="004F2719"/>
    <w:rsid w:val="004F2991"/>
    <w:rsid w:val="004F2B8B"/>
    <w:rsid w:val="004F3673"/>
    <w:rsid w:val="004F3819"/>
    <w:rsid w:val="004F4707"/>
    <w:rsid w:val="004F4A1F"/>
    <w:rsid w:val="004F5A90"/>
    <w:rsid w:val="004F657C"/>
    <w:rsid w:val="004F6CA4"/>
    <w:rsid w:val="004F762F"/>
    <w:rsid w:val="004F7FF6"/>
    <w:rsid w:val="00500110"/>
    <w:rsid w:val="00500710"/>
    <w:rsid w:val="005013D7"/>
    <w:rsid w:val="00502745"/>
    <w:rsid w:val="00502DDA"/>
    <w:rsid w:val="005038B1"/>
    <w:rsid w:val="00504754"/>
    <w:rsid w:val="00504949"/>
    <w:rsid w:val="0050597E"/>
    <w:rsid w:val="0050655E"/>
    <w:rsid w:val="005075A1"/>
    <w:rsid w:val="0050799A"/>
    <w:rsid w:val="00510E2A"/>
    <w:rsid w:val="00511D09"/>
    <w:rsid w:val="005129AD"/>
    <w:rsid w:val="00512AE4"/>
    <w:rsid w:val="0051305C"/>
    <w:rsid w:val="00513AD0"/>
    <w:rsid w:val="00513EB3"/>
    <w:rsid w:val="00514A0F"/>
    <w:rsid w:val="0051521A"/>
    <w:rsid w:val="00515402"/>
    <w:rsid w:val="00515CFE"/>
    <w:rsid w:val="00515DF7"/>
    <w:rsid w:val="00516178"/>
    <w:rsid w:val="0051674A"/>
    <w:rsid w:val="00516831"/>
    <w:rsid w:val="005168A6"/>
    <w:rsid w:val="00520DFA"/>
    <w:rsid w:val="00520F0C"/>
    <w:rsid w:val="005211F2"/>
    <w:rsid w:val="00521597"/>
    <w:rsid w:val="005219E5"/>
    <w:rsid w:val="0052235C"/>
    <w:rsid w:val="00522DFE"/>
    <w:rsid w:val="00523202"/>
    <w:rsid w:val="00523387"/>
    <w:rsid w:val="005242E9"/>
    <w:rsid w:val="0052483E"/>
    <w:rsid w:val="0052496E"/>
    <w:rsid w:val="00525C10"/>
    <w:rsid w:val="00525E27"/>
    <w:rsid w:val="00526897"/>
    <w:rsid w:val="0052691A"/>
    <w:rsid w:val="00527051"/>
    <w:rsid w:val="005271F0"/>
    <w:rsid w:val="005276E7"/>
    <w:rsid w:val="005277D3"/>
    <w:rsid w:val="0052782E"/>
    <w:rsid w:val="00530F87"/>
    <w:rsid w:val="005311E2"/>
    <w:rsid w:val="005316E4"/>
    <w:rsid w:val="00531897"/>
    <w:rsid w:val="0053198E"/>
    <w:rsid w:val="0053257D"/>
    <w:rsid w:val="00532747"/>
    <w:rsid w:val="00532FF1"/>
    <w:rsid w:val="005336DC"/>
    <w:rsid w:val="00534BFB"/>
    <w:rsid w:val="005355C2"/>
    <w:rsid w:val="00535996"/>
    <w:rsid w:val="0053603E"/>
    <w:rsid w:val="0053660B"/>
    <w:rsid w:val="005369BF"/>
    <w:rsid w:val="00536BC5"/>
    <w:rsid w:val="005370BF"/>
    <w:rsid w:val="00537276"/>
    <w:rsid w:val="005372A8"/>
    <w:rsid w:val="00537701"/>
    <w:rsid w:val="00540CF3"/>
    <w:rsid w:val="00541211"/>
    <w:rsid w:val="005415AB"/>
    <w:rsid w:val="005415B3"/>
    <w:rsid w:val="005425A8"/>
    <w:rsid w:val="0054270D"/>
    <w:rsid w:val="00542B2C"/>
    <w:rsid w:val="00543F0C"/>
    <w:rsid w:val="00545663"/>
    <w:rsid w:val="00545C6E"/>
    <w:rsid w:val="00546467"/>
    <w:rsid w:val="005466E4"/>
    <w:rsid w:val="00547DA6"/>
    <w:rsid w:val="00547DAB"/>
    <w:rsid w:val="005508B6"/>
    <w:rsid w:val="00551147"/>
    <w:rsid w:val="00551885"/>
    <w:rsid w:val="0055221A"/>
    <w:rsid w:val="00553320"/>
    <w:rsid w:val="00553792"/>
    <w:rsid w:val="00554F91"/>
    <w:rsid w:val="00555849"/>
    <w:rsid w:val="00555BC7"/>
    <w:rsid w:val="00555D72"/>
    <w:rsid w:val="00555D8F"/>
    <w:rsid w:val="005560C6"/>
    <w:rsid w:val="0055680E"/>
    <w:rsid w:val="005574C4"/>
    <w:rsid w:val="00557A91"/>
    <w:rsid w:val="005600C2"/>
    <w:rsid w:val="0056080E"/>
    <w:rsid w:val="005618B8"/>
    <w:rsid w:val="005619CC"/>
    <w:rsid w:val="00563D4A"/>
    <w:rsid w:val="00564A41"/>
    <w:rsid w:val="00566680"/>
    <w:rsid w:val="005673BC"/>
    <w:rsid w:val="005673CF"/>
    <w:rsid w:val="00567426"/>
    <w:rsid w:val="00567B01"/>
    <w:rsid w:val="00567FF1"/>
    <w:rsid w:val="005707A3"/>
    <w:rsid w:val="00571430"/>
    <w:rsid w:val="00572106"/>
    <w:rsid w:val="005731BB"/>
    <w:rsid w:val="005748E1"/>
    <w:rsid w:val="00574D02"/>
    <w:rsid w:val="00574D48"/>
    <w:rsid w:val="00575092"/>
    <w:rsid w:val="00577225"/>
    <w:rsid w:val="005803D7"/>
    <w:rsid w:val="00580AD9"/>
    <w:rsid w:val="00580DEE"/>
    <w:rsid w:val="0058246C"/>
    <w:rsid w:val="00583084"/>
    <w:rsid w:val="00583546"/>
    <w:rsid w:val="00583607"/>
    <w:rsid w:val="00583813"/>
    <w:rsid w:val="00584284"/>
    <w:rsid w:val="00584EF9"/>
    <w:rsid w:val="00585770"/>
    <w:rsid w:val="005857B3"/>
    <w:rsid w:val="00585F90"/>
    <w:rsid w:val="00586231"/>
    <w:rsid w:val="00586980"/>
    <w:rsid w:val="0058736F"/>
    <w:rsid w:val="00587B6C"/>
    <w:rsid w:val="0059039A"/>
    <w:rsid w:val="005907C1"/>
    <w:rsid w:val="00591327"/>
    <w:rsid w:val="00591870"/>
    <w:rsid w:val="005925A7"/>
    <w:rsid w:val="00592E2B"/>
    <w:rsid w:val="00593808"/>
    <w:rsid w:val="00593E69"/>
    <w:rsid w:val="00594567"/>
    <w:rsid w:val="00595E58"/>
    <w:rsid w:val="0059678B"/>
    <w:rsid w:val="00597E03"/>
    <w:rsid w:val="005A01F6"/>
    <w:rsid w:val="005A03FC"/>
    <w:rsid w:val="005A1979"/>
    <w:rsid w:val="005A19AD"/>
    <w:rsid w:val="005A1C2B"/>
    <w:rsid w:val="005A3119"/>
    <w:rsid w:val="005A318A"/>
    <w:rsid w:val="005A3957"/>
    <w:rsid w:val="005A3A3B"/>
    <w:rsid w:val="005A4153"/>
    <w:rsid w:val="005A44FD"/>
    <w:rsid w:val="005A4608"/>
    <w:rsid w:val="005A478B"/>
    <w:rsid w:val="005A4917"/>
    <w:rsid w:val="005A4DE0"/>
    <w:rsid w:val="005A51EB"/>
    <w:rsid w:val="005A5298"/>
    <w:rsid w:val="005A5693"/>
    <w:rsid w:val="005A5976"/>
    <w:rsid w:val="005A6D84"/>
    <w:rsid w:val="005A6EDA"/>
    <w:rsid w:val="005A7A57"/>
    <w:rsid w:val="005A7A93"/>
    <w:rsid w:val="005B2672"/>
    <w:rsid w:val="005B272D"/>
    <w:rsid w:val="005B2AAE"/>
    <w:rsid w:val="005B2B25"/>
    <w:rsid w:val="005B351E"/>
    <w:rsid w:val="005B3651"/>
    <w:rsid w:val="005B3B9D"/>
    <w:rsid w:val="005B45FE"/>
    <w:rsid w:val="005B581E"/>
    <w:rsid w:val="005B5E48"/>
    <w:rsid w:val="005B62F1"/>
    <w:rsid w:val="005B66C5"/>
    <w:rsid w:val="005B6B9A"/>
    <w:rsid w:val="005B6FD4"/>
    <w:rsid w:val="005B7213"/>
    <w:rsid w:val="005B7474"/>
    <w:rsid w:val="005C043C"/>
    <w:rsid w:val="005C0555"/>
    <w:rsid w:val="005C064D"/>
    <w:rsid w:val="005C0B2E"/>
    <w:rsid w:val="005C1B1C"/>
    <w:rsid w:val="005C2441"/>
    <w:rsid w:val="005C2A18"/>
    <w:rsid w:val="005C38F1"/>
    <w:rsid w:val="005C39F2"/>
    <w:rsid w:val="005C3B7A"/>
    <w:rsid w:val="005C3BC1"/>
    <w:rsid w:val="005C3D3D"/>
    <w:rsid w:val="005C44CC"/>
    <w:rsid w:val="005C482D"/>
    <w:rsid w:val="005C4AEF"/>
    <w:rsid w:val="005C4D1D"/>
    <w:rsid w:val="005C5AD6"/>
    <w:rsid w:val="005C677B"/>
    <w:rsid w:val="005C68D9"/>
    <w:rsid w:val="005C6F13"/>
    <w:rsid w:val="005C709B"/>
    <w:rsid w:val="005C7CFA"/>
    <w:rsid w:val="005D016A"/>
    <w:rsid w:val="005D0733"/>
    <w:rsid w:val="005D156B"/>
    <w:rsid w:val="005D161D"/>
    <w:rsid w:val="005D1C02"/>
    <w:rsid w:val="005D1C7B"/>
    <w:rsid w:val="005D2234"/>
    <w:rsid w:val="005D2AEA"/>
    <w:rsid w:val="005D31F7"/>
    <w:rsid w:val="005D353E"/>
    <w:rsid w:val="005D35D6"/>
    <w:rsid w:val="005D383D"/>
    <w:rsid w:val="005D39BC"/>
    <w:rsid w:val="005D3A74"/>
    <w:rsid w:val="005D469E"/>
    <w:rsid w:val="005D4F32"/>
    <w:rsid w:val="005D5087"/>
    <w:rsid w:val="005D54A9"/>
    <w:rsid w:val="005D6257"/>
    <w:rsid w:val="005D6333"/>
    <w:rsid w:val="005D6724"/>
    <w:rsid w:val="005D6A0D"/>
    <w:rsid w:val="005D6F9C"/>
    <w:rsid w:val="005D72E6"/>
    <w:rsid w:val="005D734C"/>
    <w:rsid w:val="005D780F"/>
    <w:rsid w:val="005D7A9C"/>
    <w:rsid w:val="005E134E"/>
    <w:rsid w:val="005E1AD3"/>
    <w:rsid w:val="005E1CAF"/>
    <w:rsid w:val="005E1D4E"/>
    <w:rsid w:val="005E2011"/>
    <w:rsid w:val="005E2316"/>
    <w:rsid w:val="005E2500"/>
    <w:rsid w:val="005E2656"/>
    <w:rsid w:val="005E26DF"/>
    <w:rsid w:val="005E2830"/>
    <w:rsid w:val="005E2B40"/>
    <w:rsid w:val="005E2D18"/>
    <w:rsid w:val="005E34E8"/>
    <w:rsid w:val="005E36DF"/>
    <w:rsid w:val="005E3BB7"/>
    <w:rsid w:val="005E3CBC"/>
    <w:rsid w:val="005E431A"/>
    <w:rsid w:val="005E49C0"/>
    <w:rsid w:val="005E6398"/>
    <w:rsid w:val="005E6FD3"/>
    <w:rsid w:val="005E7962"/>
    <w:rsid w:val="005E79D1"/>
    <w:rsid w:val="005E7BED"/>
    <w:rsid w:val="005F0B0A"/>
    <w:rsid w:val="005F0C54"/>
    <w:rsid w:val="005F1821"/>
    <w:rsid w:val="005F1CAA"/>
    <w:rsid w:val="005F24DB"/>
    <w:rsid w:val="005F2547"/>
    <w:rsid w:val="005F275E"/>
    <w:rsid w:val="005F2EDD"/>
    <w:rsid w:val="005F324C"/>
    <w:rsid w:val="005F3472"/>
    <w:rsid w:val="005F36A1"/>
    <w:rsid w:val="005F3858"/>
    <w:rsid w:val="005F4B68"/>
    <w:rsid w:val="005F4E52"/>
    <w:rsid w:val="005F4F8A"/>
    <w:rsid w:val="005F4F8E"/>
    <w:rsid w:val="005F50C5"/>
    <w:rsid w:val="005F5F18"/>
    <w:rsid w:val="005F6E73"/>
    <w:rsid w:val="005F71FF"/>
    <w:rsid w:val="005F74EC"/>
    <w:rsid w:val="005F78D8"/>
    <w:rsid w:val="005F7A4B"/>
    <w:rsid w:val="00601589"/>
    <w:rsid w:val="00601E40"/>
    <w:rsid w:val="0060269B"/>
    <w:rsid w:val="00604CA7"/>
    <w:rsid w:val="00604CED"/>
    <w:rsid w:val="00604DEF"/>
    <w:rsid w:val="006053B4"/>
    <w:rsid w:val="00605AE5"/>
    <w:rsid w:val="00606F78"/>
    <w:rsid w:val="00607056"/>
    <w:rsid w:val="0061080F"/>
    <w:rsid w:val="00611633"/>
    <w:rsid w:val="0061244B"/>
    <w:rsid w:val="00612DAF"/>
    <w:rsid w:val="0061302D"/>
    <w:rsid w:val="00613643"/>
    <w:rsid w:val="0061374C"/>
    <w:rsid w:val="00614255"/>
    <w:rsid w:val="00614DB3"/>
    <w:rsid w:val="0061538E"/>
    <w:rsid w:val="00615643"/>
    <w:rsid w:val="006160C7"/>
    <w:rsid w:val="00617733"/>
    <w:rsid w:val="00617778"/>
    <w:rsid w:val="006206A4"/>
    <w:rsid w:val="00620780"/>
    <w:rsid w:val="006208E4"/>
    <w:rsid w:val="006222CC"/>
    <w:rsid w:val="00623588"/>
    <w:rsid w:val="00623F15"/>
    <w:rsid w:val="00623F85"/>
    <w:rsid w:val="00623F93"/>
    <w:rsid w:val="006241A1"/>
    <w:rsid w:val="00625454"/>
    <w:rsid w:val="0062623C"/>
    <w:rsid w:val="00627045"/>
    <w:rsid w:val="00630939"/>
    <w:rsid w:val="00630E36"/>
    <w:rsid w:val="00631041"/>
    <w:rsid w:val="00631C22"/>
    <w:rsid w:val="006323E5"/>
    <w:rsid w:val="006336BC"/>
    <w:rsid w:val="0063396D"/>
    <w:rsid w:val="0063493A"/>
    <w:rsid w:val="006369B2"/>
    <w:rsid w:val="00637A76"/>
    <w:rsid w:val="00640B74"/>
    <w:rsid w:val="00640D79"/>
    <w:rsid w:val="00640E09"/>
    <w:rsid w:val="00641C75"/>
    <w:rsid w:val="00641CC6"/>
    <w:rsid w:val="006425BF"/>
    <w:rsid w:val="00642A3A"/>
    <w:rsid w:val="00642EB6"/>
    <w:rsid w:val="00642FC8"/>
    <w:rsid w:val="0064412E"/>
    <w:rsid w:val="00644B67"/>
    <w:rsid w:val="00644BAB"/>
    <w:rsid w:val="00644FF4"/>
    <w:rsid w:val="00645131"/>
    <w:rsid w:val="00645815"/>
    <w:rsid w:val="006460D3"/>
    <w:rsid w:val="00646B20"/>
    <w:rsid w:val="00646B7F"/>
    <w:rsid w:val="00646D2A"/>
    <w:rsid w:val="00646E9B"/>
    <w:rsid w:val="0064760D"/>
    <w:rsid w:val="006477A1"/>
    <w:rsid w:val="0065058C"/>
    <w:rsid w:val="006512F9"/>
    <w:rsid w:val="00651C48"/>
    <w:rsid w:val="0065205E"/>
    <w:rsid w:val="006523EB"/>
    <w:rsid w:val="00652B5B"/>
    <w:rsid w:val="00652C5F"/>
    <w:rsid w:val="00653645"/>
    <w:rsid w:val="00653CAD"/>
    <w:rsid w:val="00653FAA"/>
    <w:rsid w:val="0065405D"/>
    <w:rsid w:val="00654635"/>
    <w:rsid w:val="00654735"/>
    <w:rsid w:val="00654C62"/>
    <w:rsid w:val="00654CD4"/>
    <w:rsid w:val="006552D9"/>
    <w:rsid w:val="00655725"/>
    <w:rsid w:val="006558E4"/>
    <w:rsid w:val="00655990"/>
    <w:rsid w:val="00655C92"/>
    <w:rsid w:val="00655E54"/>
    <w:rsid w:val="006564F6"/>
    <w:rsid w:val="006568B6"/>
    <w:rsid w:val="00657066"/>
    <w:rsid w:val="00657643"/>
    <w:rsid w:val="0065795E"/>
    <w:rsid w:val="0066038E"/>
    <w:rsid w:val="0066058E"/>
    <w:rsid w:val="006606DD"/>
    <w:rsid w:val="006638E6"/>
    <w:rsid w:val="00663A67"/>
    <w:rsid w:val="00663EFD"/>
    <w:rsid w:val="00664C8B"/>
    <w:rsid w:val="0066565A"/>
    <w:rsid w:val="00665A90"/>
    <w:rsid w:val="006670BE"/>
    <w:rsid w:val="006670E1"/>
    <w:rsid w:val="0066741A"/>
    <w:rsid w:val="00670C51"/>
    <w:rsid w:val="006717DA"/>
    <w:rsid w:val="00671D1B"/>
    <w:rsid w:val="00671ECB"/>
    <w:rsid w:val="00674997"/>
    <w:rsid w:val="00674DE0"/>
    <w:rsid w:val="006758CA"/>
    <w:rsid w:val="00675B13"/>
    <w:rsid w:val="00676170"/>
    <w:rsid w:val="00676423"/>
    <w:rsid w:val="00676A5F"/>
    <w:rsid w:val="00676EE2"/>
    <w:rsid w:val="00677C9B"/>
    <w:rsid w:val="00677ED5"/>
    <w:rsid w:val="006802F7"/>
    <w:rsid w:val="0068081A"/>
    <w:rsid w:val="00682526"/>
    <w:rsid w:val="00682936"/>
    <w:rsid w:val="00685809"/>
    <w:rsid w:val="00685992"/>
    <w:rsid w:val="00686F57"/>
    <w:rsid w:val="00687B1C"/>
    <w:rsid w:val="00687CF7"/>
    <w:rsid w:val="006908A6"/>
    <w:rsid w:val="006929B0"/>
    <w:rsid w:val="00692EEE"/>
    <w:rsid w:val="00692EF3"/>
    <w:rsid w:val="0069305D"/>
    <w:rsid w:val="00693788"/>
    <w:rsid w:val="006938E4"/>
    <w:rsid w:val="00693BDF"/>
    <w:rsid w:val="00694608"/>
    <w:rsid w:val="0069638A"/>
    <w:rsid w:val="00696F7C"/>
    <w:rsid w:val="006A063C"/>
    <w:rsid w:val="006A0CA1"/>
    <w:rsid w:val="006A0FF4"/>
    <w:rsid w:val="006A102A"/>
    <w:rsid w:val="006A197E"/>
    <w:rsid w:val="006A1A9B"/>
    <w:rsid w:val="006A1D8F"/>
    <w:rsid w:val="006A26EC"/>
    <w:rsid w:val="006A2982"/>
    <w:rsid w:val="006A32DE"/>
    <w:rsid w:val="006A4313"/>
    <w:rsid w:val="006A4C07"/>
    <w:rsid w:val="006A5728"/>
    <w:rsid w:val="006A5BFD"/>
    <w:rsid w:val="006A5D66"/>
    <w:rsid w:val="006A6324"/>
    <w:rsid w:val="006A732B"/>
    <w:rsid w:val="006B03E0"/>
    <w:rsid w:val="006B053A"/>
    <w:rsid w:val="006B0681"/>
    <w:rsid w:val="006B0AD2"/>
    <w:rsid w:val="006B200C"/>
    <w:rsid w:val="006B2DD6"/>
    <w:rsid w:val="006B4140"/>
    <w:rsid w:val="006B44ED"/>
    <w:rsid w:val="006B4B5F"/>
    <w:rsid w:val="006B4FF0"/>
    <w:rsid w:val="006B52E5"/>
    <w:rsid w:val="006B5623"/>
    <w:rsid w:val="006B57B2"/>
    <w:rsid w:val="006B6C97"/>
    <w:rsid w:val="006B74BB"/>
    <w:rsid w:val="006C08F7"/>
    <w:rsid w:val="006C0CFE"/>
    <w:rsid w:val="006C1175"/>
    <w:rsid w:val="006C13B7"/>
    <w:rsid w:val="006C1A32"/>
    <w:rsid w:val="006C3078"/>
    <w:rsid w:val="006C3460"/>
    <w:rsid w:val="006C3BD7"/>
    <w:rsid w:val="006C4902"/>
    <w:rsid w:val="006C4B76"/>
    <w:rsid w:val="006C5304"/>
    <w:rsid w:val="006C5441"/>
    <w:rsid w:val="006C555D"/>
    <w:rsid w:val="006C5633"/>
    <w:rsid w:val="006C5EE2"/>
    <w:rsid w:val="006C5F7C"/>
    <w:rsid w:val="006C5FAD"/>
    <w:rsid w:val="006C63B3"/>
    <w:rsid w:val="006C6795"/>
    <w:rsid w:val="006C6ECB"/>
    <w:rsid w:val="006C6F46"/>
    <w:rsid w:val="006C71E5"/>
    <w:rsid w:val="006C7866"/>
    <w:rsid w:val="006C7996"/>
    <w:rsid w:val="006C7AC7"/>
    <w:rsid w:val="006D074A"/>
    <w:rsid w:val="006D095F"/>
    <w:rsid w:val="006D0988"/>
    <w:rsid w:val="006D099C"/>
    <w:rsid w:val="006D199C"/>
    <w:rsid w:val="006D1D82"/>
    <w:rsid w:val="006D270F"/>
    <w:rsid w:val="006D37F1"/>
    <w:rsid w:val="006D3B21"/>
    <w:rsid w:val="006D3B39"/>
    <w:rsid w:val="006D3C83"/>
    <w:rsid w:val="006D3E53"/>
    <w:rsid w:val="006D410C"/>
    <w:rsid w:val="006D488A"/>
    <w:rsid w:val="006D5231"/>
    <w:rsid w:val="006D5660"/>
    <w:rsid w:val="006D65BF"/>
    <w:rsid w:val="006D6B44"/>
    <w:rsid w:val="006D6B94"/>
    <w:rsid w:val="006D790B"/>
    <w:rsid w:val="006E089C"/>
    <w:rsid w:val="006E0BBB"/>
    <w:rsid w:val="006E1622"/>
    <w:rsid w:val="006E165F"/>
    <w:rsid w:val="006E1761"/>
    <w:rsid w:val="006E2930"/>
    <w:rsid w:val="006E4D86"/>
    <w:rsid w:val="006E5474"/>
    <w:rsid w:val="006E7A93"/>
    <w:rsid w:val="006F0050"/>
    <w:rsid w:val="006F019D"/>
    <w:rsid w:val="006F02F2"/>
    <w:rsid w:val="006F280B"/>
    <w:rsid w:val="006F282B"/>
    <w:rsid w:val="006F341A"/>
    <w:rsid w:val="006F3C19"/>
    <w:rsid w:val="006F40B7"/>
    <w:rsid w:val="006F4A04"/>
    <w:rsid w:val="006F4FF9"/>
    <w:rsid w:val="006F5116"/>
    <w:rsid w:val="006F51CA"/>
    <w:rsid w:val="006F523B"/>
    <w:rsid w:val="006F6B8E"/>
    <w:rsid w:val="006F6DD2"/>
    <w:rsid w:val="006F73FA"/>
    <w:rsid w:val="006F750B"/>
    <w:rsid w:val="006F75FD"/>
    <w:rsid w:val="00701C7B"/>
    <w:rsid w:val="00701E20"/>
    <w:rsid w:val="00702138"/>
    <w:rsid w:val="00702D3E"/>
    <w:rsid w:val="00702F64"/>
    <w:rsid w:val="00703D13"/>
    <w:rsid w:val="0070410C"/>
    <w:rsid w:val="00704314"/>
    <w:rsid w:val="00705F9D"/>
    <w:rsid w:val="007068BF"/>
    <w:rsid w:val="007068E6"/>
    <w:rsid w:val="0070693E"/>
    <w:rsid w:val="00706C2B"/>
    <w:rsid w:val="00707DD4"/>
    <w:rsid w:val="00710A92"/>
    <w:rsid w:val="00712172"/>
    <w:rsid w:val="007122FE"/>
    <w:rsid w:val="00712B78"/>
    <w:rsid w:val="007130C3"/>
    <w:rsid w:val="00713755"/>
    <w:rsid w:val="00713EB5"/>
    <w:rsid w:val="00714558"/>
    <w:rsid w:val="007151CD"/>
    <w:rsid w:val="00715507"/>
    <w:rsid w:val="007160F5"/>
    <w:rsid w:val="0071712A"/>
    <w:rsid w:val="007174B1"/>
    <w:rsid w:val="007201B0"/>
    <w:rsid w:val="00720E3A"/>
    <w:rsid w:val="00720E63"/>
    <w:rsid w:val="00720F0F"/>
    <w:rsid w:val="00721BD0"/>
    <w:rsid w:val="00721DD6"/>
    <w:rsid w:val="0072245A"/>
    <w:rsid w:val="007229F1"/>
    <w:rsid w:val="00723BE2"/>
    <w:rsid w:val="00724433"/>
    <w:rsid w:val="00725325"/>
    <w:rsid w:val="007259E3"/>
    <w:rsid w:val="00726271"/>
    <w:rsid w:val="007263B2"/>
    <w:rsid w:val="00726A1B"/>
    <w:rsid w:val="00726F55"/>
    <w:rsid w:val="0072711F"/>
    <w:rsid w:val="0072783C"/>
    <w:rsid w:val="00727A84"/>
    <w:rsid w:val="00730583"/>
    <w:rsid w:val="00730A89"/>
    <w:rsid w:val="00731324"/>
    <w:rsid w:val="00731430"/>
    <w:rsid w:val="0073192F"/>
    <w:rsid w:val="00731B52"/>
    <w:rsid w:val="0073264A"/>
    <w:rsid w:val="0073289B"/>
    <w:rsid w:val="00732AEF"/>
    <w:rsid w:val="00734514"/>
    <w:rsid w:val="00736AC8"/>
    <w:rsid w:val="00736E1C"/>
    <w:rsid w:val="00740B51"/>
    <w:rsid w:val="00741181"/>
    <w:rsid w:val="00741344"/>
    <w:rsid w:val="00741F2C"/>
    <w:rsid w:val="00742B0B"/>
    <w:rsid w:val="00742D0E"/>
    <w:rsid w:val="00743B8E"/>
    <w:rsid w:val="0074434E"/>
    <w:rsid w:val="007448DF"/>
    <w:rsid w:val="00744EC5"/>
    <w:rsid w:val="00745B77"/>
    <w:rsid w:val="00746062"/>
    <w:rsid w:val="00746954"/>
    <w:rsid w:val="00746C36"/>
    <w:rsid w:val="00746E68"/>
    <w:rsid w:val="007478B3"/>
    <w:rsid w:val="00747D88"/>
    <w:rsid w:val="007502C6"/>
    <w:rsid w:val="00750EC4"/>
    <w:rsid w:val="0075123E"/>
    <w:rsid w:val="007514F0"/>
    <w:rsid w:val="00751BA3"/>
    <w:rsid w:val="00751CF2"/>
    <w:rsid w:val="00751E6B"/>
    <w:rsid w:val="00752534"/>
    <w:rsid w:val="007526CF"/>
    <w:rsid w:val="00752B2B"/>
    <w:rsid w:val="00752FA8"/>
    <w:rsid w:val="007535C8"/>
    <w:rsid w:val="00753D38"/>
    <w:rsid w:val="007543A1"/>
    <w:rsid w:val="00756034"/>
    <w:rsid w:val="007567C6"/>
    <w:rsid w:val="00756ADF"/>
    <w:rsid w:val="00760A66"/>
    <w:rsid w:val="00760FC8"/>
    <w:rsid w:val="007612FE"/>
    <w:rsid w:val="007616ED"/>
    <w:rsid w:val="00761947"/>
    <w:rsid w:val="00761FF9"/>
    <w:rsid w:val="00762955"/>
    <w:rsid w:val="00762E6B"/>
    <w:rsid w:val="007631B0"/>
    <w:rsid w:val="0076405A"/>
    <w:rsid w:val="00764565"/>
    <w:rsid w:val="00764D0A"/>
    <w:rsid w:val="0076626A"/>
    <w:rsid w:val="007666F5"/>
    <w:rsid w:val="00766D44"/>
    <w:rsid w:val="007671AF"/>
    <w:rsid w:val="007671CE"/>
    <w:rsid w:val="0077017A"/>
    <w:rsid w:val="00770A87"/>
    <w:rsid w:val="00771D9D"/>
    <w:rsid w:val="00771DCC"/>
    <w:rsid w:val="00771E3E"/>
    <w:rsid w:val="00772123"/>
    <w:rsid w:val="00772CDB"/>
    <w:rsid w:val="00773C37"/>
    <w:rsid w:val="00773DCE"/>
    <w:rsid w:val="007744FA"/>
    <w:rsid w:val="007745DC"/>
    <w:rsid w:val="00774692"/>
    <w:rsid w:val="00775B96"/>
    <w:rsid w:val="007772AC"/>
    <w:rsid w:val="00777B8C"/>
    <w:rsid w:val="0078001B"/>
    <w:rsid w:val="007803E1"/>
    <w:rsid w:val="007823A8"/>
    <w:rsid w:val="00782B70"/>
    <w:rsid w:val="00783E1F"/>
    <w:rsid w:val="007846F9"/>
    <w:rsid w:val="00784F7C"/>
    <w:rsid w:val="00785182"/>
    <w:rsid w:val="00785867"/>
    <w:rsid w:val="00785A1D"/>
    <w:rsid w:val="00787C90"/>
    <w:rsid w:val="00787EC8"/>
    <w:rsid w:val="0079031A"/>
    <w:rsid w:val="00790B26"/>
    <w:rsid w:val="00790FE7"/>
    <w:rsid w:val="007917A0"/>
    <w:rsid w:val="00791FD8"/>
    <w:rsid w:val="007925E8"/>
    <w:rsid w:val="00792D3F"/>
    <w:rsid w:val="00793E54"/>
    <w:rsid w:val="0079407E"/>
    <w:rsid w:val="0079437C"/>
    <w:rsid w:val="00795701"/>
    <w:rsid w:val="00795BDC"/>
    <w:rsid w:val="007961D2"/>
    <w:rsid w:val="00796774"/>
    <w:rsid w:val="00796799"/>
    <w:rsid w:val="00796E58"/>
    <w:rsid w:val="00797407"/>
    <w:rsid w:val="007A0CEC"/>
    <w:rsid w:val="007A1419"/>
    <w:rsid w:val="007A1684"/>
    <w:rsid w:val="007A1F36"/>
    <w:rsid w:val="007A2B4B"/>
    <w:rsid w:val="007A3B0E"/>
    <w:rsid w:val="007A4079"/>
    <w:rsid w:val="007A5256"/>
    <w:rsid w:val="007A5A3F"/>
    <w:rsid w:val="007A5BDD"/>
    <w:rsid w:val="007A5CD2"/>
    <w:rsid w:val="007A6EDE"/>
    <w:rsid w:val="007A711E"/>
    <w:rsid w:val="007A7465"/>
    <w:rsid w:val="007A75A2"/>
    <w:rsid w:val="007A7B55"/>
    <w:rsid w:val="007A7C4E"/>
    <w:rsid w:val="007B1F28"/>
    <w:rsid w:val="007B1F93"/>
    <w:rsid w:val="007B2346"/>
    <w:rsid w:val="007B34DC"/>
    <w:rsid w:val="007B3E15"/>
    <w:rsid w:val="007B410F"/>
    <w:rsid w:val="007B5707"/>
    <w:rsid w:val="007B592A"/>
    <w:rsid w:val="007B59FE"/>
    <w:rsid w:val="007B78A4"/>
    <w:rsid w:val="007B7DA5"/>
    <w:rsid w:val="007C0436"/>
    <w:rsid w:val="007C119C"/>
    <w:rsid w:val="007C2C97"/>
    <w:rsid w:val="007C2E41"/>
    <w:rsid w:val="007C2EBF"/>
    <w:rsid w:val="007C3019"/>
    <w:rsid w:val="007C40D3"/>
    <w:rsid w:val="007C5172"/>
    <w:rsid w:val="007C5B46"/>
    <w:rsid w:val="007C5D0A"/>
    <w:rsid w:val="007C6040"/>
    <w:rsid w:val="007C6903"/>
    <w:rsid w:val="007C71DC"/>
    <w:rsid w:val="007C7F0B"/>
    <w:rsid w:val="007D02FE"/>
    <w:rsid w:val="007D07A5"/>
    <w:rsid w:val="007D094C"/>
    <w:rsid w:val="007D0D7F"/>
    <w:rsid w:val="007D10A2"/>
    <w:rsid w:val="007D187F"/>
    <w:rsid w:val="007D3DDE"/>
    <w:rsid w:val="007D3E82"/>
    <w:rsid w:val="007D3F6A"/>
    <w:rsid w:val="007D42C9"/>
    <w:rsid w:val="007D4319"/>
    <w:rsid w:val="007D4964"/>
    <w:rsid w:val="007D4A87"/>
    <w:rsid w:val="007D54E8"/>
    <w:rsid w:val="007D5FF4"/>
    <w:rsid w:val="007D694C"/>
    <w:rsid w:val="007D74C9"/>
    <w:rsid w:val="007E0791"/>
    <w:rsid w:val="007E080D"/>
    <w:rsid w:val="007E0824"/>
    <w:rsid w:val="007E12AD"/>
    <w:rsid w:val="007E1705"/>
    <w:rsid w:val="007E1E0B"/>
    <w:rsid w:val="007E2132"/>
    <w:rsid w:val="007E237C"/>
    <w:rsid w:val="007E23FF"/>
    <w:rsid w:val="007E38E9"/>
    <w:rsid w:val="007E3A52"/>
    <w:rsid w:val="007E3D31"/>
    <w:rsid w:val="007E438B"/>
    <w:rsid w:val="007E45F8"/>
    <w:rsid w:val="007E4946"/>
    <w:rsid w:val="007E4D0C"/>
    <w:rsid w:val="007E5A83"/>
    <w:rsid w:val="007E6943"/>
    <w:rsid w:val="007E6EB8"/>
    <w:rsid w:val="007F009D"/>
    <w:rsid w:val="007F046E"/>
    <w:rsid w:val="007F07CC"/>
    <w:rsid w:val="007F0E55"/>
    <w:rsid w:val="007F2AD1"/>
    <w:rsid w:val="007F2C45"/>
    <w:rsid w:val="007F3409"/>
    <w:rsid w:val="007F3457"/>
    <w:rsid w:val="007F391D"/>
    <w:rsid w:val="007F4CEC"/>
    <w:rsid w:val="007F4F99"/>
    <w:rsid w:val="007F5F2E"/>
    <w:rsid w:val="007F648A"/>
    <w:rsid w:val="007F64F6"/>
    <w:rsid w:val="007F6536"/>
    <w:rsid w:val="007F6673"/>
    <w:rsid w:val="007F6EEC"/>
    <w:rsid w:val="007F74FE"/>
    <w:rsid w:val="007F77BB"/>
    <w:rsid w:val="007F7CA5"/>
    <w:rsid w:val="008006D1"/>
    <w:rsid w:val="00800B48"/>
    <w:rsid w:val="00800ECF"/>
    <w:rsid w:val="008013BB"/>
    <w:rsid w:val="00801544"/>
    <w:rsid w:val="0080173F"/>
    <w:rsid w:val="00801F62"/>
    <w:rsid w:val="00802001"/>
    <w:rsid w:val="00803281"/>
    <w:rsid w:val="00803751"/>
    <w:rsid w:val="00803771"/>
    <w:rsid w:val="00803885"/>
    <w:rsid w:val="0080397F"/>
    <w:rsid w:val="00803E9B"/>
    <w:rsid w:val="00803F2F"/>
    <w:rsid w:val="00803F47"/>
    <w:rsid w:val="0080412E"/>
    <w:rsid w:val="00805E42"/>
    <w:rsid w:val="00805EE7"/>
    <w:rsid w:val="00806077"/>
    <w:rsid w:val="00806972"/>
    <w:rsid w:val="0080710F"/>
    <w:rsid w:val="00807391"/>
    <w:rsid w:val="00807470"/>
    <w:rsid w:val="0080793F"/>
    <w:rsid w:val="00807A6C"/>
    <w:rsid w:val="00810715"/>
    <w:rsid w:val="00811292"/>
    <w:rsid w:val="0081157C"/>
    <w:rsid w:val="008128B5"/>
    <w:rsid w:val="0081292A"/>
    <w:rsid w:val="0081354F"/>
    <w:rsid w:val="008136E4"/>
    <w:rsid w:val="008137CC"/>
    <w:rsid w:val="00814F3B"/>
    <w:rsid w:val="00815515"/>
    <w:rsid w:val="00815BFE"/>
    <w:rsid w:val="0081662B"/>
    <w:rsid w:val="00817A66"/>
    <w:rsid w:val="00817BC9"/>
    <w:rsid w:val="00820253"/>
    <w:rsid w:val="00820A83"/>
    <w:rsid w:val="00822654"/>
    <w:rsid w:val="00822AA7"/>
    <w:rsid w:val="00822D0B"/>
    <w:rsid w:val="00822D6D"/>
    <w:rsid w:val="00822E98"/>
    <w:rsid w:val="008234B5"/>
    <w:rsid w:val="00824D19"/>
    <w:rsid w:val="00825615"/>
    <w:rsid w:val="008270EF"/>
    <w:rsid w:val="008271DD"/>
    <w:rsid w:val="008308A7"/>
    <w:rsid w:val="00831050"/>
    <w:rsid w:val="008313CA"/>
    <w:rsid w:val="00831487"/>
    <w:rsid w:val="00831A3D"/>
    <w:rsid w:val="008320DD"/>
    <w:rsid w:val="008322CB"/>
    <w:rsid w:val="00832F2F"/>
    <w:rsid w:val="00833067"/>
    <w:rsid w:val="00833E2C"/>
    <w:rsid w:val="00834002"/>
    <w:rsid w:val="008340E4"/>
    <w:rsid w:val="0083529E"/>
    <w:rsid w:val="008365E4"/>
    <w:rsid w:val="00836853"/>
    <w:rsid w:val="00836DC6"/>
    <w:rsid w:val="00836EE7"/>
    <w:rsid w:val="00840475"/>
    <w:rsid w:val="00840A38"/>
    <w:rsid w:val="00840FBA"/>
    <w:rsid w:val="0084143F"/>
    <w:rsid w:val="0084171F"/>
    <w:rsid w:val="00841CB9"/>
    <w:rsid w:val="00842266"/>
    <w:rsid w:val="00842616"/>
    <w:rsid w:val="00842E62"/>
    <w:rsid w:val="00843B06"/>
    <w:rsid w:val="00843E29"/>
    <w:rsid w:val="00843FE4"/>
    <w:rsid w:val="00844F89"/>
    <w:rsid w:val="008451AD"/>
    <w:rsid w:val="00845502"/>
    <w:rsid w:val="008456B6"/>
    <w:rsid w:val="008457E8"/>
    <w:rsid w:val="00846B51"/>
    <w:rsid w:val="00846E63"/>
    <w:rsid w:val="00847A43"/>
    <w:rsid w:val="00847B0D"/>
    <w:rsid w:val="0085027A"/>
    <w:rsid w:val="008505E0"/>
    <w:rsid w:val="00850B39"/>
    <w:rsid w:val="00851A70"/>
    <w:rsid w:val="00851E78"/>
    <w:rsid w:val="00851F95"/>
    <w:rsid w:val="00852E27"/>
    <w:rsid w:val="00853063"/>
    <w:rsid w:val="00853BFF"/>
    <w:rsid w:val="00853C66"/>
    <w:rsid w:val="00854129"/>
    <w:rsid w:val="00855CD0"/>
    <w:rsid w:val="00856B0E"/>
    <w:rsid w:val="0086036D"/>
    <w:rsid w:val="00860AAA"/>
    <w:rsid w:val="00860F73"/>
    <w:rsid w:val="00861529"/>
    <w:rsid w:val="0086194B"/>
    <w:rsid w:val="00862006"/>
    <w:rsid w:val="0086351B"/>
    <w:rsid w:val="0086485F"/>
    <w:rsid w:val="00865757"/>
    <w:rsid w:val="00865AF8"/>
    <w:rsid w:val="00865FFC"/>
    <w:rsid w:val="00866152"/>
    <w:rsid w:val="00866402"/>
    <w:rsid w:val="00866BDF"/>
    <w:rsid w:val="00866BE6"/>
    <w:rsid w:val="00867995"/>
    <w:rsid w:val="00867E69"/>
    <w:rsid w:val="008706D5"/>
    <w:rsid w:val="0087161F"/>
    <w:rsid w:val="00871810"/>
    <w:rsid w:val="0087296E"/>
    <w:rsid w:val="00874785"/>
    <w:rsid w:val="00875A8A"/>
    <w:rsid w:val="00875BC4"/>
    <w:rsid w:val="008761E3"/>
    <w:rsid w:val="008764C8"/>
    <w:rsid w:val="0087785D"/>
    <w:rsid w:val="00877EE7"/>
    <w:rsid w:val="008807E7"/>
    <w:rsid w:val="00880AA6"/>
    <w:rsid w:val="00880C73"/>
    <w:rsid w:val="00880F53"/>
    <w:rsid w:val="00881B9E"/>
    <w:rsid w:val="00881FCA"/>
    <w:rsid w:val="00882065"/>
    <w:rsid w:val="0088229E"/>
    <w:rsid w:val="00882E38"/>
    <w:rsid w:val="008837CA"/>
    <w:rsid w:val="00883DAB"/>
    <w:rsid w:val="00883F17"/>
    <w:rsid w:val="008843D6"/>
    <w:rsid w:val="00884B48"/>
    <w:rsid w:val="00884D37"/>
    <w:rsid w:val="008854C1"/>
    <w:rsid w:val="008866EF"/>
    <w:rsid w:val="00887E1E"/>
    <w:rsid w:val="00890578"/>
    <w:rsid w:val="00890D5B"/>
    <w:rsid w:val="00890FBF"/>
    <w:rsid w:val="008916B2"/>
    <w:rsid w:val="00892132"/>
    <w:rsid w:val="008934D3"/>
    <w:rsid w:val="00893A42"/>
    <w:rsid w:val="00894031"/>
    <w:rsid w:val="008957B4"/>
    <w:rsid w:val="00895D33"/>
    <w:rsid w:val="00896957"/>
    <w:rsid w:val="00896E0C"/>
    <w:rsid w:val="008970E9"/>
    <w:rsid w:val="00897444"/>
    <w:rsid w:val="008975D8"/>
    <w:rsid w:val="00897931"/>
    <w:rsid w:val="008A031C"/>
    <w:rsid w:val="008A1016"/>
    <w:rsid w:val="008A10CB"/>
    <w:rsid w:val="008A16DB"/>
    <w:rsid w:val="008A201E"/>
    <w:rsid w:val="008A2DCB"/>
    <w:rsid w:val="008A306D"/>
    <w:rsid w:val="008A4F12"/>
    <w:rsid w:val="008A5251"/>
    <w:rsid w:val="008A56BC"/>
    <w:rsid w:val="008A5CE8"/>
    <w:rsid w:val="008A5E32"/>
    <w:rsid w:val="008A6867"/>
    <w:rsid w:val="008A69CE"/>
    <w:rsid w:val="008A7523"/>
    <w:rsid w:val="008A7D19"/>
    <w:rsid w:val="008B02E8"/>
    <w:rsid w:val="008B04B8"/>
    <w:rsid w:val="008B09D0"/>
    <w:rsid w:val="008B0FC6"/>
    <w:rsid w:val="008B13D5"/>
    <w:rsid w:val="008B1E01"/>
    <w:rsid w:val="008B2281"/>
    <w:rsid w:val="008B26BA"/>
    <w:rsid w:val="008B2D8F"/>
    <w:rsid w:val="008B36C0"/>
    <w:rsid w:val="008B3B69"/>
    <w:rsid w:val="008B4F04"/>
    <w:rsid w:val="008B6082"/>
    <w:rsid w:val="008B62B1"/>
    <w:rsid w:val="008B6F38"/>
    <w:rsid w:val="008B740E"/>
    <w:rsid w:val="008C1945"/>
    <w:rsid w:val="008C1FA5"/>
    <w:rsid w:val="008C2537"/>
    <w:rsid w:val="008C3AF1"/>
    <w:rsid w:val="008C72B0"/>
    <w:rsid w:val="008C7780"/>
    <w:rsid w:val="008D0196"/>
    <w:rsid w:val="008D01BF"/>
    <w:rsid w:val="008D0628"/>
    <w:rsid w:val="008D098B"/>
    <w:rsid w:val="008D28F3"/>
    <w:rsid w:val="008D2CD4"/>
    <w:rsid w:val="008D35C0"/>
    <w:rsid w:val="008D3B4B"/>
    <w:rsid w:val="008D3C7F"/>
    <w:rsid w:val="008D3FBD"/>
    <w:rsid w:val="008D4CFE"/>
    <w:rsid w:val="008D5043"/>
    <w:rsid w:val="008D5AB9"/>
    <w:rsid w:val="008D67AE"/>
    <w:rsid w:val="008D6C8C"/>
    <w:rsid w:val="008D6F62"/>
    <w:rsid w:val="008D71AD"/>
    <w:rsid w:val="008D7589"/>
    <w:rsid w:val="008D7FBB"/>
    <w:rsid w:val="008E0081"/>
    <w:rsid w:val="008E00EF"/>
    <w:rsid w:val="008E0419"/>
    <w:rsid w:val="008E0703"/>
    <w:rsid w:val="008E0B3F"/>
    <w:rsid w:val="008E1A8A"/>
    <w:rsid w:val="008E1ABA"/>
    <w:rsid w:val="008E251A"/>
    <w:rsid w:val="008E3853"/>
    <w:rsid w:val="008E438B"/>
    <w:rsid w:val="008E4F17"/>
    <w:rsid w:val="008E5684"/>
    <w:rsid w:val="008E5C85"/>
    <w:rsid w:val="008E5CCB"/>
    <w:rsid w:val="008E63B0"/>
    <w:rsid w:val="008E690B"/>
    <w:rsid w:val="008E7327"/>
    <w:rsid w:val="008E7373"/>
    <w:rsid w:val="008E7CDD"/>
    <w:rsid w:val="008E7F34"/>
    <w:rsid w:val="008F005D"/>
    <w:rsid w:val="008F008F"/>
    <w:rsid w:val="008F137A"/>
    <w:rsid w:val="008F1B38"/>
    <w:rsid w:val="008F1DAC"/>
    <w:rsid w:val="008F2012"/>
    <w:rsid w:val="008F370D"/>
    <w:rsid w:val="008F3779"/>
    <w:rsid w:val="008F4820"/>
    <w:rsid w:val="008F510A"/>
    <w:rsid w:val="008F5BFE"/>
    <w:rsid w:val="008F5CBB"/>
    <w:rsid w:val="008F7D36"/>
    <w:rsid w:val="008F7E87"/>
    <w:rsid w:val="009005B3"/>
    <w:rsid w:val="00900D93"/>
    <w:rsid w:val="009028F9"/>
    <w:rsid w:val="00902A6D"/>
    <w:rsid w:val="00903829"/>
    <w:rsid w:val="00903DD4"/>
    <w:rsid w:val="00904343"/>
    <w:rsid w:val="00904CE8"/>
    <w:rsid w:val="00904EC5"/>
    <w:rsid w:val="00905270"/>
    <w:rsid w:val="0090575C"/>
    <w:rsid w:val="009074BF"/>
    <w:rsid w:val="00907582"/>
    <w:rsid w:val="0091025D"/>
    <w:rsid w:val="0091050A"/>
    <w:rsid w:val="009111ED"/>
    <w:rsid w:val="009114D3"/>
    <w:rsid w:val="00911EE2"/>
    <w:rsid w:val="00912485"/>
    <w:rsid w:val="00912BC2"/>
    <w:rsid w:val="00912F1F"/>
    <w:rsid w:val="00913993"/>
    <w:rsid w:val="00913B69"/>
    <w:rsid w:val="0091446C"/>
    <w:rsid w:val="009155D3"/>
    <w:rsid w:val="00916811"/>
    <w:rsid w:val="00916B7C"/>
    <w:rsid w:val="009200CB"/>
    <w:rsid w:val="009208D3"/>
    <w:rsid w:val="00920D03"/>
    <w:rsid w:val="00920D8D"/>
    <w:rsid w:val="00921D4D"/>
    <w:rsid w:val="0092223C"/>
    <w:rsid w:val="009223E0"/>
    <w:rsid w:val="0092298E"/>
    <w:rsid w:val="009242EF"/>
    <w:rsid w:val="0092682E"/>
    <w:rsid w:val="00926C39"/>
    <w:rsid w:val="00927399"/>
    <w:rsid w:val="00927763"/>
    <w:rsid w:val="00927AE8"/>
    <w:rsid w:val="00930033"/>
    <w:rsid w:val="00930C51"/>
    <w:rsid w:val="00930FE5"/>
    <w:rsid w:val="009316BA"/>
    <w:rsid w:val="009317EA"/>
    <w:rsid w:val="00931FB0"/>
    <w:rsid w:val="00933CE6"/>
    <w:rsid w:val="009344A6"/>
    <w:rsid w:val="00934FA6"/>
    <w:rsid w:val="00935039"/>
    <w:rsid w:val="0093595E"/>
    <w:rsid w:val="009369AC"/>
    <w:rsid w:val="00936ACB"/>
    <w:rsid w:val="0093776F"/>
    <w:rsid w:val="00937AF4"/>
    <w:rsid w:val="00937CA2"/>
    <w:rsid w:val="00937E38"/>
    <w:rsid w:val="009402EF"/>
    <w:rsid w:val="00940594"/>
    <w:rsid w:val="0094106C"/>
    <w:rsid w:val="00941394"/>
    <w:rsid w:val="00941F12"/>
    <w:rsid w:val="00941F53"/>
    <w:rsid w:val="009429AF"/>
    <w:rsid w:val="00942EC1"/>
    <w:rsid w:val="00943494"/>
    <w:rsid w:val="00945044"/>
    <w:rsid w:val="00945131"/>
    <w:rsid w:val="009454EB"/>
    <w:rsid w:val="0094629B"/>
    <w:rsid w:val="009463C0"/>
    <w:rsid w:val="00947689"/>
    <w:rsid w:val="009478B5"/>
    <w:rsid w:val="00950923"/>
    <w:rsid w:val="00950F19"/>
    <w:rsid w:val="009510EF"/>
    <w:rsid w:val="009510F6"/>
    <w:rsid w:val="009512E6"/>
    <w:rsid w:val="009529F1"/>
    <w:rsid w:val="00952FD0"/>
    <w:rsid w:val="00953BBB"/>
    <w:rsid w:val="00953E1C"/>
    <w:rsid w:val="0095485F"/>
    <w:rsid w:val="00954A87"/>
    <w:rsid w:val="00954C19"/>
    <w:rsid w:val="00954CC9"/>
    <w:rsid w:val="00956307"/>
    <w:rsid w:val="0095646B"/>
    <w:rsid w:val="009564F4"/>
    <w:rsid w:val="00956DB7"/>
    <w:rsid w:val="009610AA"/>
    <w:rsid w:val="009615E5"/>
    <w:rsid w:val="00962074"/>
    <w:rsid w:val="009623FC"/>
    <w:rsid w:val="00963C6C"/>
    <w:rsid w:val="009641F0"/>
    <w:rsid w:val="0096477C"/>
    <w:rsid w:val="00964F44"/>
    <w:rsid w:val="00964FB1"/>
    <w:rsid w:val="0096517E"/>
    <w:rsid w:val="00965313"/>
    <w:rsid w:val="0096579A"/>
    <w:rsid w:val="00965F77"/>
    <w:rsid w:val="009666B9"/>
    <w:rsid w:val="0096677F"/>
    <w:rsid w:val="00966940"/>
    <w:rsid w:val="0096746C"/>
    <w:rsid w:val="00967B32"/>
    <w:rsid w:val="00970B7B"/>
    <w:rsid w:val="0097189E"/>
    <w:rsid w:val="00971B38"/>
    <w:rsid w:val="00972536"/>
    <w:rsid w:val="00972922"/>
    <w:rsid w:val="0097326B"/>
    <w:rsid w:val="00973E2E"/>
    <w:rsid w:val="009743B1"/>
    <w:rsid w:val="00974EEB"/>
    <w:rsid w:val="009750B1"/>
    <w:rsid w:val="00975157"/>
    <w:rsid w:val="009767AA"/>
    <w:rsid w:val="00976A2E"/>
    <w:rsid w:val="00976AED"/>
    <w:rsid w:val="00980758"/>
    <w:rsid w:val="009817E8"/>
    <w:rsid w:val="00981FAB"/>
    <w:rsid w:val="00982750"/>
    <w:rsid w:val="00982A14"/>
    <w:rsid w:val="00982E94"/>
    <w:rsid w:val="009836E0"/>
    <w:rsid w:val="00983B3A"/>
    <w:rsid w:val="0098495A"/>
    <w:rsid w:val="009850D3"/>
    <w:rsid w:val="009855CC"/>
    <w:rsid w:val="00985EA3"/>
    <w:rsid w:val="009862B1"/>
    <w:rsid w:val="00986615"/>
    <w:rsid w:val="009868D8"/>
    <w:rsid w:val="00986A6E"/>
    <w:rsid w:val="00986DA6"/>
    <w:rsid w:val="009871B2"/>
    <w:rsid w:val="00987C30"/>
    <w:rsid w:val="00987FB0"/>
    <w:rsid w:val="00990A32"/>
    <w:rsid w:val="009910FC"/>
    <w:rsid w:val="00992CCF"/>
    <w:rsid w:val="00992D27"/>
    <w:rsid w:val="00992E25"/>
    <w:rsid w:val="00993147"/>
    <w:rsid w:val="009947EA"/>
    <w:rsid w:val="009948C3"/>
    <w:rsid w:val="0099497B"/>
    <w:rsid w:val="009949DB"/>
    <w:rsid w:val="00994C92"/>
    <w:rsid w:val="009961B0"/>
    <w:rsid w:val="00996BA4"/>
    <w:rsid w:val="00996E7C"/>
    <w:rsid w:val="00996EA5"/>
    <w:rsid w:val="00997056"/>
    <w:rsid w:val="00997A28"/>
    <w:rsid w:val="00997B4D"/>
    <w:rsid w:val="00997BDB"/>
    <w:rsid w:val="009A06B2"/>
    <w:rsid w:val="009A13F6"/>
    <w:rsid w:val="009A21C6"/>
    <w:rsid w:val="009A2315"/>
    <w:rsid w:val="009A23BA"/>
    <w:rsid w:val="009A2847"/>
    <w:rsid w:val="009A3E3F"/>
    <w:rsid w:val="009A408D"/>
    <w:rsid w:val="009A40BF"/>
    <w:rsid w:val="009A42C4"/>
    <w:rsid w:val="009A49AA"/>
    <w:rsid w:val="009A4BB4"/>
    <w:rsid w:val="009A4E57"/>
    <w:rsid w:val="009A5A26"/>
    <w:rsid w:val="009A645F"/>
    <w:rsid w:val="009A695F"/>
    <w:rsid w:val="009A6A69"/>
    <w:rsid w:val="009A6E13"/>
    <w:rsid w:val="009A7EA6"/>
    <w:rsid w:val="009A7F5F"/>
    <w:rsid w:val="009B1749"/>
    <w:rsid w:val="009B1FC5"/>
    <w:rsid w:val="009B25C4"/>
    <w:rsid w:val="009B28A3"/>
    <w:rsid w:val="009B2DA0"/>
    <w:rsid w:val="009B2E09"/>
    <w:rsid w:val="009B326D"/>
    <w:rsid w:val="009B3368"/>
    <w:rsid w:val="009B4D89"/>
    <w:rsid w:val="009B5279"/>
    <w:rsid w:val="009B53AC"/>
    <w:rsid w:val="009B59CE"/>
    <w:rsid w:val="009B5C4D"/>
    <w:rsid w:val="009B734F"/>
    <w:rsid w:val="009B7CA2"/>
    <w:rsid w:val="009B7F2E"/>
    <w:rsid w:val="009C08A1"/>
    <w:rsid w:val="009C0E43"/>
    <w:rsid w:val="009C176E"/>
    <w:rsid w:val="009C2006"/>
    <w:rsid w:val="009C20E5"/>
    <w:rsid w:val="009C2212"/>
    <w:rsid w:val="009C2329"/>
    <w:rsid w:val="009C2696"/>
    <w:rsid w:val="009C2E94"/>
    <w:rsid w:val="009C352F"/>
    <w:rsid w:val="009C5263"/>
    <w:rsid w:val="009C56C0"/>
    <w:rsid w:val="009C5707"/>
    <w:rsid w:val="009C648F"/>
    <w:rsid w:val="009C6DEA"/>
    <w:rsid w:val="009C72E5"/>
    <w:rsid w:val="009C7BA8"/>
    <w:rsid w:val="009D0904"/>
    <w:rsid w:val="009D0EF2"/>
    <w:rsid w:val="009D1505"/>
    <w:rsid w:val="009D1A6A"/>
    <w:rsid w:val="009D229D"/>
    <w:rsid w:val="009D2E4D"/>
    <w:rsid w:val="009D3790"/>
    <w:rsid w:val="009D4C6F"/>
    <w:rsid w:val="009D4E1A"/>
    <w:rsid w:val="009D50F5"/>
    <w:rsid w:val="009D51A4"/>
    <w:rsid w:val="009D54EC"/>
    <w:rsid w:val="009D5682"/>
    <w:rsid w:val="009D6844"/>
    <w:rsid w:val="009D6B5C"/>
    <w:rsid w:val="009D70E7"/>
    <w:rsid w:val="009D73C3"/>
    <w:rsid w:val="009D7846"/>
    <w:rsid w:val="009D7AB5"/>
    <w:rsid w:val="009D7CA0"/>
    <w:rsid w:val="009E0BB6"/>
    <w:rsid w:val="009E168E"/>
    <w:rsid w:val="009E1AB4"/>
    <w:rsid w:val="009E1D85"/>
    <w:rsid w:val="009E2AD4"/>
    <w:rsid w:val="009E2F81"/>
    <w:rsid w:val="009E306D"/>
    <w:rsid w:val="009E42CE"/>
    <w:rsid w:val="009E4F97"/>
    <w:rsid w:val="009E568A"/>
    <w:rsid w:val="009E5732"/>
    <w:rsid w:val="009E5D6A"/>
    <w:rsid w:val="009E622A"/>
    <w:rsid w:val="009E62E9"/>
    <w:rsid w:val="009E65C1"/>
    <w:rsid w:val="009E6B1D"/>
    <w:rsid w:val="009F0DA8"/>
    <w:rsid w:val="009F0E7E"/>
    <w:rsid w:val="009F10E8"/>
    <w:rsid w:val="009F190F"/>
    <w:rsid w:val="009F2328"/>
    <w:rsid w:val="009F2403"/>
    <w:rsid w:val="009F2437"/>
    <w:rsid w:val="009F2495"/>
    <w:rsid w:val="009F26B4"/>
    <w:rsid w:val="009F3198"/>
    <w:rsid w:val="009F3208"/>
    <w:rsid w:val="009F33F5"/>
    <w:rsid w:val="009F3614"/>
    <w:rsid w:val="009F37C0"/>
    <w:rsid w:val="009F3F17"/>
    <w:rsid w:val="009F4F3D"/>
    <w:rsid w:val="009F54AA"/>
    <w:rsid w:val="009F5A1B"/>
    <w:rsid w:val="009F672D"/>
    <w:rsid w:val="00A000D1"/>
    <w:rsid w:val="00A000DD"/>
    <w:rsid w:val="00A0037B"/>
    <w:rsid w:val="00A00847"/>
    <w:rsid w:val="00A00A1B"/>
    <w:rsid w:val="00A00B1D"/>
    <w:rsid w:val="00A017CE"/>
    <w:rsid w:val="00A01E66"/>
    <w:rsid w:val="00A02025"/>
    <w:rsid w:val="00A022B8"/>
    <w:rsid w:val="00A02A1A"/>
    <w:rsid w:val="00A03E80"/>
    <w:rsid w:val="00A06276"/>
    <w:rsid w:val="00A06419"/>
    <w:rsid w:val="00A067D2"/>
    <w:rsid w:val="00A06D4E"/>
    <w:rsid w:val="00A0773D"/>
    <w:rsid w:val="00A07A51"/>
    <w:rsid w:val="00A07BCA"/>
    <w:rsid w:val="00A10050"/>
    <w:rsid w:val="00A104D6"/>
    <w:rsid w:val="00A10E4F"/>
    <w:rsid w:val="00A11B0A"/>
    <w:rsid w:val="00A11E1A"/>
    <w:rsid w:val="00A126F9"/>
    <w:rsid w:val="00A1292C"/>
    <w:rsid w:val="00A13726"/>
    <w:rsid w:val="00A13B99"/>
    <w:rsid w:val="00A14C72"/>
    <w:rsid w:val="00A14D1D"/>
    <w:rsid w:val="00A14F89"/>
    <w:rsid w:val="00A152F2"/>
    <w:rsid w:val="00A159F3"/>
    <w:rsid w:val="00A15FCB"/>
    <w:rsid w:val="00A161B5"/>
    <w:rsid w:val="00A16B64"/>
    <w:rsid w:val="00A17694"/>
    <w:rsid w:val="00A179C7"/>
    <w:rsid w:val="00A17EEE"/>
    <w:rsid w:val="00A2013A"/>
    <w:rsid w:val="00A2072B"/>
    <w:rsid w:val="00A210C5"/>
    <w:rsid w:val="00A221F4"/>
    <w:rsid w:val="00A229B2"/>
    <w:rsid w:val="00A23CEE"/>
    <w:rsid w:val="00A24CF9"/>
    <w:rsid w:val="00A250DF"/>
    <w:rsid w:val="00A25D72"/>
    <w:rsid w:val="00A25DA8"/>
    <w:rsid w:val="00A25E27"/>
    <w:rsid w:val="00A26896"/>
    <w:rsid w:val="00A27165"/>
    <w:rsid w:val="00A274AD"/>
    <w:rsid w:val="00A3011D"/>
    <w:rsid w:val="00A30263"/>
    <w:rsid w:val="00A30453"/>
    <w:rsid w:val="00A31207"/>
    <w:rsid w:val="00A31673"/>
    <w:rsid w:val="00A31A16"/>
    <w:rsid w:val="00A3244F"/>
    <w:rsid w:val="00A3250F"/>
    <w:rsid w:val="00A32F81"/>
    <w:rsid w:val="00A33D6E"/>
    <w:rsid w:val="00A340CB"/>
    <w:rsid w:val="00A348FC"/>
    <w:rsid w:val="00A34B96"/>
    <w:rsid w:val="00A35665"/>
    <w:rsid w:val="00A356BE"/>
    <w:rsid w:val="00A362FE"/>
    <w:rsid w:val="00A36954"/>
    <w:rsid w:val="00A37414"/>
    <w:rsid w:val="00A374AE"/>
    <w:rsid w:val="00A37828"/>
    <w:rsid w:val="00A410EC"/>
    <w:rsid w:val="00A41110"/>
    <w:rsid w:val="00A41446"/>
    <w:rsid w:val="00A41682"/>
    <w:rsid w:val="00A41EF2"/>
    <w:rsid w:val="00A41EF3"/>
    <w:rsid w:val="00A42196"/>
    <w:rsid w:val="00A42A73"/>
    <w:rsid w:val="00A42EE0"/>
    <w:rsid w:val="00A4317F"/>
    <w:rsid w:val="00A43734"/>
    <w:rsid w:val="00A438F0"/>
    <w:rsid w:val="00A44085"/>
    <w:rsid w:val="00A44D75"/>
    <w:rsid w:val="00A45A3D"/>
    <w:rsid w:val="00A46712"/>
    <w:rsid w:val="00A47142"/>
    <w:rsid w:val="00A47380"/>
    <w:rsid w:val="00A47A86"/>
    <w:rsid w:val="00A50041"/>
    <w:rsid w:val="00A502BB"/>
    <w:rsid w:val="00A504FA"/>
    <w:rsid w:val="00A50540"/>
    <w:rsid w:val="00A51457"/>
    <w:rsid w:val="00A514D7"/>
    <w:rsid w:val="00A517DA"/>
    <w:rsid w:val="00A5195E"/>
    <w:rsid w:val="00A51AA7"/>
    <w:rsid w:val="00A540C1"/>
    <w:rsid w:val="00A54C75"/>
    <w:rsid w:val="00A550D5"/>
    <w:rsid w:val="00A55EDC"/>
    <w:rsid w:val="00A56351"/>
    <w:rsid w:val="00A56B07"/>
    <w:rsid w:val="00A600FA"/>
    <w:rsid w:val="00A6098C"/>
    <w:rsid w:val="00A60B92"/>
    <w:rsid w:val="00A60BD3"/>
    <w:rsid w:val="00A61687"/>
    <w:rsid w:val="00A623A2"/>
    <w:rsid w:val="00A62CE0"/>
    <w:rsid w:val="00A63741"/>
    <w:rsid w:val="00A6498F"/>
    <w:rsid w:val="00A64D6B"/>
    <w:rsid w:val="00A6578D"/>
    <w:rsid w:val="00A66413"/>
    <w:rsid w:val="00A666CB"/>
    <w:rsid w:val="00A67483"/>
    <w:rsid w:val="00A70260"/>
    <w:rsid w:val="00A70C25"/>
    <w:rsid w:val="00A72727"/>
    <w:rsid w:val="00A72DA0"/>
    <w:rsid w:val="00A738BB"/>
    <w:rsid w:val="00A74272"/>
    <w:rsid w:val="00A74EAC"/>
    <w:rsid w:val="00A75104"/>
    <w:rsid w:val="00A759A1"/>
    <w:rsid w:val="00A75ACB"/>
    <w:rsid w:val="00A77272"/>
    <w:rsid w:val="00A775F3"/>
    <w:rsid w:val="00A77F32"/>
    <w:rsid w:val="00A81E31"/>
    <w:rsid w:val="00A8464A"/>
    <w:rsid w:val="00A84F76"/>
    <w:rsid w:val="00A85050"/>
    <w:rsid w:val="00A85126"/>
    <w:rsid w:val="00A85131"/>
    <w:rsid w:val="00A85B0D"/>
    <w:rsid w:val="00A8656D"/>
    <w:rsid w:val="00A873A5"/>
    <w:rsid w:val="00A87C7E"/>
    <w:rsid w:val="00A87ED6"/>
    <w:rsid w:val="00A90516"/>
    <w:rsid w:val="00A9099F"/>
    <w:rsid w:val="00A921F0"/>
    <w:rsid w:val="00A9354F"/>
    <w:rsid w:val="00A93F69"/>
    <w:rsid w:val="00A94406"/>
    <w:rsid w:val="00A952F5"/>
    <w:rsid w:val="00A95D38"/>
    <w:rsid w:val="00A95D55"/>
    <w:rsid w:val="00A95F5A"/>
    <w:rsid w:val="00A96068"/>
    <w:rsid w:val="00A96B50"/>
    <w:rsid w:val="00A9755C"/>
    <w:rsid w:val="00A97EBE"/>
    <w:rsid w:val="00AA0167"/>
    <w:rsid w:val="00AA0DAD"/>
    <w:rsid w:val="00AA1BB3"/>
    <w:rsid w:val="00AA1C45"/>
    <w:rsid w:val="00AA1D19"/>
    <w:rsid w:val="00AA2088"/>
    <w:rsid w:val="00AA21A7"/>
    <w:rsid w:val="00AA462D"/>
    <w:rsid w:val="00AA54AC"/>
    <w:rsid w:val="00AA5AED"/>
    <w:rsid w:val="00AA5F94"/>
    <w:rsid w:val="00AA61A7"/>
    <w:rsid w:val="00AA70B4"/>
    <w:rsid w:val="00AA7EE0"/>
    <w:rsid w:val="00AB1727"/>
    <w:rsid w:val="00AB1E74"/>
    <w:rsid w:val="00AB20DF"/>
    <w:rsid w:val="00AB395D"/>
    <w:rsid w:val="00AB5E5A"/>
    <w:rsid w:val="00AB664A"/>
    <w:rsid w:val="00AB67FB"/>
    <w:rsid w:val="00AB7499"/>
    <w:rsid w:val="00AC0251"/>
    <w:rsid w:val="00AC0AFA"/>
    <w:rsid w:val="00AC12F4"/>
    <w:rsid w:val="00AC185E"/>
    <w:rsid w:val="00AC22C2"/>
    <w:rsid w:val="00AC284F"/>
    <w:rsid w:val="00AC2F88"/>
    <w:rsid w:val="00AC390D"/>
    <w:rsid w:val="00AC3E10"/>
    <w:rsid w:val="00AC56B1"/>
    <w:rsid w:val="00AC5DC7"/>
    <w:rsid w:val="00AC700D"/>
    <w:rsid w:val="00AC7694"/>
    <w:rsid w:val="00AC77EC"/>
    <w:rsid w:val="00AC794F"/>
    <w:rsid w:val="00AC7966"/>
    <w:rsid w:val="00AC7A91"/>
    <w:rsid w:val="00AD0CE7"/>
    <w:rsid w:val="00AD13D5"/>
    <w:rsid w:val="00AD14E2"/>
    <w:rsid w:val="00AD1641"/>
    <w:rsid w:val="00AD17C9"/>
    <w:rsid w:val="00AD1E50"/>
    <w:rsid w:val="00AD25CB"/>
    <w:rsid w:val="00AD2BC5"/>
    <w:rsid w:val="00AD36CC"/>
    <w:rsid w:val="00AD3A7A"/>
    <w:rsid w:val="00AD455B"/>
    <w:rsid w:val="00AD498F"/>
    <w:rsid w:val="00AD62AC"/>
    <w:rsid w:val="00AD74A7"/>
    <w:rsid w:val="00AD756C"/>
    <w:rsid w:val="00AE01D6"/>
    <w:rsid w:val="00AE0B47"/>
    <w:rsid w:val="00AE0D17"/>
    <w:rsid w:val="00AE0EC9"/>
    <w:rsid w:val="00AE1679"/>
    <w:rsid w:val="00AE16FF"/>
    <w:rsid w:val="00AE1C1A"/>
    <w:rsid w:val="00AE1F88"/>
    <w:rsid w:val="00AE4783"/>
    <w:rsid w:val="00AE4862"/>
    <w:rsid w:val="00AE489A"/>
    <w:rsid w:val="00AE5887"/>
    <w:rsid w:val="00AE5B91"/>
    <w:rsid w:val="00AE6959"/>
    <w:rsid w:val="00AE798B"/>
    <w:rsid w:val="00AF059F"/>
    <w:rsid w:val="00AF09DB"/>
    <w:rsid w:val="00AF1150"/>
    <w:rsid w:val="00AF2359"/>
    <w:rsid w:val="00AF259E"/>
    <w:rsid w:val="00AF2FE3"/>
    <w:rsid w:val="00AF308E"/>
    <w:rsid w:val="00AF37AC"/>
    <w:rsid w:val="00AF3D31"/>
    <w:rsid w:val="00AF42E0"/>
    <w:rsid w:val="00AF441C"/>
    <w:rsid w:val="00AF4B38"/>
    <w:rsid w:val="00AF4CF9"/>
    <w:rsid w:val="00AF71DE"/>
    <w:rsid w:val="00B00AB1"/>
    <w:rsid w:val="00B01575"/>
    <w:rsid w:val="00B01608"/>
    <w:rsid w:val="00B018FA"/>
    <w:rsid w:val="00B0249A"/>
    <w:rsid w:val="00B02DA2"/>
    <w:rsid w:val="00B03BE6"/>
    <w:rsid w:val="00B03EDB"/>
    <w:rsid w:val="00B047A7"/>
    <w:rsid w:val="00B048DD"/>
    <w:rsid w:val="00B04CB6"/>
    <w:rsid w:val="00B05D87"/>
    <w:rsid w:val="00B05E71"/>
    <w:rsid w:val="00B05F1E"/>
    <w:rsid w:val="00B067D9"/>
    <w:rsid w:val="00B06DCA"/>
    <w:rsid w:val="00B06E8C"/>
    <w:rsid w:val="00B0707D"/>
    <w:rsid w:val="00B07659"/>
    <w:rsid w:val="00B10653"/>
    <w:rsid w:val="00B106C9"/>
    <w:rsid w:val="00B110E3"/>
    <w:rsid w:val="00B11FEB"/>
    <w:rsid w:val="00B12BB7"/>
    <w:rsid w:val="00B135A2"/>
    <w:rsid w:val="00B1404A"/>
    <w:rsid w:val="00B1416F"/>
    <w:rsid w:val="00B1469E"/>
    <w:rsid w:val="00B14865"/>
    <w:rsid w:val="00B14FB8"/>
    <w:rsid w:val="00B153C9"/>
    <w:rsid w:val="00B15CCE"/>
    <w:rsid w:val="00B1719D"/>
    <w:rsid w:val="00B1762F"/>
    <w:rsid w:val="00B20348"/>
    <w:rsid w:val="00B20618"/>
    <w:rsid w:val="00B21545"/>
    <w:rsid w:val="00B21D2D"/>
    <w:rsid w:val="00B22062"/>
    <w:rsid w:val="00B229BE"/>
    <w:rsid w:val="00B22FF3"/>
    <w:rsid w:val="00B23136"/>
    <w:rsid w:val="00B24643"/>
    <w:rsid w:val="00B24F22"/>
    <w:rsid w:val="00B25063"/>
    <w:rsid w:val="00B2508B"/>
    <w:rsid w:val="00B2529E"/>
    <w:rsid w:val="00B25776"/>
    <w:rsid w:val="00B25B54"/>
    <w:rsid w:val="00B2605C"/>
    <w:rsid w:val="00B2677D"/>
    <w:rsid w:val="00B27D67"/>
    <w:rsid w:val="00B3178A"/>
    <w:rsid w:val="00B3188F"/>
    <w:rsid w:val="00B31D3F"/>
    <w:rsid w:val="00B31DD8"/>
    <w:rsid w:val="00B31E9A"/>
    <w:rsid w:val="00B32108"/>
    <w:rsid w:val="00B327EB"/>
    <w:rsid w:val="00B32F2E"/>
    <w:rsid w:val="00B34268"/>
    <w:rsid w:val="00B3444F"/>
    <w:rsid w:val="00B349FE"/>
    <w:rsid w:val="00B34F17"/>
    <w:rsid w:val="00B34F24"/>
    <w:rsid w:val="00B35562"/>
    <w:rsid w:val="00B362A2"/>
    <w:rsid w:val="00B37426"/>
    <w:rsid w:val="00B37580"/>
    <w:rsid w:val="00B37AAE"/>
    <w:rsid w:val="00B37C92"/>
    <w:rsid w:val="00B40A6D"/>
    <w:rsid w:val="00B40F0C"/>
    <w:rsid w:val="00B412F5"/>
    <w:rsid w:val="00B415C6"/>
    <w:rsid w:val="00B4231B"/>
    <w:rsid w:val="00B4291D"/>
    <w:rsid w:val="00B42EED"/>
    <w:rsid w:val="00B4318F"/>
    <w:rsid w:val="00B4324A"/>
    <w:rsid w:val="00B4381C"/>
    <w:rsid w:val="00B43B9B"/>
    <w:rsid w:val="00B43D19"/>
    <w:rsid w:val="00B43E19"/>
    <w:rsid w:val="00B440EA"/>
    <w:rsid w:val="00B44B81"/>
    <w:rsid w:val="00B44E46"/>
    <w:rsid w:val="00B45367"/>
    <w:rsid w:val="00B455BC"/>
    <w:rsid w:val="00B45DB6"/>
    <w:rsid w:val="00B45DF9"/>
    <w:rsid w:val="00B461A5"/>
    <w:rsid w:val="00B46702"/>
    <w:rsid w:val="00B46929"/>
    <w:rsid w:val="00B47718"/>
    <w:rsid w:val="00B47837"/>
    <w:rsid w:val="00B4797A"/>
    <w:rsid w:val="00B47F0D"/>
    <w:rsid w:val="00B500FE"/>
    <w:rsid w:val="00B501A7"/>
    <w:rsid w:val="00B50566"/>
    <w:rsid w:val="00B5145C"/>
    <w:rsid w:val="00B52850"/>
    <w:rsid w:val="00B53397"/>
    <w:rsid w:val="00B53B12"/>
    <w:rsid w:val="00B555BD"/>
    <w:rsid w:val="00B559E9"/>
    <w:rsid w:val="00B56239"/>
    <w:rsid w:val="00B57A57"/>
    <w:rsid w:val="00B57D59"/>
    <w:rsid w:val="00B57F21"/>
    <w:rsid w:val="00B6017C"/>
    <w:rsid w:val="00B60498"/>
    <w:rsid w:val="00B60C01"/>
    <w:rsid w:val="00B60E77"/>
    <w:rsid w:val="00B611DE"/>
    <w:rsid w:val="00B6154F"/>
    <w:rsid w:val="00B615F4"/>
    <w:rsid w:val="00B6235C"/>
    <w:rsid w:val="00B6380B"/>
    <w:rsid w:val="00B63E9F"/>
    <w:rsid w:val="00B64205"/>
    <w:rsid w:val="00B64DA5"/>
    <w:rsid w:val="00B65892"/>
    <w:rsid w:val="00B65C66"/>
    <w:rsid w:val="00B65E7D"/>
    <w:rsid w:val="00B65EE8"/>
    <w:rsid w:val="00B6600B"/>
    <w:rsid w:val="00B6763F"/>
    <w:rsid w:val="00B708EA"/>
    <w:rsid w:val="00B70C26"/>
    <w:rsid w:val="00B70F4D"/>
    <w:rsid w:val="00B71387"/>
    <w:rsid w:val="00B71A61"/>
    <w:rsid w:val="00B72276"/>
    <w:rsid w:val="00B723C4"/>
    <w:rsid w:val="00B72BBF"/>
    <w:rsid w:val="00B72DA6"/>
    <w:rsid w:val="00B73851"/>
    <w:rsid w:val="00B742EF"/>
    <w:rsid w:val="00B7505B"/>
    <w:rsid w:val="00B756FF"/>
    <w:rsid w:val="00B75987"/>
    <w:rsid w:val="00B75D54"/>
    <w:rsid w:val="00B76865"/>
    <w:rsid w:val="00B76E74"/>
    <w:rsid w:val="00B77AAE"/>
    <w:rsid w:val="00B80AE3"/>
    <w:rsid w:val="00B80EDA"/>
    <w:rsid w:val="00B81DA8"/>
    <w:rsid w:val="00B8323D"/>
    <w:rsid w:val="00B8388F"/>
    <w:rsid w:val="00B8404A"/>
    <w:rsid w:val="00B84389"/>
    <w:rsid w:val="00B858FE"/>
    <w:rsid w:val="00B85CC5"/>
    <w:rsid w:val="00B8604D"/>
    <w:rsid w:val="00B86055"/>
    <w:rsid w:val="00B8635F"/>
    <w:rsid w:val="00B8682E"/>
    <w:rsid w:val="00B86944"/>
    <w:rsid w:val="00B86D12"/>
    <w:rsid w:val="00B8706D"/>
    <w:rsid w:val="00B875AA"/>
    <w:rsid w:val="00B87838"/>
    <w:rsid w:val="00B9029E"/>
    <w:rsid w:val="00B907FF"/>
    <w:rsid w:val="00B9081C"/>
    <w:rsid w:val="00B90ADF"/>
    <w:rsid w:val="00B91274"/>
    <w:rsid w:val="00B9135F"/>
    <w:rsid w:val="00B91944"/>
    <w:rsid w:val="00B9262C"/>
    <w:rsid w:val="00B93726"/>
    <w:rsid w:val="00B96907"/>
    <w:rsid w:val="00B96F92"/>
    <w:rsid w:val="00B973C5"/>
    <w:rsid w:val="00B97BCA"/>
    <w:rsid w:val="00BA194E"/>
    <w:rsid w:val="00BA1CD8"/>
    <w:rsid w:val="00BA2149"/>
    <w:rsid w:val="00BA36BC"/>
    <w:rsid w:val="00BA373F"/>
    <w:rsid w:val="00BA38E3"/>
    <w:rsid w:val="00BA4A1F"/>
    <w:rsid w:val="00BA5903"/>
    <w:rsid w:val="00BA5FCC"/>
    <w:rsid w:val="00BA661B"/>
    <w:rsid w:val="00BA6C3F"/>
    <w:rsid w:val="00BA71FF"/>
    <w:rsid w:val="00BB00BE"/>
    <w:rsid w:val="00BB0109"/>
    <w:rsid w:val="00BB0576"/>
    <w:rsid w:val="00BB0DF3"/>
    <w:rsid w:val="00BB1400"/>
    <w:rsid w:val="00BB1F8E"/>
    <w:rsid w:val="00BB2024"/>
    <w:rsid w:val="00BB259A"/>
    <w:rsid w:val="00BB3529"/>
    <w:rsid w:val="00BB46A2"/>
    <w:rsid w:val="00BB4BAF"/>
    <w:rsid w:val="00BB5282"/>
    <w:rsid w:val="00BB5B80"/>
    <w:rsid w:val="00BB60AC"/>
    <w:rsid w:val="00BB7A67"/>
    <w:rsid w:val="00BB7C7F"/>
    <w:rsid w:val="00BB7E75"/>
    <w:rsid w:val="00BC0ADA"/>
    <w:rsid w:val="00BC0F68"/>
    <w:rsid w:val="00BC11B8"/>
    <w:rsid w:val="00BC17AE"/>
    <w:rsid w:val="00BC320B"/>
    <w:rsid w:val="00BC5EC4"/>
    <w:rsid w:val="00BC6E6B"/>
    <w:rsid w:val="00BC72FA"/>
    <w:rsid w:val="00BD01E5"/>
    <w:rsid w:val="00BD03D0"/>
    <w:rsid w:val="00BD0C3C"/>
    <w:rsid w:val="00BD13EE"/>
    <w:rsid w:val="00BD3220"/>
    <w:rsid w:val="00BD3377"/>
    <w:rsid w:val="00BD3BC5"/>
    <w:rsid w:val="00BD3FCA"/>
    <w:rsid w:val="00BD4785"/>
    <w:rsid w:val="00BD502C"/>
    <w:rsid w:val="00BD542B"/>
    <w:rsid w:val="00BD564C"/>
    <w:rsid w:val="00BD619B"/>
    <w:rsid w:val="00BD684B"/>
    <w:rsid w:val="00BD6BEA"/>
    <w:rsid w:val="00BD7A07"/>
    <w:rsid w:val="00BD7DC3"/>
    <w:rsid w:val="00BE005A"/>
    <w:rsid w:val="00BE164C"/>
    <w:rsid w:val="00BE1A07"/>
    <w:rsid w:val="00BE1D7E"/>
    <w:rsid w:val="00BE299D"/>
    <w:rsid w:val="00BE2D2A"/>
    <w:rsid w:val="00BE2EFE"/>
    <w:rsid w:val="00BE2F11"/>
    <w:rsid w:val="00BE4F5A"/>
    <w:rsid w:val="00BE7D11"/>
    <w:rsid w:val="00BE7E90"/>
    <w:rsid w:val="00BF12B6"/>
    <w:rsid w:val="00BF1BAA"/>
    <w:rsid w:val="00BF1BFD"/>
    <w:rsid w:val="00BF3ECD"/>
    <w:rsid w:val="00BF4841"/>
    <w:rsid w:val="00BF4D6B"/>
    <w:rsid w:val="00BF53B3"/>
    <w:rsid w:val="00BF5E26"/>
    <w:rsid w:val="00BF62F4"/>
    <w:rsid w:val="00BF6BE4"/>
    <w:rsid w:val="00BF6C90"/>
    <w:rsid w:val="00BF72AA"/>
    <w:rsid w:val="00BF7E25"/>
    <w:rsid w:val="00C0015E"/>
    <w:rsid w:val="00C00446"/>
    <w:rsid w:val="00C00D5E"/>
    <w:rsid w:val="00C0253C"/>
    <w:rsid w:val="00C02A9B"/>
    <w:rsid w:val="00C02AC6"/>
    <w:rsid w:val="00C042BF"/>
    <w:rsid w:val="00C04381"/>
    <w:rsid w:val="00C047D0"/>
    <w:rsid w:val="00C04AA1"/>
    <w:rsid w:val="00C05B31"/>
    <w:rsid w:val="00C0635B"/>
    <w:rsid w:val="00C06504"/>
    <w:rsid w:val="00C06651"/>
    <w:rsid w:val="00C06FCC"/>
    <w:rsid w:val="00C0798A"/>
    <w:rsid w:val="00C07A64"/>
    <w:rsid w:val="00C10A92"/>
    <w:rsid w:val="00C1190C"/>
    <w:rsid w:val="00C12141"/>
    <w:rsid w:val="00C133A8"/>
    <w:rsid w:val="00C13701"/>
    <w:rsid w:val="00C13CF9"/>
    <w:rsid w:val="00C140AC"/>
    <w:rsid w:val="00C1430B"/>
    <w:rsid w:val="00C14D58"/>
    <w:rsid w:val="00C150A4"/>
    <w:rsid w:val="00C15162"/>
    <w:rsid w:val="00C201F1"/>
    <w:rsid w:val="00C21360"/>
    <w:rsid w:val="00C219CF"/>
    <w:rsid w:val="00C21BD3"/>
    <w:rsid w:val="00C21CFF"/>
    <w:rsid w:val="00C22842"/>
    <w:rsid w:val="00C2286F"/>
    <w:rsid w:val="00C22D92"/>
    <w:rsid w:val="00C239EC"/>
    <w:rsid w:val="00C23CC8"/>
    <w:rsid w:val="00C23D49"/>
    <w:rsid w:val="00C241B0"/>
    <w:rsid w:val="00C242FC"/>
    <w:rsid w:val="00C247B6"/>
    <w:rsid w:val="00C247D3"/>
    <w:rsid w:val="00C25572"/>
    <w:rsid w:val="00C26444"/>
    <w:rsid w:val="00C26E2E"/>
    <w:rsid w:val="00C26F6D"/>
    <w:rsid w:val="00C2758C"/>
    <w:rsid w:val="00C30B6D"/>
    <w:rsid w:val="00C317BE"/>
    <w:rsid w:val="00C31E29"/>
    <w:rsid w:val="00C31EC8"/>
    <w:rsid w:val="00C32E90"/>
    <w:rsid w:val="00C33005"/>
    <w:rsid w:val="00C3353F"/>
    <w:rsid w:val="00C33827"/>
    <w:rsid w:val="00C34110"/>
    <w:rsid w:val="00C34D7C"/>
    <w:rsid w:val="00C34E25"/>
    <w:rsid w:val="00C35639"/>
    <w:rsid w:val="00C358C4"/>
    <w:rsid w:val="00C365DE"/>
    <w:rsid w:val="00C3682E"/>
    <w:rsid w:val="00C370A3"/>
    <w:rsid w:val="00C37AE9"/>
    <w:rsid w:val="00C402AD"/>
    <w:rsid w:val="00C40765"/>
    <w:rsid w:val="00C41BEB"/>
    <w:rsid w:val="00C424C1"/>
    <w:rsid w:val="00C42D57"/>
    <w:rsid w:val="00C44D37"/>
    <w:rsid w:val="00C44E1C"/>
    <w:rsid w:val="00C44F66"/>
    <w:rsid w:val="00C4581F"/>
    <w:rsid w:val="00C4585C"/>
    <w:rsid w:val="00C474CB"/>
    <w:rsid w:val="00C47979"/>
    <w:rsid w:val="00C47CB1"/>
    <w:rsid w:val="00C47EF3"/>
    <w:rsid w:val="00C50F43"/>
    <w:rsid w:val="00C5135F"/>
    <w:rsid w:val="00C51BFE"/>
    <w:rsid w:val="00C51CA2"/>
    <w:rsid w:val="00C52B7D"/>
    <w:rsid w:val="00C52BBA"/>
    <w:rsid w:val="00C53832"/>
    <w:rsid w:val="00C53BDF"/>
    <w:rsid w:val="00C53EF7"/>
    <w:rsid w:val="00C551D2"/>
    <w:rsid w:val="00C5549C"/>
    <w:rsid w:val="00C57F67"/>
    <w:rsid w:val="00C600BB"/>
    <w:rsid w:val="00C61D48"/>
    <w:rsid w:val="00C61E23"/>
    <w:rsid w:val="00C628B6"/>
    <w:rsid w:val="00C62D4D"/>
    <w:rsid w:val="00C63910"/>
    <w:rsid w:val="00C63D27"/>
    <w:rsid w:val="00C6512C"/>
    <w:rsid w:val="00C65B0C"/>
    <w:rsid w:val="00C65F77"/>
    <w:rsid w:val="00C661F7"/>
    <w:rsid w:val="00C665B5"/>
    <w:rsid w:val="00C66D2A"/>
    <w:rsid w:val="00C671F3"/>
    <w:rsid w:val="00C67684"/>
    <w:rsid w:val="00C67B9B"/>
    <w:rsid w:val="00C67E7C"/>
    <w:rsid w:val="00C702A6"/>
    <w:rsid w:val="00C704DD"/>
    <w:rsid w:val="00C7159F"/>
    <w:rsid w:val="00C71690"/>
    <w:rsid w:val="00C724AD"/>
    <w:rsid w:val="00C72DAF"/>
    <w:rsid w:val="00C731AD"/>
    <w:rsid w:val="00C73277"/>
    <w:rsid w:val="00C73702"/>
    <w:rsid w:val="00C73EFF"/>
    <w:rsid w:val="00C7412B"/>
    <w:rsid w:val="00C74EF9"/>
    <w:rsid w:val="00C75912"/>
    <w:rsid w:val="00C75E7B"/>
    <w:rsid w:val="00C77938"/>
    <w:rsid w:val="00C77A1F"/>
    <w:rsid w:val="00C80168"/>
    <w:rsid w:val="00C805BC"/>
    <w:rsid w:val="00C80C18"/>
    <w:rsid w:val="00C8280C"/>
    <w:rsid w:val="00C8406B"/>
    <w:rsid w:val="00C8499B"/>
    <w:rsid w:val="00C85460"/>
    <w:rsid w:val="00C85706"/>
    <w:rsid w:val="00C85853"/>
    <w:rsid w:val="00C85DF2"/>
    <w:rsid w:val="00C87677"/>
    <w:rsid w:val="00C9034B"/>
    <w:rsid w:val="00C909F2"/>
    <w:rsid w:val="00C90ACF"/>
    <w:rsid w:val="00C91004"/>
    <w:rsid w:val="00C91616"/>
    <w:rsid w:val="00C91D7F"/>
    <w:rsid w:val="00C9216F"/>
    <w:rsid w:val="00C92E9F"/>
    <w:rsid w:val="00C93C9F"/>
    <w:rsid w:val="00C948AE"/>
    <w:rsid w:val="00C94AA7"/>
    <w:rsid w:val="00C94C46"/>
    <w:rsid w:val="00C95788"/>
    <w:rsid w:val="00C960D2"/>
    <w:rsid w:val="00C96763"/>
    <w:rsid w:val="00C9687C"/>
    <w:rsid w:val="00C9766A"/>
    <w:rsid w:val="00CA0197"/>
    <w:rsid w:val="00CA0556"/>
    <w:rsid w:val="00CA0682"/>
    <w:rsid w:val="00CA0CD7"/>
    <w:rsid w:val="00CA1000"/>
    <w:rsid w:val="00CA131D"/>
    <w:rsid w:val="00CA1364"/>
    <w:rsid w:val="00CA1BE8"/>
    <w:rsid w:val="00CA27A7"/>
    <w:rsid w:val="00CA31C7"/>
    <w:rsid w:val="00CA3431"/>
    <w:rsid w:val="00CA3937"/>
    <w:rsid w:val="00CA47F1"/>
    <w:rsid w:val="00CA56E9"/>
    <w:rsid w:val="00CA5C81"/>
    <w:rsid w:val="00CA6A76"/>
    <w:rsid w:val="00CA6AF0"/>
    <w:rsid w:val="00CA785A"/>
    <w:rsid w:val="00CA7BD0"/>
    <w:rsid w:val="00CA7BDA"/>
    <w:rsid w:val="00CB03D5"/>
    <w:rsid w:val="00CB2997"/>
    <w:rsid w:val="00CB2F63"/>
    <w:rsid w:val="00CB3158"/>
    <w:rsid w:val="00CB37A6"/>
    <w:rsid w:val="00CB4597"/>
    <w:rsid w:val="00CB4AE1"/>
    <w:rsid w:val="00CB66AC"/>
    <w:rsid w:val="00CB7E40"/>
    <w:rsid w:val="00CC09D3"/>
    <w:rsid w:val="00CC0ED4"/>
    <w:rsid w:val="00CC18D4"/>
    <w:rsid w:val="00CC19FE"/>
    <w:rsid w:val="00CC1E32"/>
    <w:rsid w:val="00CC212B"/>
    <w:rsid w:val="00CC2282"/>
    <w:rsid w:val="00CC2A30"/>
    <w:rsid w:val="00CC3424"/>
    <w:rsid w:val="00CC35ED"/>
    <w:rsid w:val="00CC36E2"/>
    <w:rsid w:val="00CC410C"/>
    <w:rsid w:val="00CC487F"/>
    <w:rsid w:val="00CC601E"/>
    <w:rsid w:val="00CC672F"/>
    <w:rsid w:val="00CD0115"/>
    <w:rsid w:val="00CD0777"/>
    <w:rsid w:val="00CD0B8B"/>
    <w:rsid w:val="00CD0E31"/>
    <w:rsid w:val="00CD1768"/>
    <w:rsid w:val="00CD18D4"/>
    <w:rsid w:val="00CD198D"/>
    <w:rsid w:val="00CD1CDF"/>
    <w:rsid w:val="00CD1D13"/>
    <w:rsid w:val="00CD1D4E"/>
    <w:rsid w:val="00CD29A0"/>
    <w:rsid w:val="00CD2CA3"/>
    <w:rsid w:val="00CD3F5F"/>
    <w:rsid w:val="00CD431A"/>
    <w:rsid w:val="00CD5AFB"/>
    <w:rsid w:val="00CD7284"/>
    <w:rsid w:val="00CD776B"/>
    <w:rsid w:val="00CD7D5A"/>
    <w:rsid w:val="00CE139B"/>
    <w:rsid w:val="00CE25E4"/>
    <w:rsid w:val="00CE2C8D"/>
    <w:rsid w:val="00CE392B"/>
    <w:rsid w:val="00CE492C"/>
    <w:rsid w:val="00CE4A2F"/>
    <w:rsid w:val="00CE58E0"/>
    <w:rsid w:val="00CE5965"/>
    <w:rsid w:val="00CE5A3E"/>
    <w:rsid w:val="00CE7953"/>
    <w:rsid w:val="00CE7F1D"/>
    <w:rsid w:val="00CF00EE"/>
    <w:rsid w:val="00CF0301"/>
    <w:rsid w:val="00CF0D53"/>
    <w:rsid w:val="00CF14FC"/>
    <w:rsid w:val="00CF1761"/>
    <w:rsid w:val="00CF1AD1"/>
    <w:rsid w:val="00CF1DDB"/>
    <w:rsid w:val="00CF1E0B"/>
    <w:rsid w:val="00CF2AC0"/>
    <w:rsid w:val="00CF32CA"/>
    <w:rsid w:val="00CF3992"/>
    <w:rsid w:val="00CF3F05"/>
    <w:rsid w:val="00CF4487"/>
    <w:rsid w:val="00CF4AF3"/>
    <w:rsid w:val="00CF6B51"/>
    <w:rsid w:val="00CF6D56"/>
    <w:rsid w:val="00CF7AD0"/>
    <w:rsid w:val="00CF7EAC"/>
    <w:rsid w:val="00D003A9"/>
    <w:rsid w:val="00D00526"/>
    <w:rsid w:val="00D00E40"/>
    <w:rsid w:val="00D018B4"/>
    <w:rsid w:val="00D01AFF"/>
    <w:rsid w:val="00D0283A"/>
    <w:rsid w:val="00D037A9"/>
    <w:rsid w:val="00D037C9"/>
    <w:rsid w:val="00D04238"/>
    <w:rsid w:val="00D045AE"/>
    <w:rsid w:val="00D047E7"/>
    <w:rsid w:val="00D052E8"/>
    <w:rsid w:val="00D05F0E"/>
    <w:rsid w:val="00D06397"/>
    <w:rsid w:val="00D101AA"/>
    <w:rsid w:val="00D109F5"/>
    <w:rsid w:val="00D10FD3"/>
    <w:rsid w:val="00D1148F"/>
    <w:rsid w:val="00D117D5"/>
    <w:rsid w:val="00D11A7A"/>
    <w:rsid w:val="00D1205F"/>
    <w:rsid w:val="00D1254E"/>
    <w:rsid w:val="00D126DF"/>
    <w:rsid w:val="00D1278B"/>
    <w:rsid w:val="00D132E0"/>
    <w:rsid w:val="00D13F15"/>
    <w:rsid w:val="00D14035"/>
    <w:rsid w:val="00D14080"/>
    <w:rsid w:val="00D141B7"/>
    <w:rsid w:val="00D1495E"/>
    <w:rsid w:val="00D15363"/>
    <w:rsid w:val="00D15D04"/>
    <w:rsid w:val="00D1609F"/>
    <w:rsid w:val="00D168A0"/>
    <w:rsid w:val="00D16FD5"/>
    <w:rsid w:val="00D1760C"/>
    <w:rsid w:val="00D201A7"/>
    <w:rsid w:val="00D20975"/>
    <w:rsid w:val="00D22105"/>
    <w:rsid w:val="00D23974"/>
    <w:rsid w:val="00D23D32"/>
    <w:rsid w:val="00D23DBA"/>
    <w:rsid w:val="00D242BD"/>
    <w:rsid w:val="00D24BE8"/>
    <w:rsid w:val="00D25175"/>
    <w:rsid w:val="00D26155"/>
    <w:rsid w:val="00D262E7"/>
    <w:rsid w:val="00D264AC"/>
    <w:rsid w:val="00D26662"/>
    <w:rsid w:val="00D26A9D"/>
    <w:rsid w:val="00D26F20"/>
    <w:rsid w:val="00D2706A"/>
    <w:rsid w:val="00D27A9D"/>
    <w:rsid w:val="00D27CBA"/>
    <w:rsid w:val="00D27D2B"/>
    <w:rsid w:val="00D301EC"/>
    <w:rsid w:val="00D309EB"/>
    <w:rsid w:val="00D30BE5"/>
    <w:rsid w:val="00D314BA"/>
    <w:rsid w:val="00D31CBC"/>
    <w:rsid w:val="00D321B2"/>
    <w:rsid w:val="00D323E4"/>
    <w:rsid w:val="00D32D15"/>
    <w:rsid w:val="00D33148"/>
    <w:rsid w:val="00D33B35"/>
    <w:rsid w:val="00D343C8"/>
    <w:rsid w:val="00D34F68"/>
    <w:rsid w:val="00D353BE"/>
    <w:rsid w:val="00D369E7"/>
    <w:rsid w:val="00D36F6C"/>
    <w:rsid w:val="00D37160"/>
    <w:rsid w:val="00D373F4"/>
    <w:rsid w:val="00D377B0"/>
    <w:rsid w:val="00D37864"/>
    <w:rsid w:val="00D37A83"/>
    <w:rsid w:val="00D400D4"/>
    <w:rsid w:val="00D4014D"/>
    <w:rsid w:val="00D40195"/>
    <w:rsid w:val="00D41873"/>
    <w:rsid w:val="00D42832"/>
    <w:rsid w:val="00D42E67"/>
    <w:rsid w:val="00D43BD4"/>
    <w:rsid w:val="00D43CCC"/>
    <w:rsid w:val="00D43D14"/>
    <w:rsid w:val="00D4456B"/>
    <w:rsid w:val="00D4562B"/>
    <w:rsid w:val="00D45CC7"/>
    <w:rsid w:val="00D470C0"/>
    <w:rsid w:val="00D47ED2"/>
    <w:rsid w:val="00D50669"/>
    <w:rsid w:val="00D50988"/>
    <w:rsid w:val="00D50EF9"/>
    <w:rsid w:val="00D511D3"/>
    <w:rsid w:val="00D5178E"/>
    <w:rsid w:val="00D51FC0"/>
    <w:rsid w:val="00D523C5"/>
    <w:rsid w:val="00D53382"/>
    <w:rsid w:val="00D538DC"/>
    <w:rsid w:val="00D54376"/>
    <w:rsid w:val="00D54656"/>
    <w:rsid w:val="00D54B54"/>
    <w:rsid w:val="00D54EE1"/>
    <w:rsid w:val="00D55092"/>
    <w:rsid w:val="00D556F2"/>
    <w:rsid w:val="00D5589B"/>
    <w:rsid w:val="00D563DB"/>
    <w:rsid w:val="00D574FB"/>
    <w:rsid w:val="00D57875"/>
    <w:rsid w:val="00D602CF"/>
    <w:rsid w:val="00D60F87"/>
    <w:rsid w:val="00D6240E"/>
    <w:rsid w:val="00D63777"/>
    <w:rsid w:val="00D6455A"/>
    <w:rsid w:val="00D64F03"/>
    <w:rsid w:val="00D66FCB"/>
    <w:rsid w:val="00D6780E"/>
    <w:rsid w:val="00D67893"/>
    <w:rsid w:val="00D67B29"/>
    <w:rsid w:val="00D67E34"/>
    <w:rsid w:val="00D7059F"/>
    <w:rsid w:val="00D71D5F"/>
    <w:rsid w:val="00D7267D"/>
    <w:rsid w:val="00D728B7"/>
    <w:rsid w:val="00D72912"/>
    <w:rsid w:val="00D72AD5"/>
    <w:rsid w:val="00D72EFC"/>
    <w:rsid w:val="00D74052"/>
    <w:rsid w:val="00D742B3"/>
    <w:rsid w:val="00D7449E"/>
    <w:rsid w:val="00D75211"/>
    <w:rsid w:val="00D75289"/>
    <w:rsid w:val="00D76230"/>
    <w:rsid w:val="00D76527"/>
    <w:rsid w:val="00D76BDD"/>
    <w:rsid w:val="00D77340"/>
    <w:rsid w:val="00D77F13"/>
    <w:rsid w:val="00D809CA"/>
    <w:rsid w:val="00D81AF2"/>
    <w:rsid w:val="00D81E30"/>
    <w:rsid w:val="00D821EC"/>
    <w:rsid w:val="00D83FC4"/>
    <w:rsid w:val="00D843A5"/>
    <w:rsid w:val="00D85F44"/>
    <w:rsid w:val="00D86A6E"/>
    <w:rsid w:val="00D9083C"/>
    <w:rsid w:val="00D90983"/>
    <w:rsid w:val="00D910C8"/>
    <w:rsid w:val="00D92318"/>
    <w:rsid w:val="00D92DFD"/>
    <w:rsid w:val="00D92E53"/>
    <w:rsid w:val="00D94632"/>
    <w:rsid w:val="00D94944"/>
    <w:rsid w:val="00D9498C"/>
    <w:rsid w:val="00D954B8"/>
    <w:rsid w:val="00D955D9"/>
    <w:rsid w:val="00D9597C"/>
    <w:rsid w:val="00D96568"/>
    <w:rsid w:val="00D9720E"/>
    <w:rsid w:val="00D97355"/>
    <w:rsid w:val="00D975E0"/>
    <w:rsid w:val="00DA0137"/>
    <w:rsid w:val="00DA0152"/>
    <w:rsid w:val="00DA0FF2"/>
    <w:rsid w:val="00DA1338"/>
    <w:rsid w:val="00DA183F"/>
    <w:rsid w:val="00DA20EF"/>
    <w:rsid w:val="00DA231C"/>
    <w:rsid w:val="00DA3407"/>
    <w:rsid w:val="00DA372F"/>
    <w:rsid w:val="00DA3BE1"/>
    <w:rsid w:val="00DA430D"/>
    <w:rsid w:val="00DA4614"/>
    <w:rsid w:val="00DA496D"/>
    <w:rsid w:val="00DB0388"/>
    <w:rsid w:val="00DB07EA"/>
    <w:rsid w:val="00DB0B5A"/>
    <w:rsid w:val="00DB1AA8"/>
    <w:rsid w:val="00DB2630"/>
    <w:rsid w:val="00DB26ED"/>
    <w:rsid w:val="00DB3A18"/>
    <w:rsid w:val="00DB40F9"/>
    <w:rsid w:val="00DB41DC"/>
    <w:rsid w:val="00DB435C"/>
    <w:rsid w:val="00DB51DD"/>
    <w:rsid w:val="00DB5A1F"/>
    <w:rsid w:val="00DB5E30"/>
    <w:rsid w:val="00DB6639"/>
    <w:rsid w:val="00DB6A17"/>
    <w:rsid w:val="00DB6D81"/>
    <w:rsid w:val="00DB744C"/>
    <w:rsid w:val="00DB7B0C"/>
    <w:rsid w:val="00DB7F16"/>
    <w:rsid w:val="00DB7F36"/>
    <w:rsid w:val="00DC009E"/>
    <w:rsid w:val="00DC0B5E"/>
    <w:rsid w:val="00DC18FC"/>
    <w:rsid w:val="00DC1D3A"/>
    <w:rsid w:val="00DC2CBB"/>
    <w:rsid w:val="00DC2EEF"/>
    <w:rsid w:val="00DC3C82"/>
    <w:rsid w:val="00DC4872"/>
    <w:rsid w:val="00DC50C3"/>
    <w:rsid w:val="00DC5B98"/>
    <w:rsid w:val="00DC61C8"/>
    <w:rsid w:val="00DC6638"/>
    <w:rsid w:val="00DC68F0"/>
    <w:rsid w:val="00DC6DE3"/>
    <w:rsid w:val="00DC7417"/>
    <w:rsid w:val="00DD04E8"/>
    <w:rsid w:val="00DD0626"/>
    <w:rsid w:val="00DD15C6"/>
    <w:rsid w:val="00DD23CF"/>
    <w:rsid w:val="00DD2439"/>
    <w:rsid w:val="00DD24AF"/>
    <w:rsid w:val="00DD2CA6"/>
    <w:rsid w:val="00DD2E2E"/>
    <w:rsid w:val="00DD38AD"/>
    <w:rsid w:val="00DD39AF"/>
    <w:rsid w:val="00DD490C"/>
    <w:rsid w:val="00DD4B43"/>
    <w:rsid w:val="00DD4F41"/>
    <w:rsid w:val="00DD51A3"/>
    <w:rsid w:val="00DD6C8F"/>
    <w:rsid w:val="00DE0336"/>
    <w:rsid w:val="00DE0A38"/>
    <w:rsid w:val="00DE0D75"/>
    <w:rsid w:val="00DE0FF2"/>
    <w:rsid w:val="00DE16CF"/>
    <w:rsid w:val="00DE1E94"/>
    <w:rsid w:val="00DE2759"/>
    <w:rsid w:val="00DE3E57"/>
    <w:rsid w:val="00DE4107"/>
    <w:rsid w:val="00DE41F9"/>
    <w:rsid w:val="00DE4788"/>
    <w:rsid w:val="00DE5941"/>
    <w:rsid w:val="00DE5DCE"/>
    <w:rsid w:val="00DE6246"/>
    <w:rsid w:val="00DE664C"/>
    <w:rsid w:val="00DE6A1E"/>
    <w:rsid w:val="00DE6A79"/>
    <w:rsid w:val="00DE7790"/>
    <w:rsid w:val="00DE786D"/>
    <w:rsid w:val="00DF04B6"/>
    <w:rsid w:val="00DF0E43"/>
    <w:rsid w:val="00DF1569"/>
    <w:rsid w:val="00DF19C3"/>
    <w:rsid w:val="00DF2268"/>
    <w:rsid w:val="00DF229D"/>
    <w:rsid w:val="00DF263D"/>
    <w:rsid w:val="00DF2668"/>
    <w:rsid w:val="00DF29A6"/>
    <w:rsid w:val="00DF317D"/>
    <w:rsid w:val="00DF3FEB"/>
    <w:rsid w:val="00DF499B"/>
    <w:rsid w:val="00DF4C75"/>
    <w:rsid w:val="00DF6979"/>
    <w:rsid w:val="00DF77DB"/>
    <w:rsid w:val="00E00270"/>
    <w:rsid w:val="00E0151D"/>
    <w:rsid w:val="00E019FD"/>
    <w:rsid w:val="00E02128"/>
    <w:rsid w:val="00E02ADB"/>
    <w:rsid w:val="00E03026"/>
    <w:rsid w:val="00E031FE"/>
    <w:rsid w:val="00E03838"/>
    <w:rsid w:val="00E03F08"/>
    <w:rsid w:val="00E046E0"/>
    <w:rsid w:val="00E04A35"/>
    <w:rsid w:val="00E054EB"/>
    <w:rsid w:val="00E055C6"/>
    <w:rsid w:val="00E05FC6"/>
    <w:rsid w:val="00E0641E"/>
    <w:rsid w:val="00E0796E"/>
    <w:rsid w:val="00E1082D"/>
    <w:rsid w:val="00E10B16"/>
    <w:rsid w:val="00E10E5C"/>
    <w:rsid w:val="00E117F6"/>
    <w:rsid w:val="00E11B07"/>
    <w:rsid w:val="00E12EB8"/>
    <w:rsid w:val="00E12F63"/>
    <w:rsid w:val="00E12F70"/>
    <w:rsid w:val="00E12FA1"/>
    <w:rsid w:val="00E139AB"/>
    <w:rsid w:val="00E145EA"/>
    <w:rsid w:val="00E145F2"/>
    <w:rsid w:val="00E14A6E"/>
    <w:rsid w:val="00E15DE3"/>
    <w:rsid w:val="00E168FD"/>
    <w:rsid w:val="00E1761F"/>
    <w:rsid w:val="00E204D3"/>
    <w:rsid w:val="00E211C8"/>
    <w:rsid w:val="00E21F3A"/>
    <w:rsid w:val="00E2271A"/>
    <w:rsid w:val="00E23B6B"/>
    <w:rsid w:val="00E23E31"/>
    <w:rsid w:val="00E25CC6"/>
    <w:rsid w:val="00E26B79"/>
    <w:rsid w:val="00E272A2"/>
    <w:rsid w:val="00E31351"/>
    <w:rsid w:val="00E31A15"/>
    <w:rsid w:val="00E31A82"/>
    <w:rsid w:val="00E322C3"/>
    <w:rsid w:val="00E326D1"/>
    <w:rsid w:val="00E327E5"/>
    <w:rsid w:val="00E32C8F"/>
    <w:rsid w:val="00E32C97"/>
    <w:rsid w:val="00E3305D"/>
    <w:rsid w:val="00E336B8"/>
    <w:rsid w:val="00E33A5E"/>
    <w:rsid w:val="00E34041"/>
    <w:rsid w:val="00E34698"/>
    <w:rsid w:val="00E34B60"/>
    <w:rsid w:val="00E355B8"/>
    <w:rsid w:val="00E364EE"/>
    <w:rsid w:val="00E36886"/>
    <w:rsid w:val="00E36C17"/>
    <w:rsid w:val="00E37025"/>
    <w:rsid w:val="00E37049"/>
    <w:rsid w:val="00E3738B"/>
    <w:rsid w:val="00E373A6"/>
    <w:rsid w:val="00E37732"/>
    <w:rsid w:val="00E41B03"/>
    <w:rsid w:val="00E42082"/>
    <w:rsid w:val="00E42310"/>
    <w:rsid w:val="00E4381D"/>
    <w:rsid w:val="00E43A34"/>
    <w:rsid w:val="00E44EEB"/>
    <w:rsid w:val="00E45519"/>
    <w:rsid w:val="00E45CC8"/>
    <w:rsid w:val="00E45E31"/>
    <w:rsid w:val="00E45F49"/>
    <w:rsid w:val="00E47DD9"/>
    <w:rsid w:val="00E50031"/>
    <w:rsid w:val="00E514F6"/>
    <w:rsid w:val="00E51EF2"/>
    <w:rsid w:val="00E5220F"/>
    <w:rsid w:val="00E527F4"/>
    <w:rsid w:val="00E529D6"/>
    <w:rsid w:val="00E53634"/>
    <w:rsid w:val="00E5423C"/>
    <w:rsid w:val="00E544C0"/>
    <w:rsid w:val="00E5472D"/>
    <w:rsid w:val="00E5487C"/>
    <w:rsid w:val="00E548AF"/>
    <w:rsid w:val="00E54FEE"/>
    <w:rsid w:val="00E56BC3"/>
    <w:rsid w:val="00E57D0B"/>
    <w:rsid w:val="00E60ECD"/>
    <w:rsid w:val="00E61B1E"/>
    <w:rsid w:val="00E6234D"/>
    <w:rsid w:val="00E62C3D"/>
    <w:rsid w:val="00E63190"/>
    <w:rsid w:val="00E63AA4"/>
    <w:rsid w:val="00E6472F"/>
    <w:rsid w:val="00E65817"/>
    <w:rsid w:val="00E6582C"/>
    <w:rsid w:val="00E67568"/>
    <w:rsid w:val="00E679EC"/>
    <w:rsid w:val="00E67CBA"/>
    <w:rsid w:val="00E67F44"/>
    <w:rsid w:val="00E71A73"/>
    <w:rsid w:val="00E71E10"/>
    <w:rsid w:val="00E723D5"/>
    <w:rsid w:val="00E724B3"/>
    <w:rsid w:val="00E727E0"/>
    <w:rsid w:val="00E72AE2"/>
    <w:rsid w:val="00E72F94"/>
    <w:rsid w:val="00E731B1"/>
    <w:rsid w:val="00E73285"/>
    <w:rsid w:val="00E7379E"/>
    <w:rsid w:val="00E738C8"/>
    <w:rsid w:val="00E73BC2"/>
    <w:rsid w:val="00E73C94"/>
    <w:rsid w:val="00E73F26"/>
    <w:rsid w:val="00E74F1A"/>
    <w:rsid w:val="00E75190"/>
    <w:rsid w:val="00E75869"/>
    <w:rsid w:val="00E766AF"/>
    <w:rsid w:val="00E77475"/>
    <w:rsid w:val="00E77FDB"/>
    <w:rsid w:val="00E813AA"/>
    <w:rsid w:val="00E814EF"/>
    <w:rsid w:val="00E8152A"/>
    <w:rsid w:val="00E818B3"/>
    <w:rsid w:val="00E81BDD"/>
    <w:rsid w:val="00E81FE5"/>
    <w:rsid w:val="00E82B6D"/>
    <w:rsid w:val="00E83397"/>
    <w:rsid w:val="00E8412C"/>
    <w:rsid w:val="00E84ABF"/>
    <w:rsid w:val="00E84C39"/>
    <w:rsid w:val="00E851A8"/>
    <w:rsid w:val="00E85601"/>
    <w:rsid w:val="00E85EBE"/>
    <w:rsid w:val="00E85EC0"/>
    <w:rsid w:val="00E8687C"/>
    <w:rsid w:val="00E874C7"/>
    <w:rsid w:val="00E9019B"/>
    <w:rsid w:val="00E90834"/>
    <w:rsid w:val="00E90D48"/>
    <w:rsid w:val="00E9142F"/>
    <w:rsid w:val="00E91B27"/>
    <w:rsid w:val="00E93680"/>
    <w:rsid w:val="00E937FC"/>
    <w:rsid w:val="00E945FE"/>
    <w:rsid w:val="00E94996"/>
    <w:rsid w:val="00E952BA"/>
    <w:rsid w:val="00E9553E"/>
    <w:rsid w:val="00E95BE9"/>
    <w:rsid w:val="00E96961"/>
    <w:rsid w:val="00E97759"/>
    <w:rsid w:val="00E97B24"/>
    <w:rsid w:val="00EA08FE"/>
    <w:rsid w:val="00EA0C83"/>
    <w:rsid w:val="00EA1828"/>
    <w:rsid w:val="00EA1ACA"/>
    <w:rsid w:val="00EA1BEF"/>
    <w:rsid w:val="00EA2ACF"/>
    <w:rsid w:val="00EA36D2"/>
    <w:rsid w:val="00EA45B2"/>
    <w:rsid w:val="00EA5B6F"/>
    <w:rsid w:val="00EA5E21"/>
    <w:rsid w:val="00EA5F1C"/>
    <w:rsid w:val="00EA6BC6"/>
    <w:rsid w:val="00EA7C71"/>
    <w:rsid w:val="00EB0FFF"/>
    <w:rsid w:val="00EB1282"/>
    <w:rsid w:val="00EB1402"/>
    <w:rsid w:val="00EB1C07"/>
    <w:rsid w:val="00EB1F36"/>
    <w:rsid w:val="00EB208A"/>
    <w:rsid w:val="00EB242D"/>
    <w:rsid w:val="00EB30AF"/>
    <w:rsid w:val="00EB4295"/>
    <w:rsid w:val="00EB5CA2"/>
    <w:rsid w:val="00EB5F42"/>
    <w:rsid w:val="00EB67E7"/>
    <w:rsid w:val="00EB6EAF"/>
    <w:rsid w:val="00EC04CD"/>
    <w:rsid w:val="00EC0E5C"/>
    <w:rsid w:val="00EC19F5"/>
    <w:rsid w:val="00EC2047"/>
    <w:rsid w:val="00EC5782"/>
    <w:rsid w:val="00EC58E2"/>
    <w:rsid w:val="00EC598B"/>
    <w:rsid w:val="00EC5D71"/>
    <w:rsid w:val="00ED033D"/>
    <w:rsid w:val="00ED1319"/>
    <w:rsid w:val="00ED2303"/>
    <w:rsid w:val="00ED2491"/>
    <w:rsid w:val="00ED24BF"/>
    <w:rsid w:val="00ED2663"/>
    <w:rsid w:val="00ED321A"/>
    <w:rsid w:val="00ED3337"/>
    <w:rsid w:val="00ED3F22"/>
    <w:rsid w:val="00ED471F"/>
    <w:rsid w:val="00ED4A46"/>
    <w:rsid w:val="00ED579D"/>
    <w:rsid w:val="00ED62BF"/>
    <w:rsid w:val="00ED6AB8"/>
    <w:rsid w:val="00ED7242"/>
    <w:rsid w:val="00ED7982"/>
    <w:rsid w:val="00EE065A"/>
    <w:rsid w:val="00EE06FF"/>
    <w:rsid w:val="00EE0B1C"/>
    <w:rsid w:val="00EE0DFA"/>
    <w:rsid w:val="00EE1934"/>
    <w:rsid w:val="00EE3A58"/>
    <w:rsid w:val="00EE42EF"/>
    <w:rsid w:val="00EE6C09"/>
    <w:rsid w:val="00EE7C2C"/>
    <w:rsid w:val="00EF05FD"/>
    <w:rsid w:val="00EF098E"/>
    <w:rsid w:val="00EF180A"/>
    <w:rsid w:val="00EF23A7"/>
    <w:rsid w:val="00EF2DF1"/>
    <w:rsid w:val="00EF4220"/>
    <w:rsid w:val="00EF42AA"/>
    <w:rsid w:val="00EF5D94"/>
    <w:rsid w:val="00EF5F7B"/>
    <w:rsid w:val="00EF6A11"/>
    <w:rsid w:val="00EF736F"/>
    <w:rsid w:val="00EF7923"/>
    <w:rsid w:val="00EF79FC"/>
    <w:rsid w:val="00F00887"/>
    <w:rsid w:val="00F00B3A"/>
    <w:rsid w:val="00F00D50"/>
    <w:rsid w:val="00F0133F"/>
    <w:rsid w:val="00F01E49"/>
    <w:rsid w:val="00F020D9"/>
    <w:rsid w:val="00F02264"/>
    <w:rsid w:val="00F02C28"/>
    <w:rsid w:val="00F04B2E"/>
    <w:rsid w:val="00F06D73"/>
    <w:rsid w:val="00F075F9"/>
    <w:rsid w:val="00F077F8"/>
    <w:rsid w:val="00F1015F"/>
    <w:rsid w:val="00F10B5E"/>
    <w:rsid w:val="00F10F05"/>
    <w:rsid w:val="00F10FA6"/>
    <w:rsid w:val="00F113B8"/>
    <w:rsid w:val="00F11E5A"/>
    <w:rsid w:val="00F1316F"/>
    <w:rsid w:val="00F135F3"/>
    <w:rsid w:val="00F16459"/>
    <w:rsid w:val="00F16A2F"/>
    <w:rsid w:val="00F16A31"/>
    <w:rsid w:val="00F16B1C"/>
    <w:rsid w:val="00F171FD"/>
    <w:rsid w:val="00F17B64"/>
    <w:rsid w:val="00F17D1B"/>
    <w:rsid w:val="00F2053D"/>
    <w:rsid w:val="00F21ACE"/>
    <w:rsid w:val="00F21EFF"/>
    <w:rsid w:val="00F229AE"/>
    <w:rsid w:val="00F22C01"/>
    <w:rsid w:val="00F23419"/>
    <w:rsid w:val="00F24127"/>
    <w:rsid w:val="00F24FFE"/>
    <w:rsid w:val="00F253EE"/>
    <w:rsid w:val="00F25488"/>
    <w:rsid w:val="00F25541"/>
    <w:rsid w:val="00F26A8D"/>
    <w:rsid w:val="00F26E2A"/>
    <w:rsid w:val="00F27928"/>
    <w:rsid w:val="00F304E1"/>
    <w:rsid w:val="00F30B57"/>
    <w:rsid w:val="00F30E1D"/>
    <w:rsid w:val="00F30FAB"/>
    <w:rsid w:val="00F310DD"/>
    <w:rsid w:val="00F32228"/>
    <w:rsid w:val="00F322A6"/>
    <w:rsid w:val="00F3230E"/>
    <w:rsid w:val="00F32863"/>
    <w:rsid w:val="00F32B14"/>
    <w:rsid w:val="00F3374D"/>
    <w:rsid w:val="00F337F6"/>
    <w:rsid w:val="00F33ECE"/>
    <w:rsid w:val="00F33F33"/>
    <w:rsid w:val="00F3445B"/>
    <w:rsid w:val="00F34729"/>
    <w:rsid w:val="00F34AEB"/>
    <w:rsid w:val="00F35128"/>
    <w:rsid w:val="00F3592F"/>
    <w:rsid w:val="00F35ABA"/>
    <w:rsid w:val="00F364D8"/>
    <w:rsid w:val="00F36710"/>
    <w:rsid w:val="00F368F1"/>
    <w:rsid w:val="00F36F12"/>
    <w:rsid w:val="00F40001"/>
    <w:rsid w:val="00F40B33"/>
    <w:rsid w:val="00F418C9"/>
    <w:rsid w:val="00F41A93"/>
    <w:rsid w:val="00F42D9E"/>
    <w:rsid w:val="00F438AE"/>
    <w:rsid w:val="00F43936"/>
    <w:rsid w:val="00F45196"/>
    <w:rsid w:val="00F45231"/>
    <w:rsid w:val="00F45A17"/>
    <w:rsid w:val="00F45F81"/>
    <w:rsid w:val="00F4681D"/>
    <w:rsid w:val="00F506ED"/>
    <w:rsid w:val="00F50780"/>
    <w:rsid w:val="00F5197E"/>
    <w:rsid w:val="00F51D4C"/>
    <w:rsid w:val="00F51D4D"/>
    <w:rsid w:val="00F51DEB"/>
    <w:rsid w:val="00F52467"/>
    <w:rsid w:val="00F529D3"/>
    <w:rsid w:val="00F53D3A"/>
    <w:rsid w:val="00F540B0"/>
    <w:rsid w:val="00F55749"/>
    <w:rsid w:val="00F57403"/>
    <w:rsid w:val="00F577F7"/>
    <w:rsid w:val="00F57EB3"/>
    <w:rsid w:val="00F602C6"/>
    <w:rsid w:val="00F60357"/>
    <w:rsid w:val="00F6093F"/>
    <w:rsid w:val="00F61470"/>
    <w:rsid w:val="00F61A4A"/>
    <w:rsid w:val="00F61B0A"/>
    <w:rsid w:val="00F636F2"/>
    <w:rsid w:val="00F6402E"/>
    <w:rsid w:val="00F6442C"/>
    <w:rsid w:val="00F64C1C"/>
    <w:rsid w:val="00F65968"/>
    <w:rsid w:val="00F65985"/>
    <w:rsid w:val="00F65B4F"/>
    <w:rsid w:val="00F661CD"/>
    <w:rsid w:val="00F665C7"/>
    <w:rsid w:val="00F66972"/>
    <w:rsid w:val="00F66CEE"/>
    <w:rsid w:val="00F675C2"/>
    <w:rsid w:val="00F72488"/>
    <w:rsid w:val="00F732DD"/>
    <w:rsid w:val="00F733E0"/>
    <w:rsid w:val="00F73456"/>
    <w:rsid w:val="00F73D4F"/>
    <w:rsid w:val="00F73FAD"/>
    <w:rsid w:val="00F74910"/>
    <w:rsid w:val="00F75124"/>
    <w:rsid w:val="00F75878"/>
    <w:rsid w:val="00F769B7"/>
    <w:rsid w:val="00F76BA6"/>
    <w:rsid w:val="00F771ED"/>
    <w:rsid w:val="00F77624"/>
    <w:rsid w:val="00F77A6F"/>
    <w:rsid w:val="00F77D4F"/>
    <w:rsid w:val="00F80590"/>
    <w:rsid w:val="00F80744"/>
    <w:rsid w:val="00F81373"/>
    <w:rsid w:val="00F81891"/>
    <w:rsid w:val="00F81A05"/>
    <w:rsid w:val="00F82845"/>
    <w:rsid w:val="00F841A6"/>
    <w:rsid w:val="00F845C8"/>
    <w:rsid w:val="00F8532A"/>
    <w:rsid w:val="00F853BF"/>
    <w:rsid w:val="00F8594C"/>
    <w:rsid w:val="00F859DA"/>
    <w:rsid w:val="00F86AA2"/>
    <w:rsid w:val="00F873DC"/>
    <w:rsid w:val="00F87B53"/>
    <w:rsid w:val="00F907E7"/>
    <w:rsid w:val="00F90F3A"/>
    <w:rsid w:val="00F91AB6"/>
    <w:rsid w:val="00F91AC2"/>
    <w:rsid w:val="00F91F4A"/>
    <w:rsid w:val="00F927CF"/>
    <w:rsid w:val="00F929D2"/>
    <w:rsid w:val="00F9480C"/>
    <w:rsid w:val="00F94A23"/>
    <w:rsid w:val="00F94F6D"/>
    <w:rsid w:val="00F95203"/>
    <w:rsid w:val="00F959AA"/>
    <w:rsid w:val="00F95DB1"/>
    <w:rsid w:val="00F95FAD"/>
    <w:rsid w:val="00F97136"/>
    <w:rsid w:val="00F97839"/>
    <w:rsid w:val="00F97B88"/>
    <w:rsid w:val="00FA02A9"/>
    <w:rsid w:val="00FA0658"/>
    <w:rsid w:val="00FA0E35"/>
    <w:rsid w:val="00FA0F71"/>
    <w:rsid w:val="00FA1249"/>
    <w:rsid w:val="00FA13CD"/>
    <w:rsid w:val="00FA17BE"/>
    <w:rsid w:val="00FA1F36"/>
    <w:rsid w:val="00FA3DD1"/>
    <w:rsid w:val="00FA45E4"/>
    <w:rsid w:val="00FA65DB"/>
    <w:rsid w:val="00FA6732"/>
    <w:rsid w:val="00FA793A"/>
    <w:rsid w:val="00FA7AF2"/>
    <w:rsid w:val="00FA7B77"/>
    <w:rsid w:val="00FB0AD0"/>
    <w:rsid w:val="00FB0D10"/>
    <w:rsid w:val="00FB1500"/>
    <w:rsid w:val="00FB2960"/>
    <w:rsid w:val="00FB33C2"/>
    <w:rsid w:val="00FB4842"/>
    <w:rsid w:val="00FB48FB"/>
    <w:rsid w:val="00FB5386"/>
    <w:rsid w:val="00FB5C6F"/>
    <w:rsid w:val="00FB661D"/>
    <w:rsid w:val="00FB6DEC"/>
    <w:rsid w:val="00FC0194"/>
    <w:rsid w:val="00FC0248"/>
    <w:rsid w:val="00FC0FB1"/>
    <w:rsid w:val="00FC134A"/>
    <w:rsid w:val="00FC15AF"/>
    <w:rsid w:val="00FC281F"/>
    <w:rsid w:val="00FC2BE0"/>
    <w:rsid w:val="00FC2DAC"/>
    <w:rsid w:val="00FC308B"/>
    <w:rsid w:val="00FC3248"/>
    <w:rsid w:val="00FC361F"/>
    <w:rsid w:val="00FC3818"/>
    <w:rsid w:val="00FC3871"/>
    <w:rsid w:val="00FC3A3F"/>
    <w:rsid w:val="00FC3D3A"/>
    <w:rsid w:val="00FC4387"/>
    <w:rsid w:val="00FC4E6C"/>
    <w:rsid w:val="00FC55AB"/>
    <w:rsid w:val="00FC5850"/>
    <w:rsid w:val="00FC59C8"/>
    <w:rsid w:val="00FC59FE"/>
    <w:rsid w:val="00FC74EF"/>
    <w:rsid w:val="00FC7583"/>
    <w:rsid w:val="00FC77F5"/>
    <w:rsid w:val="00FD05B8"/>
    <w:rsid w:val="00FD0964"/>
    <w:rsid w:val="00FD14CF"/>
    <w:rsid w:val="00FD1F0C"/>
    <w:rsid w:val="00FD2113"/>
    <w:rsid w:val="00FD233C"/>
    <w:rsid w:val="00FD3D03"/>
    <w:rsid w:val="00FD4352"/>
    <w:rsid w:val="00FD4638"/>
    <w:rsid w:val="00FD4859"/>
    <w:rsid w:val="00FD4BD8"/>
    <w:rsid w:val="00FD5330"/>
    <w:rsid w:val="00FD5923"/>
    <w:rsid w:val="00FD59E1"/>
    <w:rsid w:val="00FD6496"/>
    <w:rsid w:val="00FD6AA5"/>
    <w:rsid w:val="00FD7171"/>
    <w:rsid w:val="00FE039C"/>
    <w:rsid w:val="00FE08DC"/>
    <w:rsid w:val="00FE0BC5"/>
    <w:rsid w:val="00FE0F5F"/>
    <w:rsid w:val="00FE1812"/>
    <w:rsid w:val="00FE1D60"/>
    <w:rsid w:val="00FE2209"/>
    <w:rsid w:val="00FE2D7D"/>
    <w:rsid w:val="00FE3585"/>
    <w:rsid w:val="00FE4690"/>
    <w:rsid w:val="00FE5112"/>
    <w:rsid w:val="00FE582E"/>
    <w:rsid w:val="00FE5A01"/>
    <w:rsid w:val="00FE5A7D"/>
    <w:rsid w:val="00FE661A"/>
    <w:rsid w:val="00FE7068"/>
    <w:rsid w:val="00FE70BB"/>
    <w:rsid w:val="00FE7871"/>
    <w:rsid w:val="00FE7A24"/>
    <w:rsid w:val="00FE7A8C"/>
    <w:rsid w:val="00FF0285"/>
    <w:rsid w:val="00FF0F55"/>
    <w:rsid w:val="00FF1627"/>
    <w:rsid w:val="00FF38BC"/>
    <w:rsid w:val="00FF39EC"/>
    <w:rsid w:val="00FF4CBF"/>
    <w:rsid w:val="00FF5FE5"/>
    <w:rsid w:val="00FF611E"/>
    <w:rsid w:val="00FF6616"/>
    <w:rsid w:val="00FF66D4"/>
    <w:rsid w:val="00FF6CED"/>
    <w:rsid w:val="00FF6D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9E376"/>
  <w15:docId w15:val="{A0A8E443-71E8-4B22-B40F-1DD50AB22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23FC"/>
    <w:rPr>
      <w:rFonts w:ascii="Times New Roman" w:eastAsia="Times New Roman" w:hAnsi="Times New Roman"/>
      <w:sz w:val="24"/>
      <w:szCs w:val="24"/>
    </w:rPr>
  </w:style>
  <w:style w:type="paragraph" w:styleId="Heading1">
    <w:name w:val="heading 1"/>
    <w:basedOn w:val="Normal"/>
    <w:next w:val="Normal"/>
    <w:link w:val="Heading1Char"/>
    <w:qFormat/>
    <w:rsid w:val="00CA0197"/>
    <w:pPr>
      <w:keepNext/>
      <w:tabs>
        <w:tab w:val="num" w:pos="360"/>
        <w:tab w:val="center" w:pos="4320"/>
        <w:tab w:val="right" w:pos="8640"/>
      </w:tabs>
      <w:outlineLvl w:val="0"/>
    </w:pPr>
    <w:rPr>
      <w:b/>
      <w:caps/>
      <w:color w:val="000000"/>
      <w:lang w:val="en-GB" w:eastAsia="x-none"/>
    </w:rPr>
  </w:style>
  <w:style w:type="paragraph" w:styleId="Heading2">
    <w:name w:val="heading 2"/>
    <w:basedOn w:val="Normal"/>
    <w:next w:val="Normal"/>
    <w:link w:val="Heading2Char"/>
    <w:qFormat/>
    <w:rsid w:val="00D954B8"/>
    <w:pPr>
      <w:tabs>
        <w:tab w:val="num" w:pos="360"/>
        <w:tab w:val="center" w:pos="4320"/>
        <w:tab w:val="right" w:pos="8640"/>
      </w:tabs>
      <w:spacing w:after="200"/>
      <w:outlineLvl w:val="1"/>
    </w:pPr>
    <w:rPr>
      <w:b/>
      <w:smallCaps/>
      <w:color w:val="000000"/>
      <w:lang w:val="en-GB" w:eastAsia="x-none"/>
    </w:rPr>
  </w:style>
  <w:style w:type="paragraph" w:styleId="Heading3">
    <w:name w:val="heading 3"/>
    <w:basedOn w:val="GEFQuestion"/>
    <w:next w:val="Normal"/>
    <w:link w:val="Heading3Char"/>
    <w:qFormat/>
    <w:rsid w:val="00B5145C"/>
    <w:pPr>
      <w:ind w:left="0"/>
      <w:jc w:val="both"/>
      <w:outlineLvl w:val="2"/>
    </w:pPr>
    <w:rPr>
      <w:i/>
      <w:sz w:val="22"/>
      <w:szCs w:val="22"/>
      <w:lang w:val="en-GB"/>
    </w:rPr>
  </w:style>
  <w:style w:type="paragraph" w:styleId="Heading4">
    <w:name w:val="heading 4"/>
    <w:basedOn w:val="GEFFieldtoFillout"/>
    <w:next w:val="Normal"/>
    <w:link w:val="Heading4Char"/>
    <w:qFormat/>
    <w:rsid w:val="00B5145C"/>
    <w:pPr>
      <w:keepNext/>
      <w:ind w:left="0"/>
      <w:jc w:val="both"/>
      <w:outlineLvl w:val="3"/>
    </w:pPr>
    <w:rPr>
      <w:b/>
      <w:sz w:val="22"/>
      <w:szCs w:val="22"/>
      <w:u w:val="single"/>
      <w:lang w:val="en-GB"/>
    </w:rPr>
  </w:style>
  <w:style w:type="paragraph" w:styleId="Heading5">
    <w:name w:val="heading 5"/>
    <w:basedOn w:val="Normal"/>
    <w:next w:val="Normal"/>
    <w:link w:val="Heading5Char"/>
    <w:qFormat/>
    <w:rsid w:val="00591870"/>
    <w:pPr>
      <w:keepNext/>
      <w:ind w:left="720"/>
      <w:outlineLvl w:val="4"/>
    </w:pPr>
    <w:rPr>
      <w:b/>
      <w:bCs/>
      <w:lang w:val="x-none" w:eastAsia="x-none"/>
    </w:rPr>
  </w:style>
  <w:style w:type="paragraph" w:styleId="Heading6">
    <w:name w:val="heading 6"/>
    <w:basedOn w:val="Normal"/>
    <w:next w:val="Normal"/>
    <w:link w:val="Heading6Char"/>
    <w:qFormat/>
    <w:rsid w:val="00591870"/>
    <w:pPr>
      <w:keepNext/>
      <w:ind w:left="360"/>
      <w:outlineLvl w:val="5"/>
    </w:pPr>
    <w:rPr>
      <w:b/>
      <w:bCs/>
      <w:smallCaps/>
      <w:lang w:val="x-none" w:eastAsia="x-none"/>
    </w:rPr>
  </w:style>
  <w:style w:type="paragraph" w:styleId="Heading7">
    <w:name w:val="heading 7"/>
    <w:basedOn w:val="Normal"/>
    <w:next w:val="Normal"/>
    <w:link w:val="Heading7Char"/>
    <w:qFormat/>
    <w:rsid w:val="00591870"/>
    <w:pPr>
      <w:keepNext/>
      <w:outlineLvl w:val="6"/>
    </w:pPr>
    <w:rPr>
      <w:b/>
      <w:bCs/>
      <w:sz w:val="20"/>
      <w:lang w:val="x-none" w:eastAsia="x-none"/>
    </w:rPr>
  </w:style>
  <w:style w:type="paragraph" w:styleId="Heading8">
    <w:name w:val="heading 8"/>
    <w:basedOn w:val="Normal"/>
    <w:next w:val="Normal"/>
    <w:link w:val="Heading8Char"/>
    <w:qFormat/>
    <w:rsid w:val="00591870"/>
    <w:pPr>
      <w:keepNext/>
      <w:jc w:val="center"/>
      <w:outlineLvl w:val="7"/>
    </w:pPr>
    <w:rPr>
      <w:b/>
      <w:bCs/>
      <w:sz w:val="20"/>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A0197"/>
    <w:rPr>
      <w:rFonts w:ascii="Times New Roman" w:eastAsia="Times New Roman" w:hAnsi="Times New Roman"/>
      <w:b/>
      <w:caps/>
      <w:color w:val="000000"/>
      <w:sz w:val="24"/>
      <w:szCs w:val="24"/>
      <w:lang w:val="en-GB" w:eastAsia="x-none"/>
    </w:rPr>
  </w:style>
  <w:style w:type="character" w:customStyle="1" w:styleId="Heading2Char">
    <w:name w:val="Heading 2 Char"/>
    <w:link w:val="Heading2"/>
    <w:rsid w:val="00D954B8"/>
    <w:rPr>
      <w:rFonts w:ascii="Times New Roman" w:eastAsia="Times New Roman" w:hAnsi="Times New Roman"/>
      <w:b/>
      <w:smallCaps/>
      <w:color w:val="000000"/>
      <w:sz w:val="24"/>
      <w:szCs w:val="24"/>
      <w:lang w:val="en-GB" w:eastAsia="x-none"/>
    </w:rPr>
  </w:style>
  <w:style w:type="character" w:customStyle="1" w:styleId="Heading3Char">
    <w:name w:val="Heading 3 Char"/>
    <w:link w:val="Heading3"/>
    <w:rsid w:val="00B5145C"/>
    <w:rPr>
      <w:rFonts w:ascii="Times New Roman" w:eastAsia="Times New Roman" w:hAnsi="Times New Roman"/>
      <w:i/>
      <w:sz w:val="22"/>
      <w:szCs w:val="22"/>
      <w:lang w:val="en-GB"/>
    </w:rPr>
  </w:style>
  <w:style w:type="character" w:customStyle="1" w:styleId="Heading4Char">
    <w:name w:val="Heading 4 Char"/>
    <w:link w:val="Heading4"/>
    <w:rsid w:val="00B5145C"/>
    <w:rPr>
      <w:rFonts w:ascii="Times New Roman" w:eastAsia="Times New Roman" w:hAnsi="Times New Roman"/>
      <w:b/>
      <w:color w:val="000000"/>
      <w:sz w:val="22"/>
      <w:szCs w:val="22"/>
      <w:u w:val="single"/>
      <w:lang w:val="en-GB"/>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sz w:val="20"/>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084FA3"/>
    <w:pPr>
      <w:spacing w:after="200"/>
      <w:jc w:val="center"/>
    </w:pPr>
    <w:rPr>
      <w:rFonts w:eastAsiaTheme="minorHAnsi"/>
      <w:i/>
      <w:iCs/>
      <w:color w:val="44546A" w:themeColor="text2"/>
      <w:sz w:val="20"/>
      <w:szCs w:val="20"/>
      <w:lang w:val="en-GB"/>
    </w:rPr>
  </w:style>
  <w:style w:type="paragraph" w:styleId="BodyText2">
    <w:name w:val="Body Text 2"/>
    <w:basedOn w:val="Normal"/>
    <w:link w:val="BodyText2Char"/>
    <w:rsid w:val="00591870"/>
    <w:rPr>
      <w:b/>
      <w:bCs/>
      <w:smallCaps/>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kern w:val="28"/>
      <w:szCs w:val="20"/>
    </w:rPr>
  </w:style>
  <w:style w:type="paragraph" w:styleId="BodyTextIndent2">
    <w:name w:val="Body Text Indent 2"/>
    <w:basedOn w:val="Normal"/>
    <w:link w:val="BodyTextIndent2Char"/>
    <w:rsid w:val="00591870"/>
    <w:pPr>
      <w:ind w:left="360"/>
    </w:pPr>
    <w:rPr>
      <w:i/>
      <w:iCs/>
      <w:sz w:val="20"/>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ind w:left="1080"/>
      <w:jc w:val="both"/>
    </w:pPr>
    <w:rPr>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591870"/>
    <w:rPr>
      <w:sz w:val="20"/>
      <w:szCs w:val="20"/>
      <w:lang w:val="x-none" w:eastAsia="x-none"/>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r,Footnote Ref in FtNote,Style 24,o,SUPERS,Appel note de bas de page,de nota al pie,Ref"/>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color w:val="000000"/>
      <w:lang w:val="x-none" w:eastAsia="x-none"/>
    </w:rPr>
  </w:style>
  <w:style w:type="paragraph" w:styleId="TOC1">
    <w:name w:val="toc 1"/>
    <w:basedOn w:val="Normal"/>
    <w:next w:val="Normal"/>
    <w:autoRedefine/>
    <w:uiPriority w:val="39"/>
    <w:rsid w:val="00B756FF"/>
    <w:pPr>
      <w:spacing w:before="120" w:after="120"/>
    </w:pPr>
    <w:rPr>
      <w:rFonts w:asciiTheme="minorHAnsi" w:hAnsiTheme="minorHAnsi" w:cstheme="minorHAnsi"/>
      <w:b/>
      <w:bCs/>
      <w:caps/>
      <w:sz w:val="20"/>
      <w:szCs w:val="20"/>
    </w:rPr>
  </w:style>
  <w:style w:type="paragraph" w:styleId="ListParagraph">
    <w:name w:val="List Paragraph"/>
    <w:basedOn w:val="Normal"/>
    <w:uiPriority w:val="34"/>
    <w:qFormat/>
    <w:rsid w:val="007F64F6"/>
    <w:pPr>
      <w:numPr>
        <w:ilvl w:val="1"/>
        <w:numId w:val="17"/>
      </w:numPr>
      <w:spacing w:after="120"/>
      <w:jc w:val="both"/>
    </w:pPr>
    <w:rPr>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rPr>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ind w:left="-720"/>
    </w:pPr>
    <w:rPr>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RSSTabs">
    <w:name w:val="RSS Tabs"/>
    <w:basedOn w:val="Normal"/>
    <w:link w:val="RSSTabsChar"/>
    <w:qFormat/>
    <w:rsid w:val="00DB435C"/>
    <w:rPr>
      <w:rFonts w:eastAsia="Calibri"/>
      <w:noProof/>
      <w:sz w:val="18"/>
      <w:szCs w:val="18"/>
    </w:rPr>
  </w:style>
  <w:style w:type="character" w:customStyle="1" w:styleId="RSSTabsChar">
    <w:name w:val="RSS Tabs Char"/>
    <w:link w:val="RSSTabs"/>
    <w:rsid w:val="00DB435C"/>
    <w:rPr>
      <w:rFonts w:ascii="Times New Roman" w:eastAsia="Calibri" w:hAnsi="Times New Roman"/>
      <w:noProof/>
      <w:sz w:val="18"/>
      <w:szCs w:val="18"/>
    </w:rPr>
  </w:style>
  <w:style w:type="character" w:customStyle="1" w:styleId="UnresolvedMention1">
    <w:name w:val="Unresolved Mention1"/>
    <w:uiPriority w:val="99"/>
    <w:semiHidden/>
    <w:unhideWhenUsed/>
    <w:rsid w:val="0038188F"/>
    <w:rPr>
      <w:color w:val="808080"/>
      <w:shd w:val="clear" w:color="auto" w:fill="E6E6E6"/>
    </w:rPr>
  </w:style>
  <w:style w:type="paragraph" w:styleId="NormalWeb">
    <w:name w:val="Normal (Web)"/>
    <w:basedOn w:val="Normal"/>
    <w:uiPriority w:val="99"/>
    <w:semiHidden/>
    <w:unhideWhenUsed/>
    <w:rsid w:val="00335D0A"/>
  </w:style>
  <w:style w:type="paragraph" w:customStyle="1" w:styleId="Bodytext0">
    <w:name w:val="Bodytext"/>
    <w:aliases w:val="bt"/>
    <w:basedOn w:val="Normal"/>
    <w:rsid w:val="001A0286"/>
    <w:pPr>
      <w:spacing w:after="240"/>
    </w:pPr>
    <w:rPr>
      <w:szCs w:val="20"/>
    </w:rPr>
  </w:style>
  <w:style w:type="paragraph" w:customStyle="1" w:styleId="NCSATables">
    <w:name w:val="NCSA Tables"/>
    <w:basedOn w:val="Normal"/>
    <w:link w:val="NCSATablesChar"/>
    <w:autoRedefine/>
    <w:qFormat/>
    <w:rsid w:val="006477A1"/>
    <w:pPr>
      <w:spacing w:before="60" w:after="60"/>
    </w:pPr>
    <w:rPr>
      <w:rFonts w:ascii="Gill Sans MT" w:eastAsia="MS Mincho" w:hAnsi="Gill Sans MT" w:cs="Gill Sans"/>
      <w:sz w:val="20"/>
    </w:rPr>
  </w:style>
  <w:style w:type="character" w:customStyle="1" w:styleId="NCSATablesChar">
    <w:name w:val="NCSA Tables Char"/>
    <w:link w:val="NCSATables"/>
    <w:rsid w:val="006477A1"/>
    <w:rPr>
      <w:rFonts w:ascii="Gill Sans MT" w:eastAsia="MS Mincho" w:hAnsi="Gill Sans MT" w:cs="Gill Sans"/>
      <w:szCs w:val="24"/>
    </w:rPr>
  </w:style>
  <w:style w:type="paragraph" w:customStyle="1" w:styleId="NCSAFootnotes">
    <w:name w:val="NCSA Footnotes"/>
    <w:basedOn w:val="FootnoteText"/>
    <w:link w:val="NCSAFootnotesChar"/>
    <w:autoRedefine/>
    <w:qFormat/>
    <w:rsid w:val="006477A1"/>
    <w:rPr>
      <w:rFonts w:ascii="Gill Sans MT" w:eastAsia="MS Mincho" w:hAnsi="Gill Sans MT"/>
      <w:sz w:val="18"/>
      <w:szCs w:val="24"/>
      <w:lang w:val="en-US" w:eastAsia="en-US"/>
    </w:rPr>
  </w:style>
  <w:style w:type="character" w:customStyle="1" w:styleId="NCSAFootnotesChar">
    <w:name w:val="NCSA Footnotes Char"/>
    <w:link w:val="NCSAFootnotes"/>
    <w:rsid w:val="006477A1"/>
    <w:rPr>
      <w:rFonts w:ascii="Gill Sans MT" w:eastAsia="MS Mincho" w:hAnsi="Gill Sans MT"/>
      <w:sz w:val="18"/>
      <w:szCs w:val="24"/>
    </w:rPr>
  </w:style>
  <w:style w:type="paragraph" w:customStyle="1" w:styleId="SEYMTRFootnote">
    <w:name w:val="SEYMTR Footnote"/>
    <w:basedOn w:val="FootnoteText"/>
    <w:link w:val="SEYMTRFootnoteChar"/>
    <w:autoRedefine/>
    <w:qFormat/>
    <w:rsid w:val="00422B9D"/>
    <w:pPr>
      <w:ind w:left="-634"/>
      <w:jc w:val="both"/>
    </w:pPr>
    <w:rPr>
      <w:sz w:val="28"/>
      <w:szCs w:val="28"/>
      <w:lang w:val="en-US" w:eastAsia="en-US"/>
    </w:rPr>
  </w:style>
  <w:style w:type="character" w:customStyle="1" w:styleId="SEYMTRFootnoteChar">
    <w:name w:val="SEYMTR Footnote Char"/>
    <w:basedOn w:val="DefaultParagraphFont"/>
    <w:link w:val="SEYMTRFootnote"/>
    <w:rsid w:val="00422B9D"/>
    <w:rPr>
      <w:rFonts w:ascii="Times New Roman" w:eastAsia="Times New Roman" w:hAnsi="Times New Roman"/>
      <w:sz w:val="28"/>
      <w:szCs w:val="28"/>
    </w:rPr>
  </w:style>
  <w:style w:type="paragraph" w:customStyle="1" w:styleId="Para">
    <w:name w:val="Para"/>
    <w:basedOn w:val="Normal"/>
    <w:rsid w:val="00B1404A"/>
    <w:pPr>
      <w:numPr>
        <w:numId w:val="28"/>
      </w:numPr>
      <w:tabs>
        <w:tab w:val="left" w:pos="426"/>
      </w:tabs>
      <w:spacing w:before="120" w:after="180"/>
      <w:jc w:val="both"/>
    </w:pPr>
    <w:rPr>
      <w:rFonts w:eastAsia="MS Mincho"/>
      <w:bCs/>
      <w:sz w:val="22"/>
      <w:szCs w:val="22"/>
      <w:lang w:val="en-ZA" w:eastAsia="en-ZA"/>
    </w:rPr>
  </w:style>
  <w:style w:type="paragraph" w:styleId="Index1">
    <w:name w:val="index 1"/>
    <w:basedOn w:val="Normal"/>
    <w:next w:val="Normal"/>
    <w:autoRedefine/>
    <w:uiPriority w:val="99"/>
    <w:unhideWhenUsed/>
    <w:rsid w:val="00AD0CE7"/>
    <w:pPr>
      <w:ind w:left="240" w:hanging="240"/>
    </w:pPr>
    <w:rPr>
      <w:rFonts w:asciiTheme="minorHAnsi" w:hAnsiTheme="minorHAnsi" w:cstheme="minorHAnsi"/>
      <w:sz w:val="18"/>
      <w:szCs w:val="18"/>
    </w:rPr>
  </w:style>
  <w:style w:type="paragraph" w:styleId="Index2">
    <w:name w:val="index 2"/>
    <w:basedOn w:val="Normal"/>
    <w:next w:val="Normal"/>
    <w:autoRedefine/>
    <w:uiPriority w:val="99"/>
    <w:unhideWhenUsed/>
    <w:rsid w:val="00AD0CE7"/>
    <w:pPr>
      <w:ind w:left="480" w:hanging="240"/>
    </w:pPr>
    <w:rPr>
      <w:rFonts w:asciiTheme="minorHAnsi" w:hAnsiTheme="minorHAnsi" w:cstheme="minorHAnsi"/>
      <w:sz w:val="18"/>
      <w:szCs w:val="18"/>
    </w:rPr>
  </w:style>
  <w:style w:type="paragraph" w:styleId="Index3">
    <w:name w:val="index 3"/>
    <w:basedOn w:val="Normal"/>
    <w:next w:val="Normal"/>
    <w:autoRedefine/>
    <w:uiPriority w:val="99"/>
    <w:unhideWhenUsed/>
    <w:rsid w:val="00AD0CE7"/>
    <w:pPr>
      <w:ind w:left="720" w:hanging="240"/>
    </w:pPr>
    <w:rPr>
      <w:rFonts w:asciiTheme="minorHAnsi" w:hAnsiTheme="minorHAnsi" w:cstheme="minorHAnsi"/>
      <w:sz w:val="18"/>
      <w:szCs w:val="18"/>
    </w:rPr>
  </w:style>
  <w:style w:type="paragraph" w:styleId="Index4">
    <w:name w:val="index 4"/>
    <w:basedOn w:val="Normal"/>
    <w:next w:val="Normal"/>
    <w:autoRedefine/>
    <w:uiPriority w:val="99"/>
    <w:unhideWhenUsed/>
    <w:rsid w:val="00AD0CE7"/>
    <w:pPr>
      <w:ind w:left="960" w:hanging="240"/>
    </w:pPr>
    <w:rPr>
      <w:rFonts w:asciiTheme="minorHAnsi" w:hAnsiTheme="minorHAnsi" w:cstheme="minorHAnsi"/>
      <w:sz w:val="18"/>
      <w:szCs w:val="18"/>
    </w:rPr>
  </w:style>
  <w:style w:type="paragraph" w:styleId="Index5">
    <w:name w:val="index 5"/>
    <w:basedOn w:val="Normal"/>
    <w:next w:val="Normal"/>
    <w:autoRedefine/>
    <w:uiPriority w:val="99"/>
    <w:unhideWhenUsed/>
    <w:rsid w:val="00AD0CE7"/>
    <w:pPr>
      <w:ind w:left="1200" w:hanging="240"/>
    </w:pPr>
    <w:rPr>
      <w:rFonts w:asciiTheme="minorHAnsi" w:hAnsiTheme="minorHAnsi" w:cstheme="minorHAnsi"/>
      <w:sz w:val="18"/>
      <w:szCs w:val="18"/>
    </w:rPr>
  </w:style>
  <w:style w:type="paragraph" w:styleId="Index6">
    <w:name w:val="index 6"/>
    <w:basedOn w:val="Normal"/>
    <w:next w:val="Normal"/>
    <w:autoRedefine/>
    <w:uiPriority w:val="99"/>
    <w:unhideWhenUsed/>
    <w:rsid w:val="00AD0CE7"/>
    <w:pPr>
      <w:ind w:left="1440" w:hanging="240"/>
    </w:pPr>
    <w:rPr>
      <w:rFonts w:asciiTheme="minorHAnsi" w:hAnsiTheme="minorHAnsi" w:cstheme="minorHAnsi"/>
      <w:sz w:val="18"/>
      <w:szCs w:val="18"/>
    </w:rPr>
  </w:style>
  <w:style w:type="paragraph" w:styleId="Index7">
    <w:name w:val="index 7"/>
    <w:basedOn w:val="Normal"/>
    <w:next w:val="Normal"/>
    <w:autoRedefine/>
    <w:uiPriority w:val="99"/>
    <w:unhideWhenUsed/>
    <w:rsid w:val="00AD0CE7"/>
    <w:pPr>
      <w:ind w:left="1680" w:hanging="240"/>
    </w:pPr>
    <w:rPr>
      <w:rFonts w:asciiTheme="minorHAnsi" w:hAnsiTheme="minorHAnsi" w:cstheme="minorHAnsi"/>
      <w:sz w:val="18"/>
      <w:szCs w:val="18"/>
    </w:rPr>
  </w:style>
  <w:style w:type="paragraph" w:styleId="Index8">
    <w:name w:val="index 8"/>
    <w:basedOn w:val="Normal"/>
    <w:next w:val="Normal"/>
    <w:autoRedefine/>
    <w:uiPriority w:val="99"/>
    <w:unhideWhenUsed/>
    <w:rsid w:val="00AD0CE7"/>
    <w:pPr>
      <w:ind w:left="1920" w:hanging="240"/>
    </w:pPr>
    <w:rPr>
      <w:rFonts w:asciiTheme="minorHAnsi" w:hAnsiTheme="minorHAnsi" w:cstheme="minorHAnsi"/>
      <w:sz w:val="18"/>
      <w:szCs w:val="18"/>
    </w:rPr>
  </w:style>
  <w:style w:type="paragraph" w:styleId="Index9">
    <w:name w:val="index 9"/>
    <w:basedOn w:val="Normal"/>
    <w:next w:val="Normal"/>
    <w:autoRedefine/>
    <w:uiPriority w:val="99"/>
    <w:unhideWhenUsed/>
    <w:rsid w:val="00AD0CE7"/>
    <w:pPr>
      <w:ind w:left="2160" w:hanging="240"/>
    </w:pPr>
    <w:rPr>
      <w:rFonts w:asciiTheme="minorHAnsi" w:hAnsiTheme="minorHAnsi" w:cstheme="minorHAnsi"/>
      <w:sz w:val="18"/>
      <w:szCs w:val="18"/>
    </w:rPr>
  </w:style>
  <w:style w:type="paragraph" w:styleId="IndexHeading">
    <w:name w:val="index heading"/>
    <w:basedOn w:val="Normal"/>
    <w:next w:val="Index1"/>
    <w:uiPriority w:val="99"/>
    <w:unhideWhenUsed/>
    <w:rsid w:val="00AD0CE7"/>
    <w:pPr>
      <w:pBdr>
        <w:top w:val="single" w:sz="12" w:space="0" w:color="auto"/>
      </w:pBdr>
      <w:spacing w:before="360" w:after="240"/>
    </w:pPr>
    <w:rPr>
      <w:rFonts w:asciiTheme="minorHAnsi" w:hAnsiTheme="minorHAnsi" w:cstheme="minorHAnsi"/>
      <w:b/>
      <w:bCs/>
      <w:i/>
      <w:iCs/>
      <w:sz w:val="26"/>
      <w:szCs w:val="26"/>
    </w:rPr>
  </w:style>
  <w:style w:type="paragraph" w:styleId="TOC2">
    <w:name w:val="toc 2"/>
    <w:basedOn w:val="Normal"/>
    <w:next w:val="Normal"/>
    <w:autoRedefine/>
    <w:uiPriority w:val="39"/>
    <w:unhideWhenUsed/>
    <w:rsid w:val="00AD0CE7"/>
    <w:pPr>
      <w:ind w:left="240"/>
    </w:pPr>
    <w:rPr>
      <w:rFonts w:asciiTheme="minorHAnsi" w:hAnsiTheme="minorHAnsi" w:cstheme="minorHAnsi"/>
      <w:smallCaps/>
      <w:sz w:val="20"/>
      <w:szCs w:val="20"/>
    </w:rPr>
  </w:style>
  <w:style w:type="paragraph" w:styleId="TOC3">
    <w:name w:val="toc 3"/>
    <w:basedOn w:val="Normal"/>
    <w:next w:val="Normal"/>
    <w:autoRedefine/>
    <w:uiPriority w:val="39"/>
    <w:unhideWhenUsed/>
    <w:rsid w:val="00AD0CE7"/>
    <w:pPr>
      <w:ind w:left="480"/>
    </w:pPr>
    <w:rPr>
      <w:rFonts w:asciiTheme="minorHAnsi" w:hAnsiTheme="minorHAnsi" w:cstheme="minorHAnsi"/>
      <w:i/>
      <w:iCs/>
      <w:sz w:val="20"/>
      <w:szCs w:val="20"/>
    </w:rPr>
  </w:style>
  <w:style w:type="paragraph" w:styleId="TOC4">
    <w:name w:val="toc 4"/>
    <w:basedOn w:val="Normal"/>
    <w:next w:val="Normal"/>
    <w:autoRedefine/>
    <w:uiPriority w:val="39"/>
    <w:unhideWhenUsed/>
    <w:rsid w:val="00AD0CE7"/>
    <w:pPr>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AD0CE7"/>
    <w:pPr>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AD0CE7"/>
    <w:pPr>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AD0CE7"/>
    <w:pPr>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AD0CE7"/>
    <w:pPr>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AD0CE7"/>
    <w:pPr>
      <w:ind w:left="1920"/>
    </w:pPr>
    <w:rPr>
      <w:rFonts w:asciiTheme="minorHAnsi" w:hAnsiTheme="minorHAnsi" w:cstheme="minorHAnsi"/>
      <w:sz w:val="18"/>
      <w:szCs w:val="18"/>
    </w:rPr>
  </w:style>
  <w:style w:type="paragraph" w:styleId="Revision">
    <w:name w:val="Revision"/>
    <w:hidden/>
    <w:uiPriority w:val="99"/>
    <w:semiHidden/>
    <w:rsid w:val="005A4917"/>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7800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33150">
      <w:bodyDiv w:val="1"/>
      <w:marLeft w:val="0"/>
      <w:marRight w:val="0"/>
      <w:marTop w:val="0"/>
      <w:marBottom w:val="0"/>
      <w:divBdr>
        <w:top w:val="none" w:sz="0" w:space="0" w:color="auto"/>
        <w:left w:val="none" w:sz="0" w:space="0" w:color="auto"/>
        <w:bottom w:val="none" w:sz="0" w:space="0" w:color="auto"/>
        <w:right w:val="none" w:sz="0" w:space="0" w:color="auto"/>
      </w:divBdr>
      <w:divsChild>
        <w:div w:id="1977027832">
          <w:marLeft w:val="0"/>
          <w:marRight w:val="0"/>
          <w:marTop w:val="0"/>
          <w:marBottom w:val="0"/>
          <w:divBdr>
            <w:top w:val="none" w:sz="0" w:space="0" w:color="auto"/>
            <w:left w:val="none" w:sz="0" w:space="0" w:color="auto"/>
            <w:bottom w:val="none" w:sz="0" w:space="0" w:color="auto"/>
            <w:right w:val="none" w:sz="0" w:space="0" w:color="auto"/>
          </w:divBdr>
          <w:divsChild>
            <w:div w:id="776098605">
              <w:marLeft w:val="0"/>
              <w:marRight w:val="0"/>
              <w:marTop w:val="0"/>
              <w:marBottom w:val="0"/>
              <w:divBdr>
                <w:top w:val="none" w:sz="0" w:space="0" w:color="auto"/>
                <w:left w:val="none" w:sz="0" w:space="0" w:color="auto"/>
                <w:bottom w:val="none" w:sz="0" w:space="0" w:color="auto"/>
                <w:right w:val="none" w:sz="0" w:space="0" w:color="auto"/>
              </w:divBdr>
              <w:divsChild>
                <w:div w:id="214481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90504">
      <w:bodyDiv w:val="1"/>
      <w:marLeft w:val="0"/>
      <w:marRight w:val="0"/>
      <w:marTop w:val="0"/>
      <w:marBottom w:val="0"/>
      <w:divBdr>
        <w:top w:val="none" w:sz="0" w:space="0" w:color="auto"/>
        <w:left w:val="none" w:sz="0" w:space="0" w:color="auto"/>
        <w:bottom w:val="none" w:sz="0" w:space="0" w:color="auto"/>
        <w:right w:val="none" w:sz="0" w:space="0" w:color="auto"/>
      </w:divBdr>
      <w:divsChild>
        <w:div w:id="1567647051">
          <w:marLeft w:val="0"/>
          <w:marRight w:val="0"/>
          <w:marTop w:val="0"/>
          <w:marBottom w:val="0"/>
          <w:divBdr>
            <w:top w:val="none" w:sz="0" w:space="0" w:color="auto"/>
            <w:left w:val="none" w:sz="0" w:space="0" w:color="auto"/>
            <w:bottom w:val="none" w:sz="0" w:space="0" w:color="auto"/>
            <w:right w:val="none" w:sz="0" w:space="0" w:color="auto"/>
          </w:divBdr>
          <w:divsChild>
            <w:div w:id="2043090151">
              <w:marLeft w:val="0"/>
              <w:marRight w:val="0"/>
              <w:marTop w:val="0"/>
              <w:marBottom w:val="0"/>
              <w:divBdr>
                <w:top w:val="none" w:sz="0" w:space="0" w:color="auto"/>
                <w:left w:val="none" w:sz="0" w:space="0" w:color="auto"/>
                <w:bottom w:val="none" w:sz="0" w:space="0" w:color="auto"/>
                <w:right w:val="none" w:sz="0" w:space="0" w:color="auto"/>
              </w:divBdr>
              <w:divsChild>
                <w:div w:id="74930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27128">
      <w:bodyDiv w:val="1"/>
      <w:marLeft w:val="0"/>
      <w:marRight w:val="0"/>
      <w:marTop w:val="0"/>
      <w:marBottom w:val="0"/>
      <w:divBdr>
        <w:top w:val="none" w:sz="0" w:space="0" w:color="auto"/>
        <w:left w:val="none" w:sz="0" w:space="0" w:color="auto"/>
        <w:bottom w:val="none" w:sz="0" w:space="0" w:color="auto"/>
        <w:right w:val="none" w:sz="0" w:space="0" w:color="auto"/>
      </w:divBdr>
    </w:div>
    <w:div w:id="40249907">
      <w:bodyDiv w:val="1"/>
      <w:marLeft w:val="0"/>
      <w:marRight w:val="0"/>
      <w:marTop w:val="0"/>
      <w:marBottom w:val="0"/>
      <w:divBdr>
        <w:top w:val="none" w:sz="0" w:space="0" w:color="auto"/>
        <w:left w:val="none" w:sz="0" w:space="0" w:color="auto"/>
        <w:bottom w:val="none" w:sz="0" w:space="0" w:color="auto"/>
        <w:right w:val="none" w:sz="0" w:space="0" w:color="auto"/>
      </w:divBdr>
    </w:div>
    <w:div w:id="42952797">
      <w:bodyDiv w:val="1"/>
      <w:marLeft w:val="0"/>
      <w:marRight w:val="0"/>
      <w:marTop w:val="0"/>
      <w:marBottom w:val="0"/>
      <w:divBdr>
        <w:top w:val="none" w:sz="0" w:space="0" w:color="auto"/>
        <w:left w:val="none" w:sz="0" w:space="0" w:color="auto"/>
        <w:bottom w:val="none" w:sz="0" w:space="0" w:color="auto"/>
        <w:right w:val="none" w:sz="0" w:space="0" w:color="auto"/>
      </w:divBdr>
    </w:div>
    <w:div w:id="48891942">
      <w:bodyDiv w:val="1"/>
      <w:marLeft w:val="0"/>
      <w:marRight w:val="0"/>
      <w:marTop w:val="0"/>
      <w:marBottom w:val="0"/>
      <w:divBdr>
        <w:top w:val="none" w:sz="0" w:space="0" w:color="auto"/>
        <w:left w:val="none" w:sz="0" w:space="0" w:color="auto"/>
        <w:bottom w:val="none" w:sz="0" w:space="0" w:color="auto"/>
        <w:right w:val="none" w:sz="0" w:space="0" w:color="auto"/>
      </w:divBdr>
      <w:divsChild>
        <w:div w:id="2030329813">
          <w:marLeft w:val="0"/>
          <w:marRight w:val="0"/>
          <w:marTop w:val="0"/>
          <w:marBottom w:val="0"/>
          <w:divBdr>
            <w:top w:val="none" w:sz="0" w:space="0" w:color="auto"/>
            <w:left w:val="none" w:sz="0" w:space="0" w:color="auto"/>
            <w:bottom w:val="none" w:sz="0" w:space="0" w:color="auto"/>
            <w:right w:val="none" w:sz="0" w:space="0" w:color="auto"/>
          </w:divBdr>
          <w:divsChild>
            <w:div w:id="783696684">
              <w:marLeft w:val="0"/>
              <w:marRight w:val="0"/>
              <w:marTop w:val="0"/>
              <w:marBottom w:val="0"/>
              <w:divBdr>
                <w:top w:val="none" w:sz="0" w:space="0" w:color="auto"/>
                <w:left w:val="none" w:sz="0" w:space="0" w:color="auto"/>
                <w:bottom w:val="none" w:sz="0" w:space="0" w:color="auto"/>
                <w:right w:val="none" w:sz="0" w:space="0" w:color="auto"/>
              </w:divBdr>
              <w:divsChild>
                <w:div w:id="1697535140">
                  <w:marLeft w:val="0"/>
                  <w:marRight w:val="0"/>
                  <w:marTop w:val="0"/>
                  <w:marBottom w:val="0"/>
                  <w:divBdr>
                    <w:top w:val="none" w:sz="0" w:space="0" w:color="auto"/>
                    <w:left w:val="none" w:sz="0" w:space="0" w:color="auto"/>
                    <w:bottom w:val="none" w:sz="0" w:space="0" w:color="auto"/>
                    <w:right w:val="none" w:sz="0" w:space="0" w:color="auto"/>
                  </w:divBdr>
                  <w:divsChild>
                    <w:div w:id="70471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43868">
      <w:bodyDiv w:val="1"/>
      <w:marLeft w:val="0"/>
      <w:marRight w:val="0"/>
      <w:marTop w:val="0"/>
      <w:marBottom w:val="0"/>
      <w:divBdr>
        <w:top w:val="none" w:sz="0" w:space="0" w:color="auto"/>
        <w:left w:val="none" w:sz="0" w:space="0" w:color="auto"/>
        <w:bottom w:val="none" w:sz="0" w:space="0" w:color="auto"/>
        <w:right w:val="none" w:sz="0" w:space="0" w:color="auto"/>
      </w:divBdr>
      <w:divsChild>
        <w:div w:id="1377311436">
          <w:marLeft w:val="0"/>
          <w:marRight w:val="0"/>
          <w:marTop w:val="0"/>
          <w:marBottom w:val="0"/>
          <w:divBdr>
            <w:top w:val="none" w:sz="0" w:space="0" w:color="auto"/>
            <w:left w:val="none" w:sz="0" w:space="0" w:color="auto"/>
            <w:bottom w:val="none" w:sz="0" w:space="0" w:color="auto"/>
            <w:right w:val="none" w:sz="0" w:space="0" w:color="auto"/>
          </w:divBdr>
          <w:divsChild>
            <w:div w:id="180708655">
              <w:marLeft w:val="0"/>
              <w:marRight w:val="0"/>
              <w:marTop w:val="0"/>
              <w:marBottom w:val="0"/>
              <w:divBdr>
                <w:top w:val="none" w:sz="0" w:space="0" w:color="auto"/>
                <w:left w:val="none" w:sz="0" w:space="0" w:color="auto"/>
                <w:bottom w:val="none" w:sz="0" w:space="0" w:color="auto"/>
                <w:right w:val="none" w:sz="0" w:space="0" w:color="auto"/>
              </w:divBdr>
              <w:divsChild>
                <w:div w:id="142464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61908">
      <w:bodyDiv w:val="1"/>
      <w:marLeft w:val="0"/>
      <w:marRight w:val="0"/>
      <w:marTop w:val="0"/>
      <w:marBottom w:val="0"/>
      <w:divBdr>
        <w:top w:val="none" w:sz="0" w:space="0" w:color="auto"/>
        <w:left w:val="none" w:sz="0" w:space="0" w:color="auto"/>
        <w:bottom w:val="none" w:sz="0" w:space="0" w:color="auto"/>
        <w:right w:val="none" w:sz="0" w:space="0" w:color="auto"/>
      </w:divBdr>
      <w:divsChild>
        <w:div w:id="1665737901">
          <w:marLeft w:val="0"/>
          <w:marRight w:val="0"/>
          <w:marTop w:val="0"/>
          <w:marBottom w:val="0"/>
          <w:divBdr>
            <w:top w:val="none" w:sz="0" w:space="0" w:color="auto"/>
            <w:left w:val="none" w:sz="0" w:space="0" w:color="auto"/>
            <w:bottom w:val="none" w:sz="0" w:space="0" w:color="auto"/>
            <w:right w:val="none" w:sz="0" w:space="0" w:color="auto"/>
          </w:divBdr>
          <w:divsChild>
            <w:div w:id="464277572">
              <w:marLeft w:val="0"/>
              <w:marRight w:val="0"/>
              <w:marTop w:val="0"/>
              <w:marBottom w:val="0"/>
              <w:divBdr>
                <w:top w:val="none" w:sz="0" w:space="0" w:color="auto"/>
                <w:left w:val="none" w:sz="0" w:space="0" w:color="auto"/>
                <w:bottom w:val="none" w:sz="0" w:space="0" w:color="auto"/>
                <w:right w:val="none" w:sz="0" w:space="0" w:color="auto"/>
              </w:divBdr>
              <w:divsChild>
                <w:div w:id="70799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16267">
      <w:bodyDiv w:val="1"/>
      <w:marLeft w:val="0"/>
      <w:marRight w:val="0"/>
      <w:marTop w:val="0"/>
      <w:marBottom w:val="0"/>
      <w:divBdr>
        <w:top w:val="none" w:sz="0" w:space="0" w:color="auto"/>
        <w:left w:val="none" w:sz="0" w:space="0" w:color="auto"/>
        <w:bottom w:val="none" w:sz="0" w:space="0" w:color="auto"/>
        <w:right w:val="none" w:sz="0" w:space="0" w:color="auto"/>
      </w:divBdr>
      <w:divsChild>
        <w:div w:id="357513497">
          <w:marLeft w:val="0"/>
          <w:marRight w:val="0"/>
          <w:marTop w:val="0"/>
          <w:marBottom w:val="0"/>
          <w:divBdr>
            <w:top w:val="none" w:sz="0" w:space="0" w:color="auto"/>
            <w:left w:val="none" w:sz="0" w:space="0" w:color="auto"/>
            <w:bottom w:val="none" w:sz="0" w:space="0" w:color="auto"/>
            <w:right w:val="none" w:sz="0" w:space="0" w:color="auto"/>
          </w:divBdr>
          <w:divsChild>
            <w:div w:id="1961111622">
              <w:marLeft w:val="0"/>
              <w:marRight w:val="0"/>
              <w:marTop w:val="0"/>
              <w:marBottom w:val="0"/>
              <w:divBdr>
                <w:top w:val="none" w:sz="0" w:space="0" w:color="auto"/>
                <w:left w:val="none" w:sz="0" w:space="0" w:color="auto"/>
                <w:bottom w:val="none" w:sz="0" w:space="0" w:color="auto"/>
                <w:right w:val="none" w:sz="0" w:space="0" w:color="auto"/>
              </w:divBdr>
              <w:divsChild>
                <w:div w:id="18036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363792">
      <w:bodyDiv w:val="1"/>
      <w:marLeft w:val="0"/>
      <w:marRight w:val="0"/>
      <w:marTop w:val="0"/>
      <w:marBottom w:val="0"/>
      <w:divBdr>
        <w:top w:val="none" w:sz="0" w:space="0" w:color="auto"/>
        <w:left w:val="none" w:sz="0" w:space="0" w:color="auto"/>
        <w:bottom w:val="none" w:sz="0" w:space="0" w:color="auto"/>
        <w:right w:val="none" w:sz="0" w:space="0" w:color="auto"/>
      </w:divBdr>
      <w:divsChild>
        <w:div w:id="2065367460">
          <w:marLeft w:val="0"/>
          <w:marRight w:val="0"/>
          <w:marTop w:val="0"/>
          <w:marBottom w:val="0"/>
          <w:divBdr>
            <w:top w:val="none" w:sz="0" w:space="0" w:color="auto"/>
            <w:left w:val="none" w:sz="0" w:space="0" w:color="auto"/>
            <w:bottom w:val="none" w:sz="0" w:space="0" w:color="auto"/>
            <w:right w:val="none" w:sz="0" w:space="0" w:color="auto"/>
          </w:divBdr>
          <w:divsChild>
            <w:div w:id="579825645">
              <w:marLeft w:val="0"/>
              <w:marRight w:val="0"/>
              <w:marTop w:val="0"/>
              <w:marBottom w:val="0"/>
              <w:divBdr>
                <w:top w:val="none" w:sz="0" w:space="0" w:color="auto"/>
                <w:left w:val="none" w:sz="0" w:space="0" w:color="auto"/>
                <w:bottom w:val="none" w:sz="0" w:space="0" w:color="auto"/>
                <w:right w:val="none" w:sz="0" w:space="0" w:color="auto"/>
              </w:divBdr>
              <w:divsChild>
                <w:div w:id="943925018">
                  <w:marLeft w:val="0"/>
                  <w:marRight w:val="0"/>
                  <w:marTop w:val="0"/>
                  <w:marBottom w:val="0"/>
                  <w:divBdr>
                    <w:top w:val="none" w:sz="0" w:space="0" w:color="auto"/>
                    <w:left w:val="none" w:sz="0" w:space="0" w:color="auto"/>
                    <w:bottom w:val="none" w:sz="0" w:space="0" w:color="auto"/>
                    <w:right w:val="none" w:sz="0" w:space="0" w:color="auto"/>
                  </w:divBdr>
                  <w:divsChild>
                    <w:div w:id="50197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32189">
      <w:bodyDiv w:val="1"/>
      <w:marLeft w:val="0"/>
      <w:marRight w:val="0"/>
      <w:marTop w:val="0"/>
      <w:marBottom w:val="0"/>
      <w:divBdr>
        <w:top w:val="none" w:sz="0" w:space="0" w:color="auto"/>
        <w:left w:val="none" w:sz="0" w:space="0" w:color="auto"/>
        <w:bottom w:val="none" w:sz="0" w:space="0" w:color="auto"/>
        <w:right w:val="none" w:sz="0" w:space="0" w:color="auto"/>
      </w:divBdr>
      <w:divsChild>
        <w:div w:id="1313634326">
          <w:marLeft w:val="0"/>
          <w:marRight w:val="0"/>
          <w:marTop w:val="0"/>
          <w:marBottom w:val="0"/>
          <w:divBdr>
            <w:top w:val="none" w:sz="0" w:space="0" w:color="auto"/>
            <w:left w:val="none" w:sz="0" w:space="0" w:color="auto"/>
            <w:bottom w:val="none" w:sz="0" w:space="0" w:color="auto"/>
            <w:right w:val="none" w:sz="0" w:space="0" w:color="auto"/>
          </w:divBdr>
          <w:divsChild>
            <w:div w:id="1123038103">
              <w:marLeft w:val="0"/>
              <w:marRight w:val="0"/>
              <w:marTop w:val="0"/>
              <w:marBottom w:val="0"/>
              <w:divBdr>
                <w:top w:val="none" w:sz="0" w:space="0" w:color="auto"/>
                <w:left w:val="none" w:sz="0" w:space="0" w:color="auto"/>
                <w:bottom w:val="none" w:sz="0" w:space="0" w:color="auto"/>
                <w:right w:val="none" w:sz="0" w:space="0" w:color="auto"/>
              </w:divBdr>
              <w:divsChild>
                <w:div w:id="1682319044">
                  <w:marLeft w:val="0"/>
                  <w:marRight w:val="0"/>
                  <w:marTop w:val="0"/>
                  <w:marBottom w:val="0"/>
                  <w:divBdr>
                    <w:top w:val="none" w:sz="0" w:space="0" w:color="auto"/>
                    <w:left w:val="none" w:sz="0" w:space="0" w:color="auto"/>
                    <w:bottom w:val="none" w:sz="0" w:space="0" w:color="auto"/>
                    <w:right w:val="none" w:sz="0" w:space="0" w:color="auto"/>
                  </w:divBdr>
                  <w:divsChild>
                    <w:div w:id="55412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66932">
      <w:bodyDiv w:val="1"/>
      <w:marLeft w:val="0"/>
      <w:marRight w:val="0"/>
      <w:marTop w:val="0"/>
      <w:marBottom w:val="0"/>
      <w:divBdr>
        <w:top w:val="none" w:sz="0" w:space="0" w:color="auto"/>
        <w:left w:val="none" w:sz="0" w:space="0" w:color="auto"/>
        <w:bottom w:val="none" w:sz="0" w:space="0" w:color="auto"/>
        <w:right w:val="none" w:sz="0" w:space="0" w:color="auto"/>
      </w:divBdr>
    </w:div>
    <w:div w:id="102236268">
      <w:bodyDiv w:val="1"/>
      <w:marLeft w:val="0"/>
      <w:marRight w:val="0"/>
      <w:marTop w:val="0"/>
      <w:marBottom w:val="0"/>
      <w:divBdr>
        <w:top w:val="none" w:sz="0" w:space="0" w:color="auto"/>
        <w:left w:val="none" w:sz="0" w:space="0" w:color="auto"/>
        <w:bottom w:val="none" w:sz="0" w:space="0" w:color="auto"/>
        <w:right w:val="none" w:sz="0" w:space="0" w:color="auto"/>
      </w:divBdr>
      <w:divsChild>
        <w:div w:id="1278876167">
          <w:marLeft w:val="0"/>
          <w:marRight w:val="0"/>
          <w:marTop w:val="0"/>
          <w:marBottom w:val="0"/>
          <w:divBdr>
            <w:top w:val="none" w:sz="0" w:space="0" w:color="auto"/>
            <w:left w:val="none" w:sz="0" w:space="0" w:color="auto"/>
            <w:bottom w:val="none" w:sz="0" w:space="0" w:color="auto"/>
            <w:right w:val="none" w:sz="0" w:space="0" w:color="auto"/>
          </w:divBdr>
          <w:divsChild>
            <w:div w:id="1459764427">
              <w:marLeft w:val="0"/>
              <w:marRight w:val="0"/>
              <w:marTop w:val="0"/>
              <w:marBottom w:val="0"/>
              <w:divBdr>
                <w:top w:val="none" w:sz="0" w:space="0" w:color="auto"/>
                <w:left w:val="none" w:sz="0" w:space="0" w:color="auto"/>
                <w:bottom w:val="none" w:sz="0" w:space="0" w:color="auto"/>
                <w:right w:val="none" w:sz="0" w:space="0" w:color="auto"/>
              </w:divBdr>
              <w:divsChild>
                <w:div w:id="1282762491">
                  <w:marLeft w:val="0"/>
                  <w:marRight w:val="0"/>
                  <w:marTop w:val="0"/>
                  <w:marBottom w:val="0"/>
                  <w:divBdr>
                    <w:top w:val="none" w:sz="0" w:space="0" w:color="auto"/>
                    <w:left w:val="none" w:sz="0" w:space="0" w:color="auto"/>
                    <w:bottom w:val="none" w:sz="0" w:space="0" w:color="auto"/>
                    <w:right w:val="none" w:sz="0" w:space="0" w:color="auto"/>
                  </w:divBdr>
                  <w:divsChild>
                    <w:div w:id="51623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0809">
      <w:bodyDiv w:val="1"/>
      <w:marLeft w:val="0"/>
      <w:marRight w:val="0"/>
      <w:marTop w:val="0"/>
      <w:marBottom w:val="0"/>
      <w:divBdr>
        <w:top w:val="none" w:sz="0" w:space="0" w:color="auto"/>
        <w:left w:val="none" w:sz="0" w:space="0" w:color="auto"/>
        <w:bottom w:val="none" w:sz="0" w:space="0" w:color="auto"/>
        <w:right w:val="none" w:sz="0" w:space="0" w:color="auto"/>
      </w:divBdr>
    </w:div>
    <w:div w:id="121459967">
      <w:bodyDiv w:val="1"/>
      <w:marLeft w:val="0"/>
      <w:marRight w:val="0"/>
      <w:marTop w:val="0"/>
      <w:marBottom w:val="0"/>
      <w:divBdr>
        <w:top w:val="none" w:sz="0" w:space="0" w:color="auto"/>
        <w:left w:val="none" w:sz="0" w:space="0" w:color="auto"/>
        <w:bottom w:val="none" w:sz="0" w:space="0" w:color="auto"/>
        <w:right w:val="none" w:sz="0" w:space="0" w:color="auto"/>
      </w:divBdr>
    </w:div>
    <w:div w:id="126824624">
      <w:bodyDiv w:val="1"/>
      <w:marLeft w:val="0"/>
      <w:marRight w:val="0"/>
      <w:marTop w:val="0"/>
      <w:marBottom w:val="0"/>
      <w:divBdr>
        <w:top w:val="none" w:sz="0" w:space="0" w:color="auto"/>
        <w:left w:val="none" w:sz="0" w:space="0" w:color="auto"/>
        <w:bottom w:val="none" w:sz="0" w:space="0" w:color="auto"/>
        <w:right w:val="none" w:sz="0" w:space="0" w:color="auto"/>
      </w:divBdr>
    </w:div>
    <w:div w:id="140196674">
      <w:bodyDiv w:val="1"/>
      <w:marLeft w:val="0"/>
      <w:marRight w:val="0"/>
      <w:marTop w:val="0"/>
      <w:marBottom w:val="0"/>
      <w:divBdr>
        <w:top w:val="none" w:sz="0" w:space="0" w:color="auto"/>
        <w:left w:val="none" w:sz="0" w:space="0" w:color="auto"/>
        <w:bottom w:val="none" w:sz="0" w:space="0" w:color="auto"/>
        <w:right w:val="none" w:sz="0" w:space="0" w:color="auto"/>
      </w:divBdr>
      <w:divsChild>
        <w:div w:id="766383382">
          <w:marLeft w:val="0"/>
          <w:marRight w:val="0"/>
          <w:marTop w:val="0"/>
          <w:marBottom w:val="0"/>
          <w:divBdr>
            <w:top w:val="none" w:sz="0" w:space="0" w:color="auto"/>
            <w:left w:val="none" w:sz="0" w:space="0" w:color="auto"/>
            <w:bottom w:val="none" w:sz="0" w:space="0" w:color="auto"/>
            <w:right w:val="none" w:sz="0" w:space="0" w:color="auto"/>
          </w:divBdr>
          <w:divsChild>
            <w:div w:id="1430273850">
              <w:marLeft w:val="0"/>
              <w:marRight w:val="0"/>
              <w:marTop w:val="0"/>
              <w:marBottom w:val="0"/>
              <w:divBdr>
                <w:top w:val="none" w:sz="0" w:space="0" w:color="auto"/>
                <w:left w:val="none" w:sz="0" w:space="0" w:color="auto"/>
                <w:bottom w:val="none" w:sz="0" w:space="0" w:color="auto"/>
                <w:right w:val="none" w:sz="0" w:space="0" w:color="auto"/>
              </w:divBdr>
              <w:divsChild>
                <w:div w:id="184901104">
                  <w:marLeft w:val="0"/>
                  <w:marRight w:val="0"/>
                  <w:marTop w:val="0"/>
                  <w:marBottom w:val="0"/>
                  <w:divBdr>
                    <w:top w:val="none" w:sz="0" w:space="0" w:color="auto"/>
                    <w:left w:val="none" w:sz="0" w:space="0" w:color="auto"/>
                    <w:bottom w:val="none" w:sz="0" w:space="0" w:color="auto"/>
                    <w:right w:val="none" w:sz="0" w:space="0" w:color="auto"/>
                  </w:divBdr>
                  <w:divsChild>
                    <w:div w:id="5828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17453">
      <w:bodyDiv w:val="1"/>
      <w:marLeft w:val="0"/>
      <w:marRight w:val="0"/>
      <w:marTop w:val="0"/>
      <w:marBottom w:val="0"/>
      <w:divBdr>
        <w:top w:val="none" w:sz="0" w:space="0" w:color="auto"/>
        <w:left w:val="none" w:sz="0" w:space="0" w:color="auto"/>
        <w:bottom w:val="none" w:sz="0" w:space="0" w:color="auto"/>
        <w:right w:val="none" w:sz="0" w:space="0" w:color="auto"/>
      </w:divBdr>
    </w:div>
    <w:div w:id="150679588">
      <w:bodyDiv w:val="1"/>
      <w:marLeft w:val="0"/>
      <w:marRight w:val="0"/>
      <w:marTop w:val="0"/>
      <w:marBottom w:val="0"/>
      <w:divBdr>
        <w:top w:val="none" w:sz="0" w:space="0" w:color="auto"/>
        <w:left w:val="none" w:sz="0" w:space="0" w:color="auto"/>
        <w:bottom w:val="none" w:sz="0" w:space="0" w:color="auto"/>
        <w:right w:val="none" w:sz="0" w:space="0" w:color="auto"/>
      </w:divBdr>
    </w:div>
    <w:div w:id="152647434">
      <w:bodyDiv w:val="1"/>
      <w:marLeft w:val="0"/>
      <w:marRight w:val="0"/>
      <w:marTop w:val="0"/>
      <w:marBottom w:val="0"/>
      <w:divBdr>
        <w:top w:val="none" w:sz="0" w:space="0" w:color="auto"/>
        <w:left w:val="none" w:sz="0" w:space="0" w:color="auto"/>
        <w:bottom w:val="none" w:sz="0" w:space="0" w:color="auto"/>
        <w:right w:val="none" w:sz="0" w:space="0" w:color="auto"/>
      </w:divBdr>
      <w:divsChild>
        <w:div w:id="1876654989">
          <w:marLeft w:val="0"/>
          <w:marRight w:val="0"/>
          <w:marTop w:val="0"/>
          <w:marBottom w:val="0"/>
          <w:divBdr>
            <w:top w:val="none" w:sz="0" w:space="0" w:color="auto"/>
            <w:left w:val="none" w:sz="0" w:space="0" w:color="auto"/>
            <w:bottom w:val="none" w:sz="0" w:space="0" w:color="auto"/>
            <w:right w:val="none" w:sz="0" w:space="0" w:color="auto"/>
          </w:divBdr>
          <w:divsChild>
            <w:div w:id="101582504">
              <w:marLeft w:val="0"/>
              <w:marRight w:val="0"/>
              <w:marTop w:val="0"/>
              <w:marBottom w:val="0"/>
              <w:divBdr>
                <w:top w:val="none" w:sz="0" w:space="0" w:color="auto"/>
                <w:left w:val="none" w:sz="0" w:space="0" w:color="auto"/>
                <w:bottom w:val="none" w:sz="0" w:space="0" w:color="auto"/>
                <w:right w:val="none" w:sz="0" w:space="0" w:color="auto"/>
              </w:divBdr>
              <w:divsChild>
                <w:div w:id="78211156">
                  <w:marLeft w:val="0"/>
                  <w:marRight w:val="0"/>
                  <w:marTop w:val="0"/>
                  <w:marBottom w:val="0"/>
                  <w:divBdr>
                    <w:top w:val="none" w:sz="0" w:space="0" w:color="auto"/>
                    <w:left w:val="none" w:sz="0" w:space="0" w:color="auto"/>
                    <w:bottom w:val="none" w:sz="0" w:space="0" w:color="auto"/>
                    <w:right w:val="none" w:sz="0" w:space="0" w:color="auto"/>
                  </w:divBdr>
                  <w:divsChild>
                    <w:div w:id="97340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839846">
      <w:bodyDiv w:val="1"/>
      <w:marLeft w:val="0"/>
      <w:marRight w:val="0"/>
      <w:marTop w:val="0"/>
      <w:marBottom w:val="0"/>
      <w:divBdr>
        <w:top w:val="none" w:sz="0" w:space="0" w:color="auto"/>
        <w:left w:val="none" w:sz="0" w:space="0" w:color="auto"/>
        <w:bottom w:val="none" w:sz="0" w:space="0" w:color="auto"/>
        <w:right w:val="none" w:sz="0" w:space="0" w:color="auto"/>
      </w:divBdr>
      <w:divsChild>
        <w:div w:id="1783650477">
          <w:marLeft w:val="0"/>
          <w:marRight w:val="0"/>
          <w:marTop w:val="0"/>
          <w:marBottom w:val="0"/>
          <w:divBdr>
            <w:top w:val="none" w:sz="0" w:space="0" w:color="auto"/>
            <w:left w:val="none" w:sz="0" w:space="0" w:color="auto"/>
            <w:bottom w:val="none" w:sz="0" w:space="0" w:color="auto"/>
            <w:right w:val="none" w:sz="0" w:space="0" w:color="auto"/>
          </w:divBdr>
          <w:divsChild>
            <w:div w:id="846021239">
              <w:marLeft w:val="0"/>
              <w:marRight w:val="0"/>
              <w:marTop w:val="0"/>
              <w:marBottom w:val="0"/>
              <w:divBdr>
                <w:top w:val="none" w:sz="0" w:space="0" w:color="auto"/>
                <w:left w:val="none" w:sz="0" w:space="0" w:color="auto"/>
                <w:bottom w:val="none" w:sz="0" w:space="0" w:color="auto"/>
                <w:right w:val="none" w:sz="0" w:space="0" w:color="auto"/>
              </w:divBdr>
              <w:divsChild>
                <w:div w:id="83690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36937">
      <w:bodyDiv w:val="1"/>
      <w:marLeft w:val="0"/>
      <w:marRight w:val="0"/>
      <w:marTop w:val="0"/>
      <w:marBottom w:val="0"/>
      <w:divBdr>
        <w:top w:val="none" w:sz="0" w:space="0" w:color="auto"/>
        <w:left w:val="none" w:sz="0" w:space="0" w:color="auto"/>
        <w:bottom w:val="none" w:sz="0" w:space="0" w:color="auto"/>
        <w:right w:val="none" w:sz="0" w:space="0" w:color="auto"/>
      </w:divBdr>
      <w:divsChild>
        <w:div w:id="132332425">
          <w:marLeft w:val="0"/>
          <w:marRight w:val="0"/>
          <w:marTop w:val="0"/>
          <w:marBottom w:val="0"/>
          <w:divBdr>
            <w:top w:val="none" w:sz="0" w:space="0" w:color="auto"/>
            <w:left w:val="none" w:sz="0" w:space="0" w:color="auto"/>
            <w:bottom w:val="none" w:sz="0" w:space="0" w:color="auto"/>
            <w:right w:val="none" w:sz="0" w:space="0" w:color="auto"/>
          </w:divBdr>
          <w:divsChild>
            <w:div w:id="874200886">
              <w:marLeft w:val="0"/>
              <w:marRight w:val="0"/>
              <w:marTop w:val="0"/>
              <w:marBottom w:val="0"/>
              <w:divBdr>
                <w:top w:val="none" w:sz="0" w:space="0" w:color="auto"/>
                <w:left w:val="none" w:sz="0" w:space="0" w:color="auto"/>
                <w:bottom w:val="none" w:sz="0" w:space="0" w:color="auto"/>
                <w:right w:val="none" w:sz="0" w:space="0" w:color="auto"/>
              </w:divBdr>
              <w:divsChild>
                <w:div w:id="166529633">
                  <w:marLeft w:val="0"/>
                  <w:marRight w:val="0"/>
                  <w:marTop w:val="0"/>
                  <w:marBottom w:val="0"/>
                  <w:divBdr>
                    <w:top w:val="none" w:sz="0" w:space="0" w:color="auto"/>
                    <w:left w:val="none" w:sz="0" w:space="0" w:color="auto"/>
                    <w:bottom w:val="none" w:sz="0" w:space="0" w:color="auto"/>
                    <w:right w:val="none" w:sz="0" w:space="0" w:color="auto"/>
                  </w:divBdr>
                  <w:divsChild>
                    <w:div w:id="145097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14264">
      <w:bodyDiv w:val="1"/>
      <w:marLeft w:val="0"/>
      <w:marRight w:val="0"/>
      <w:marTop w:val="0"/>
      <w:marBottom w:val="0"/>
      <w:divBdr>
        <w:top w:val="none" w:sz="0" w:space="0" w:color="auto"/>
        <w:left w:val="none" w:sz="0" w:space="0" w:color="auto"/>
        <w:bottom w:val="none" w:sz="0" w:space="0" w:color="auto"/>
        <w:right w:val="none" w:sz="0" w:space="0" w:color="auto"/>
      </w:divBdr>
    </w:div>
    <w:div w:id="166410126">
      <w:bodyDiv w:val="1"/>
      <w:marLeft w:val="0"/>
      <w:marRight w:val="0"/>
      <w:marTop w:val="0"/>
      <w:marBottom w:val="0"/>
      <w:divBdr>
        <w:top w:val="none" w:sz="0" w:space="0" w:color="auto"/>
        <w:left w:val="none" w:sz="0" w:space="0" w:color="auto"/>
        <w:bottom w:val="none" w:sz="0" w:space="0" w:color="auto"/>
        <w:right w:val="none" w:sz="0" w:space="0" w:color="auto"/>
      </w:divBdr>
      <w:divsChild>
        <w:div w:id="422651039">
          <w:marLeft w:val="0"/>
          <w:marRight w:val="0"/>
          <w:marTop w:val="0"/>
          <w:marBottom w:val="0"/>
          <w:divBdr>
            <w:top w:val="none" w:sz="0" w:space="0" w:color="auto"/>
            <w:left w:val="none" w:sz="0" w:space="0" w:color="auto"/>
            <w:bottom w:val="none" w:sz="0" w:space="0" w:color="auto"/>
            <w:right w:val="none" w:sz="0" w:space="0" w:color="auto"/>
          </w:divBdr>
          <w:divsChild>
            <w:div w:id="1333794114">
              <w:marLeft w:val="0"/>
              <w:marRight w:val="0"/>
              <w:marTop w:val="0"/>
              <w:marBottom w:val="0"/>
              <w:divBdr>
                <w:top w:val="none" w:sz="0" w:space="0" w:color="auto"/>
                <w:left w:val="none" w:sz="0" w:space="0" w:color="auto"/>
                <w:bottom w:val="none" w:sz="0" w:space="0" w:color="auto"/>
                <w:right w:val="none" w:sz="0" w:space="0" w:color="auto"/>
              </w:divBdr>
              <w:divsChild>
                <w:div w:id="1680890852">
                  <w:marLeft w:val="0"/>
                  <w:marRight w:val="0"/>
                  <w:marTop w:val="0"/>
                  <w:marBottom w:val="0"/>
                  <w:divBdr>
                    <w:top w:val="none" w:sz="0" w:space="0" w:color="auto"/>
                    <w:left w:val="none" w:sz="0" w:space="0" w:color="auto"/>
                    <w:bottom w:val="none" w:sz="0" w:space="0" w:color="auto"/>
                    <w:right w:val="none" w:sz="0" w:space="0" w:color="auto"/>
                  </w:divBdr>
                  <w:divsChild>
                    <w:div w:id="85499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88591">
      <w:bodyDiv w:val="1"/>
      <w:marLeft w:val="0"/>
      <w:marRight w:val="0"/>
      <w:marTop w:val="0"/>
      <w:marBottom w:val="0"/>
      <w:divBdr>
        <w:top w:val="none" w:sz="0" w:space="0" w:color="auto"/>
        <w:left w:val="none" w:sz="0" w:space="0" w:color="auto"/>
        <w:bottom w:val="none" w:sz="0" w:space="0" w:color="auto"/>
        <w:right w:val="none" w:sz="0" w:space="0" w:color="auto"/>
      </w:divBdr>
      <w:divsChild>
        <w:div w:id="1790274828">
          <w:marLeft w:val="0"/>
          <w:marRight w:val="0"/>
          <w:marTop w:val="0"/>
          <w:marBottom w:val="0"/>
          <w:divBdr>
            <w:top w:val="none" w:sz="0" w:space="0" w:color="auto"/>
            <w:left w:val="none" w:sz="0" w:space="0" w:color="auto"/>
            <w:bottom w:val="none" w:sz="0" w:space="0" w:color="auto"/>
            <w:right w:val="none" w:sz="0" w:space="0" w:color="auto"/>
          </w:divBdr>
          <w:divsChild>
            <w:div w:id="589126245">
              <w:marLeft w:val="0"/>
              <w:marRight w:val="0"/>
              <w:marTop w:val="0"/>
              <w:marBottom w:val="0"/>
              <w:divBdr>
                <w:top w:val="none" w:sz="0" w:space="0" w:color="auto"/>
                <w:left w:val="none" w:sz="0" w:space="0" w:color="auto"/>
                <w:bottom w:val="none" w:sz="0" w:space="0" w:color="auto"/>
                <w:right w:val="none" w:sz="0" w:space="0" w:color="auto"/>
              </w:divBdr>
              <w:divsChild>
                <w:div w:id="178803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63046">
      <w:bodyDiv w:val="1"/>
      <w:marLeft w:val="0"/>
      <w:marRight w:val="0"/>
      <w:marTop w:val="0"/>
      <w:marBottom w:val="0"/>
      <w:divBdr>
        <w:top w:val="none" w:sz="0" w:space="0" w:color="auto"/>
        <w:left w:val="none" w:sz="0" w:space="0" w:color="auto"/>
        <w:bottom w:val="none" w:sz="0" w:space="0" w:color="auto"/>
        <w:right w:val="none" w:sz="0" w:space="0" w:color="auto"/>
      </w:divBdr>
      <w:divsChild>
        <w:div w:id="407924971">
          <w:marLeft w:val="0"/>
          <w:marRight w:val="0"/>
          <w:marTop w:val="0"/>
          <w:marBottom w:val="0"/>
          <w:divBdr>
            <w:top w:val="none" w:sz="0" w:space="0" w:color="auto"/>
            <w:left w:val="none" w:sz="0" w:space="0" w:color="auto"/>
            <w:bottom w:val="none" w:sz="0" w:space="0" w:color="auto"/>
            <w:right w:val="none" w:sz="0" w:space="0" w:color="auto"/>
          </w:divBdr>
          <w:divsChild>
            <w:div w:id="1613979205">
              <w:marLeft w:val="0"/>
              <w:marRight w:val="0"/>
              <w:marTop w:val="0"/>
              <w:marBottom w:val="0"/>
              <w:divBdr>
                <w:top w:val="none" w:sz="0" w:space="0" w:color="auto"/>
                <w:left w:val="none" w:sz="0" w:space="0" w:color="auto"/>
                <w:bottom w:val="none" w:sz="0" w:space="0" w:color="auto"/>
                <w:right w:val="none" w:sz="0" w:space="0" w:color="auto"/>
              </w:divBdr>
              <w:divsChild>
                <w:div w:id="1055009524">
                  <w:marLeft w:val="0"/>
                  <w:marRight w:val="0"/>
                  <w:marTop w:val="0"/>
                  <w:marBottom w:val="0"/>
                  <w:divBdr>
                    <w:top w:val="none" w:sz="0" w:space="0" w:color="auto"/>
                    <w:left w:val="none" w:sz="0" w:space="0" w:color="auto"/>
                    <w:bottom w:val="none" w:sz="0" w:space="0" w:color="auto"/>
                    <w:right w:val="none" w:sz="0" w:space="0" w:color="auto"/>
                  </w:divBdr>
                  <w:divsChild>
                    <w:div w:id="98955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38492">
      <w:bodyDiv w:val="1"/>
      <w:marLeft w:val="0"/>
      <w:marRight w:val="0"/>
      <w:marTop w:val="0"/>
      <w:marBottom w:val="0"/>
      <w:divBdr>
        <w:top w:val="none" w:sz="0" w:space="0" w:color="auto"/>
        <w:left w:val="none" w:sz="0" w:space="0" w:color="auto"/>
        <w:bottom w:val="none" w:sz="0" w:space="0" w:color="auto"/>
        <w:right w:val="none" w:sz="0" w:space="0" w:color="auto"/>
      </w:divBdr>
      <w:divsChild>
        <w:div w:id="887305417">
          <w:marLeft w:val="0"/>
          <w:marRight w:val="0"/>
          <w:marTop w:val="0"/>
          <w:marBottom w:val="0"/>
          <w:divBdr>
            <w:top w:val="none" w:sz="0" w:space="0" w:color="auto"/>
            <w:left w:val="none" w:sz="0" w:space="0" w:color="auto"/>
            <w:bottom w:val="none" w:sz="0" w:space="0" w:color="auto"/>
            <w:right w:val="none" w:sz="0" w:space="0" w:color="auto"/>
          </w:divBdr>
          <w:divsChild>
            <w:div w:id="555818227">
              <w:marLeft w:val="0"/>
              <w:marRight w:val="0"/>
              <w:marTop w:val="0"/>
              <w:marBottom w:val="0"/>
              <w:divBdr>
                <w:top w:val="none" w:sz="0" w:space="0" w:color="auto"/>
                <w:left w:val="none" w:sz="0" w:space="0" w:color="auto"/>
                <w:bottom w:val="none" w:sz="0" w:space="0" w:color="auto"/>
                <w:right w:val="none" w:sz="0" w:space="0" w:color="auto"/>
              </w:divBdr>
              <w:divsChild>
                <w:div w:id="213058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39340">
      <w:bodyDiv w:val="1"/>
      <w:marLeft w:val="0"/>
      <w:marRight w:val="0"/>
      <w:marTop w:val="0"/>
      <w:marBottom w:val="0"/>
      <w:divBdr>
        <w:top w:val="none" w:sz="0" w:space="0" w:color="auto"/>
        <w:left w:val="none" w:sz="0" w:space="0" w:color="auto"/>
        <w:bottom w:val="none" w:sz="0" w:space="0" w:color="auto"/>
        <w:right w:val="none" w:sz="0" w:space="0" w:color="auto"/>
      </w:divBdr>
      <w:divsChild>
        <w:div w:id="1469669673">
          <w:marLeft w:val="0"/>
          <w:marRight w:val="0"/>
          <w:marTop w:val="0"/>
          <w:marBottom w:val="0"/>
          <w:divBdr>
            <w:top w:val="none" w:sz="0" w:space="0" w:color="auto"/>
            <w:left w:val="none" w:sz="0" w:space="0" w:color="auto"/>
            <w:bottom w:val="none" w:sz="0" w:space="0" w:color="auto"/>
            <w:right w:val="none" w:sz="0" w:space="0" w:color="auto"/>
          </w:divBdr>
          <w:divsChild>
            <w:div w:id="793255326">
              <w:marLeft w:val="0"/>
              <w:marRight w:val="0"/>
              <w:marTop w:val="0"/>
              <w:marBottom w:val="0"/>
              <w:divBdr>
                <w:top w:val="none" w:sz="0" w:space="0" w:color="auto"/>
                <w:left w:val="none" w:sz="0" w:space="0" w:color="auto"/>
                <w:bottom w:val="none" w:sz="0" w:space="0" w:color="auto"/>
                <w:right w:val="none" w:sz="0" w:space="0" w:color="auto"/>
              </w:divBdr>
              <w:divsChild>
                <w:div w:id="20807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356059">
      <w:bodyDiv w:val="1"/>
      <w:marLeft w:val="0"/>
      <w:marRight w:val="0"/>
      <w:marTop w:val="0"/>
      <w:marBottom w:val="0"/>
      <w:divBdr>
        <w:top w:val="none" w:sz="0" w:space="0" w:color="auto"/>
        <w:left w:val="none" w:sz="0" w:space="0" w:color="auto"/>
        <w:bottom w:val="none" w:sz="0" w:space="0" w:color="auto"/>
        <w:right w:val="none" w:sz="0" w:space="0" w:color="auto"/>
      </w:divBdr>
      <w:divsChild>
        <w:div w:id="1851410734">
          <w:marLeft w:val="0"/>
          <w:marRight w:val="0"/>
          <w:marTop w:val="0"/>
          <w:marBottom w:val="0"/>
          <w:divBdr>
            <w:top w:val="none" w:sz="0" w:space="0" w:color="auto"/>
            <w:left w:val="none" w:sz="0" w:space="0" w:color="auto"/>
            <w:bottom w:val="none" w:sz="0" w:space="0" w:color="auto"/>
            <w:right w:val="none" w:sz="0" w:space="0" w:color="auto"/>
          </w:divBdr>
          <w:divsChild>
            <w:div w:id="949505983">
              <w:marLeft w:val="0"/>
              <w:marRight w:val="0"/>
              <w:marTop w:val="0"/>
              <w:marBottom w:val="0"/>
              <w:divBdr>
                <w:top w:val="none" w:sz="0" w:space="0" w:color="auto"/>
                <w:left w:val="none" w:sz="0" w:space="0" w:color="auto"/>
                <w:bottom w:val="none" w:sz="0" w:space="0" w:color="auto"/>
                <w:right w:val="none" w:sz="0" w:space="0" w:color="auto"/>
              </w:divBdr>
              <w:divsChild>
                <w:div w:id="22144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28762">
      <w:bodyDiv w:val="1"/>
      <w:marLeft w:val="0"/>
      <w:marRight w:val="0"/>
      <w:marTop w:val="0"/>
      <w:marBottom w:val="0"/>
      <w:divBdr>
        <w:top w:val="none" w:sz="0" w:space="0" w:color="auto"/>
        <w:left w:val="none" w:sz="0" w:space="0" w:color="auto"/>
        <w:bottom w:val="none" w:sz="0" w:space="0" w:color="auto"/>
        <w:right w:val="none" w:sz="0" w:space="0" w:color="auto"/>
      </w:divBdr>
      <w:divsChild>
        <w:div w:id="928974648">
          <w:marLeft w:val="0"/>
          <w:marRight w:val="0"/>
          <w:marTop w:val="0"/>
          <w:marBottom w:val="0"/>
          <w:divBdr>
            <w:top w:val="none" w:sz="0" w:space="0" w:color="auto"/>
            <w:left w:val="none" w:sz="0" w:space="0" w:color="auto"/>
            <w:bottom w:val="none" w:sz="0" w:space="0" w:color="auto"/>
            <w:right w:val="none" w:sz="0" w:space="0" w:color="auto"/>
          </w:divBdr>
          <w:divsChild>
            <w:div w:id="160588855">
              <w:marLeft w:val="0"/>
              <w:marRight w:val="0"/>
              <w:marTop w:val="0"/>
              <w:marBottom w:val="0"/>
              <w:divBdr>
                <w:top w:val="none" w:sz="0" w:space="0" w:color="auto"/>
                <w:left w:val="none" w:sz="0" w:space="0" w:color="auto"/>
                <w:bottom w:val="none" w:sz="0" w:space="0" w:color="auto"/>
                <w:right w:val="none" w:sz="0" w:space="0" w:color="auto"/>
              </w:divBdr>
              <w:divsChild>
                <w:div w:id="1072124780">
                  <w:marLeft w:val="0"/>
                  <w:marRight w:val="0"/>
                  <w:marTop w:val="0"/>
                  <w:marBottom w:val="0"/>
                  <w:divBdr>
                    <w:top w:val="none" w:sz="0" w:space="0" w:color="auto"/>
                    <w:left w:val="none" w:sz="0" w:space="0" w:color="auto"/>
                    <w:bottom w:val="none" w:sz="0" w:space="0" w:color="auto"/>
                    <w:right w:val="none" w:sz="0" w:space="0" w:color="auto"/>
                  </w:divBdr>
                </w:div>
                <w:div w:id="188286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69828">
      <w:bodyDiv w:val="1"/>
      <w:marLeft w:val="0"/>
      <w:marRight w:val="0"/>
      <w:marTop w:val="0"/>
      <w:marBottom w:val="0"/>
      <w:divBdr>
        <w:top w:val="none" w:sz="0" w:space="0" w:color="auto"/>
        <w:left w:val="none" w:sz="0" w:space="0" w:color="auto"/>
        <w:bottom w:val="none" w:sz="0" w:space="0" w:color="auto"/>
        <w:right w:val="none" w:sz="0" w:space="0" w:color="auto"/>
      </w:divBdr>
      <w:divsChild>
        <w:div w:id="1313146287">
          <w:marLeft w:val="0"/>
          <w:marRight w:val="0"/>
          <w:marTop w:val="0"/>
          <w:marBottom w:val="0"/>
          <w:divBdr>
            <w:top w:val="none" w:sz="0" w:space="0" w:color="auto"/>
            <w:left w:val="none" w:sz="0" w:space="0" w:color="auto"/>
            <w:bottom w:val="none" w:sz="0" w:space="0" w:color="auto"/>
            <w:right w:val="none" w:sz="0" w:space="0" w:color="auto"/>
          </w:divBdr>
          <w:divsChild>
            <w:div w:id="1028068489">
              <w:marLeft w:val="0"/>
              <w:marRight w:val="0"/>
              <w:marTop w:val="0"/>
              <w:marBottom w:val="0"/>
              <w:divBdr>
                <w:top w:val="none" w:sz="0" w:space="0" w:color="auto"/>
                <w:left w:val="none" w:sz="0" w:space="0" w:color="auto"/>
                <w:bottom w:val="none" w:sz="0" w:space="0" w:color="auto"/>
                <w:right w:val="none" w:sz="0" w:space="0" w:color="auto"/>
              </w:divBdr>
              <w:divsChild>
                <w:div w:id="173218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992894">
      <w:bodyDiv w:val="1"/>
      <w:marLeft w:val="0"/>
      <w:marRight w:val="0"/>
      <w:marTop w:val="0"/>
      <w:marBottom w:val="0"/>
      <w:divBdr>
        <w:top w:val="none" w:sz="0" w:space="0" w:color="auto"/>
        <w:left w:val="none" w:sz="0" w:space="0" w:color="auto"/>
        <w:bottom w:val="none" w:sz="0" w:space="0" w:color="auto"/>
        <w:right w:val="none" w:sz="0" w:space="0" w:color="auto"/>
      </w:divBdr>
      <w:divsChild>
        <w:div w:id="80295700">
          <w:marLeft w:val="0"/>
          <w:marRight w:val="0"/>
          <w:marTop w:val="0"/>
          <w:marBottom w:val="0"/>
          <w:divBdr>
            <w:top w:val="none" w:sz="0" w:space="0" w:color="auto"/>
            <w:left w:val="none" w:sz="0" w:space="0" w:color="auto"/>
            <w:bottom w:val="none" w:sz="0" w:space="0" w:color="auto"/>
            <w:right w:val="none" w:sz="0" w:space="0" w:color="auto"/>
          </w:divBdr>
          <w:divsChild>
            <w:div w:id="2031181464">
              <w:marLeft w:val="0"/>
              <w:marRight w:val="0"/>
              <w:marTop w:val="0"/>
              <w:marBottom w:val="0"/>
              <w:divBdr>
                <w:top w:val="none" w:sz="0" w:space="0" w:color="auto"/>
                <w:left w:val="none" w:sz="0" w:space="0" w:color="auto"/>
                <w:bottom w:val="none" w:sz="0" w:space="0" w:color="auto"/>
                <w:right w:val="none" w:sz="0" w:space="0" w:color="auto"/>
              </w:divBdr>
              <w:divsChild>
                <w:div w:id="175998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195718">
      <w:bodyDiv w:val="1"/>
      <w:marLeft w:val="0"/>
      <w:marRight w:val="0"/>
      <w:marTop w:val="0"/>
      <w:marBottom w:val="0"/>
      <w:divBdr>
        <w:top w:val="none" w:sz="0" w:space="0" w:color="auto"/>
        <w:left w:val="none" w:sz="0" w:space="0" w:color="auto"/>
        <w:bottom w:val="none" w:sz="0" w:space="0" w:color="auto"/>
        <w:right w:val="none" w:sz="0" w:space="0" w:color="auto"/>
      </w:divBdr>
      <w:divsChild>
        <w:div w:id="1529948867">
          <w:marLeft w:val="0"/>
          <w:marRight w:val="0"/>
          <w:marTop w:val="0"/>
          <w:marBottom w:val="0"/>
          <w:divBdr>
            <w:top w:val="none" w:sz="0" w:space="0" w:color="auto"/>
            <w:left w:val="none" w:sz="0" w:space="0" w:color="auto"/>
            <w:bottom w:val="none" w:sz="0" w:space="0" w:color="auto"/>
            <w:right w:val="none" w:sz="0" w:space="0" w:color="auto"/>
          </w:divBdr>
          <w:divsChild>
            <w:div w:id="901017847">
              <w:marLeft w:val="0"/>
              <w:marRight w:val="0"/>
              <w:marTop w:val="0"/>
              <w:marBottom w:val="0"/>
              <w:divBdr>
                <w:top w:val="none" w:sz="0" w:space="0" w:color="auto"/>
                <w:left w:val="none" w:sz="0" w:space="0" w:color="auto"/>
                <w:bottom w:val="none" w:sz="0" w:space="0" w:color="auto"/>
                <w:right w:val="none" w:sz="0" w:space="0" w:color="auto"/>
              </w:divBdr>
              <w:divsChild>
                <w:div w:id="1099838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78681">
      <w:bodyDiv w:val="1"/>
      <w:marLeft w:val="0"/>
      <w:marRight w:val="0"/>
      <w:marTop w:val="0"/>
      <w:marBottom w:val="0"/>
      <w:divBdr>
        <w:top w:val="none" w:sz="0" w:space="0" w:color="auto"/>
        <w:left w:val="none" w:sz="0" w:space="0" w:color="auto"/>
        <w:bottom w:val="none" w:sz="0" w:space="0" w:color="auto"/>
        <w:right w:val="none" w:sz="0" w:space="0" w:color="auto"/>
      </w:divBdr>
    </w:div>
    <w:div w:id="240069876">
      <w:bodyDiv w:val="1"/>
      <w:marLeft w:val="0"/>
      <w:marRight w:val="0"/>
      <w:marTop w:val="0"/>
      <w:marBottom w:val="0"/>
      <w:divBdr>
        <w:top w:val="none" w:sz="0" w:space="0" w:color="auto"/>
        <w:left w:val="none" w:sz="0" w:space="0" w:color="auto"/>
        <w:bottom w:val="none" w:sz="0" w:space="0" w:color="auto"/>
        <w:right w:val="none" w:sz="0" w:space="0" w:color="auto"/>
      </w:divBdr>
      <w:divsChild>
        <w:div w:id="1741901187">
          <w:marLeft w:val="0"/>
          <w:marRight w:val="0"/>
          <w:marTop w:val="0"/>
          <w:marBottom w:val="0"/>
          <w:divBdr>
            <w:top w:val="none" w:sz="0" w:space="0" w:color="auto"/>
            <w:left w:val="none" w:sz="0" w:space="0" w:color="auto"/>
            <w:bottom w:val="none" w:sz="0" w:space="0" w:color="auto"/>
            <w:right w:val="none" w:sz="0" w:space="0" w:color="auto"/>
          </w:divBdr>
        </w:div>
        <w:div w:id="915480026">
          <w:marLeft w:val="0"/>
          <w:marRight w:val="0"/>
          <w:marTop w:val="0"/>
          <w:marBottom w:val="0"/>
          <w:divBdr>
            <w:top w:val="none" w:sz="0" w:space="0" w:color="auto"/>
            <w:left w:val="none" w:sz="0" w:space="0" w:color="auto"/>
            <w:bottom w:val="none" w:sz="0" w:space="0" w:color="auto"/>
            <w:right w:val="none" w:sz="0" w:space="0" w:color="auto"/>
          </w:divBdr>
        </w:div>
        <w:div w:id="867328179">
          <w:marLeft w:val="0"/>
          <w:marRight w:val="0"/>
          <w:marTop w:val="0"/>
          <w:marBottom w:val="0"/>
          <w:divBdr>
            <w:top w:val="none" w:sz="0" w:space="0" w:color="auto"/>
            <w:left w:val="none" w:sz="0" w:space="0" w:color="auto"/>
            <w:bottom w:val="none" w:sz="0" w:space="0" w:color="auto"/>
            <w:right w:val="none" w:sz="0" w:space="0" w:color="auto"/>
          </w:divBdr>
        </w:div>
        <w:div w:id="1711226447">
          <w:marLeft w:val="0"/>
          <w:marRight w:val="0"/>
          <w:marTop w:val="0"/>
          <w:marBottom w:val="0"/>
          <w:divBdr>
            <w:top w:val="none" w:sz="0" w:space="0" w:color="auto"/>
            <w:left w:val="none" w:sz="0" w:space="0" w:color="auto"/>
            <w:bottom w:val="none" w:sz="0" w:space="0" w:color="auto"/>
            <w:right w:val="none" w:sz="0" w:space="0" w:color="auto"/>
          </w:divBdr>
        </w:div>
        <w:div w:id="1871410925">
          <w:marLeft w:val="0"/>
          <w:marRight w:val="0"/>
          <w:marTop w:val="0"/>
          <w:marBottom w:val="0"/>
          <w:divBdr>
            <w:top w:val="none" w:sz="0" w:space="0" w:color="auto"/>
            <w:left w:val="none" w:sz="0" w:space="0" w:color="auto"/>
            <w:bottom w:val="none" w:sz="0" w:space="0" w:color="auto"/>
            <w:right w:val="none" w:sz="0" w:space="0" w:color="auto"/>
          </w:divBdr>
        </w:div>
      </w:divsChild>
    </w:div>
    <w:div w:id="241453805">
      <w:bodyDiv w:val="1"/>
      <w:marLeft w:val="0"/>
      <w:marRight w:val="0"/>
      <w:marTop w:val="0"/>
      <w:marBottom w:val="0"/>
      <w:divBdr>
        <w:top w:val="none" w:sz="0" w:space="0" w:color="auto"/>
        <w:left w:val="none" w:sz="0" w:space="0" w:color="auto"/>
        <w:bottom w:val="none" w:sz="0" w:space="0" w:color="auto"/>
        <w:right w:val="none" w:sz="0" w:space="0" w:color="auto"/>
      </w:divBdr>
      <w:divsChild>
        <w:div w:id="287054690">
          <w:marLeft w:val="0"/>
          <w:marRight w:val="0"/>
          <w:marTop w:val="0"/>
          <w:marBottom w:val="0"/>
          <w:divBdr>
            <w:top w:val="none" w:sz="0" w:space="0" w:color="auto"/>
            <w:left w:val="none" w:sz="0" w:space="0" w:color="auto"/>
            <w:bottom w:val="none" w:sz="0" w:space="0" w:color="auto"/>
            <w:right w:val="none" w:sz="0" w:space="0" w:color="auto"/>
          </w:divBdr>
          <w:divsChild>
            <w:div w:id="450826435">
              <w:marLeft w:val="0"/>
              <w:marRight w:val="0"/>
              <w:marTop w:val="0"/>
              <w:marBottom w:val="0"/>
              <w:divBdr>
                <w:top w:val="none" w:sz="0" w:space="0" w:color="auto"/>
                <w:left w:val="none" w:sz="0" w:space="0" w:color="auto"/>
                <w:bottom w:val="none" w:sz="0" w:space="0" w:color="auto"/>
                <w:right w:val="none" w:sz="0" w:space="0" w:color="auto"/>
              </w:divBdr>
              <w:divsChild>
                <w:div w:id="2930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295482">
      <w:bodyDiv w:val="1"/>
      <w:marLeft w:val="0"/>
      <w:marRight w:val="0"/>
      <w:marTop w:val="0"/>
      <w:marBottom w:val="0"/>
      <w:divBdr>
        <w:top w:val="none" w:sz="0" w:space="0" w:color="auto"/>
        <w:left w:val="none" w:sz="0" w:space="0" w:color="auto"/>
        <w:bottom w:val="none" w:sz="0" w:space="0" w:color="auto"/>
        <w:right w:val="none" w:sz="0" w:space="0" w:color="auto"/>
      </w:divBdr>
      <w:divsChild>
        <w:div w:id="740911952">
          <w:marLeft w:val="0"/>
          <w:marRight w:val="0"/>
          <w:marTop w:val="0"/>
          <w:marBottom w:val="0"/>
          <w:divBdr>
            <w:top w:val="none" w:sz="0" w:space="0" w:color="auto"/>
            <w:left w:val="none" w:sz="0" w:space="0" w:color="auto"/>
            <w:bottom w:val="none" w:sz="0" w:space="0" w:color="auto"/>
            <w:right w:val="none" w:sz="0" w:space="0" w:color="auto"/>
          </w:divBdr>
          <w:divsChild>
            <w:div w:id="820735802">
              <w:marLeft w:val="0"/>
              <w:marRight w:val="0"/>
              <w:marTop w:val="0"/>
              <w:marBottom w:val="0"/>
              <w:divBdr>
                <w:top w:val="none" w:sz="0" w:space="0" w:color="auto"/>
                <w:left w:val="none" w:sz="0" w:space="0" w:color="auto"/>
                <w:bottom w:val="none" w:sz="0" w:space="0" w:color="auto"/>
                <w:right w:val="none" w:sz="0" w:space="0" w:color="auto"/>
              </w:divBdr>
              <w:divsChild>
                <w:div w:id="1827167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507185">
      <w:bodyDiv w:val="1"/>
      <w:marLeft w:val="0"/>
      <w:marRight w:val="0"/>
      <w:marTop w:val="0"/>
      <w:marBottom w:val="0"/>
      <w:divBdr>
        <w:top w:val="none" w:sz="0" w:space="0" w:color="auto"/>
        <w:left w:val="none" w:sz="0" w:space="0" w:color="auto"/>
        <w:bottom w:val="none" w:sz="0" w:space="0" w:color="auto"/>
        <w:right w:val="none" w:sz="0" w:space="0" w:color="auto"/>
      </w:divBdr>
    </w:div>
    <w:div w:id="251473756">
      <w:bodyDiv w:val="1"/>
      <w:marLeft w:val="0"/>
      <w:marRight w:val="0"/>
      <w:marTop w:val="0"/>
      <w:marBottom w:val="0"/>
      <w:divBdr>
        <w:top w:val="none" w:sz="0" w:space="0" w:color="auto"/>
        <w:left w:val="none" w:sz="0" w:space="0" w:color="auto"/>
        <w:bottom w:val="none" w:sz="0" w:space="0" w:color="auto"/>
        <w:right w:val="none" w:sz="0" w:space="0" w:color="auto"/>
      </w:divBdr>
    </w:div>
    <w:div w:id="259995211">
      <w:bodyDiv w:val="1"/>
      <w:marLeft w:val="0"/>
      <w:marRight w:val="0"/>
      <w:marTop w:val="0"/>
      <w:marBottom w:val="0"/>
      <w:divBdr>
        <w:top w:val="none" w:sz="0" w:space="0" w:color="auto"/>
        <w:left w:val="none" w:sz="0" w:space="0" w:color="auto"/>
        <w:bottom w:val="none" w:sz="0" w:space="0" w:color="auto"/>
        <w:right w:val="none" w:sz="0" w:space="0" w:color="auto"/>
      </w:divBdr>
    </w:div>
    <w:div w:id="276721811">
      <w:bodyDiv w:val="1"/>
      <w:marLeft w:val="0"/>
      <w:marRight w:val="0"/>
      <w:marTop w:val="0"/>
      <w:marBottom w:val="0"/>
      <w:divBdr>
        <w:top w:val="none" w:sz="0" w:space="0" w:color="auto"/>
        <w:left w:val="none" w:sz="0" w:space="0" w:color="auto"/>
        <w:bottom w:val="none" w:sz="0" w:space="0" w:color="auto"/>
        <w:right w:val="none" w:sz="0" w:space="0" w:color="auto"/>
      </w:divBdr>
      <w:divsChild>
        <w:div w:id="400954189">
          <w:marLeft w:val="0"/>
          <w:marRight w:val="0"/>
          <w:marTop w:val="0"/>
          <w:marBottom w:val="0"/>
          <w:divBdr>
            <w:top w:val="none" w:sz="0" w:space="0" w:color="auto"/>
            <w:left w:val="none" w:sz="0" w:space="0" w:color="auto"/>
            <w:bottom w:val="none" w:sz="0" w:space="0" w:color="auto"/>
            <w:right w:val="none" w:sz="0" w:space="0" w:color="auto"/>
          </w:divBdr>
          <w:divsChild>
            <w:div w:id="775095290">
              <w:marLeft w:val="0"/>
              <w:marRight w:val="0"/>
              <w:marTop w:val="0"/>
              <w:marBottom w:val="0"/>
              <w:divBdr>
                <w:top w:val="none" w:sz="0" w:space="0" w:color="auto"/>
                <w:left w:val="none" w:sz="0" w:space="0" w:color="auto"/>
                <w:bottom w:val="none" w:sz="0" w:space="0" w:color="auto"/>
                <w:right w:val="none" w:sz="0" w:space="0" w:color="auto"/>
              </w:divBdr>
              <w:divsChild>
                <w:div w:id="213674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539760">
      <w:bodyDiv w:val="1"/>
      <w:marLeft w:val="0"/>
      <w:marRight w:val="0"/>
      <w:marTop w:val="0"/>
      <w:marBottom w:val="0"/>
      <w:divBdr>
        <w:top w:val="none" w:sz="0" w:space="0" w:color="auto"/>
        <w:left w:val="none" w:sz="0" w:space="0" w:color="auto"/>
        <w:bottom w:val="none" w:sz="0" w:space="0" w:color="auto"/>
        <w:right w:val="none" w:sz="0" w:space="0" w:color="auto"/>
      </w:divBdr>
    </w:div>
    <w:div w:id="286552236">
      <w:bodyDiv w:val="1"/>
      <w:marLeft w:val="0"/>
      <w:marRight w:val="0"/>
      <w:marTop w:val="0"/>
      <w:marBottom w:val="0"/>
      <w:divBdr>
        <w:top w:val="none" w:sz="0" w:space="0" w:color="auto"/>
        <w:left w:val="none" w:sz="0" w:space="0" w:color="auto"/>
        <w:bottom w:val="none" w:sz="0" w:space="0" w:color="auto"/>
        <w:right w:val="none" w:sz="0" w:space="0" w:color="auto"/>
      </w:divBdr>
    </w:div>
    <w:div w:id="287006925">
      <w:bodyDiv w:val="1"/>
      <w:marLeft w:val="0"/>
      <w:marRight w:val="0"/>
      <w:marTop w:val="0"/>
      <w:marBottom w:val="0"/>
      <w:divBdr>
        <w:top w:val="none" w:sz="0" w:space="0" w:color="auto"/>
        <w:left w:val="none" w:sz="0" w:space="0" w:color="auto"/>
        <w:bottom w:val="none" w:sz="0" w:space="0" w:color="auto"/>
        <w:right w:val="none" w:sz="0" w:space="0" w:color="auto"/>
      </w:divBdr>
      <w:divsChild>
        <w:div w:id="684794536">
          <w:marLeft w:val="0"/>
          <w:marRight w:val="0"/>
          <w:marTop w:val="0"/>
          <w:marBottom w:val="0"/>
          <w:divBdr>
            <w:top w:val="none" w:sz="0" w:space="0" w:color="auto"/>
            <w:left w:val="none" w:sz="0" w:space="0" w:color="auto"/>
            <w:bottom w:val="none" w:sz="0" w:space="0" w:color="auto"/>
            <w:right w:val="none" w:sz="0" w:space="0" w:color="auto"/>
          </w:divBdr>
          <w:divsChild>
            <w:div w:id="582449371">
              <w:marLeft w:val="0"/>
              <w:marRight w:val="0"/>
              <w:marTop w:val="0"/>
              <w:marBottom w:val="0"/>
              <w:divBdr>
                <w:top w:val="none" w:sz="0" w:space="0" w:color="auto"/>
                <w:left w:val="none" w:sz="0" w:space="0" w:color="auto"/>
                <w:bottom w:val="none" w:sz="0" w:space="0" w:color="auto"/>
                <w:right w:val="none" w:sz="0" w:space="0" w:color="auto"/>
              </w:divBdr>
              <w:divsChild>
                <w:div w:id="197980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672374">
      <w:bodyDiv w:val="1"/>
      <w:marLeft w:val="0"/>
      <w:marRight w:val="0"/>
      <w:marTop w:val="0"/>
      <w:marBottom w:val="0"/>
      <w:divBdr>
        <w:top w:val="none" w:sz="0" w:space="0" w:color="auto"/>
        <w:left w:val="none" w:sz="0" w:space="0" w:color="auto"/>
        <w:bottom w:val="none" w:sz="0" w:space="0" w:color="auto"/>
        <w:right w:val="none" w:sz="0" w:space="0" w:color="auto"/>
      </w:divBdr>
    </w:div>
    <w:div w:id="305283864">
      <w:bodyDiv w:val="1"/>
      <w:marLeft w:val="0"/>
      <w:marRight w:val="0"/>
      <w:marTop w:val="0"/>
      <w:marBottom w:val="0"/>
      <w:divBdr>
        <w:top w:val="none" w:sz="0" w:space="0" w:color="auto"/>
        <w:left w:val="none" w:sz="0" w:space="0" w:color="auto"/>
        <w:bottom w:val="none" w:sz="0" w:space="0" w:color="auto"/>
        <w:right w:val="none" w:sz="0" w:space="0" w:color="auto"/>
      </w:divBdr>
    </w:div>
    <w:div w:id="307050168">
      <w:bodyDiv w:val="1"/>
      <w:marLeft w:val="0"/>
      <w:marRight w:val="0"/>
      <w:marTop w:val="0"/>
      <w:marBottom w:val="0"/>
      <w:divBdr>
        <w:top w:val="none" w:sz="0" w:space="0" w:color="auto"/>
        <w:left w:val="none" w:sz="0" w:space="0" w:color="auto"/>
        <w:bottom w:val="none" w:sz="0" w:space="0" w:color="auto"/>
        <w:right w:val="none" w:sz="0" w:space="0" w:color="auto"/>
      </w:divBdr>
      <w:divsChild>
        <w:div w:id="354698025">
          <w:marLeft w:val="0"/>
          <w:marRight w:val="0"/>
          <w:marTop w:val="0"/>
          <w:marBottom w:val="0"/>
          <w:divBdr>
            <w:top w:val="none" w:sz="0" w:space="0" w:color="auto"/>
            <w:left w:val="none" w:sz="0" w:space="0" w:color="auto"/>
            <w:bottom w:val="none" w:sz="0" w:space="0" w:color="auto"/>
            <w:right w:val="none" w:sz="0" w:space="0" w:color="auto"/>
          </w:divBdr>
          <w:divsChild>
            <w:div w:id="364018467">
              <w:marLeft w:val="0"/>
              <w:marRight w:val="0"/>
              <w:marTop w:val="0"/>
              <w:marBottom w:val="0"/>
              <w:divBdr>
                <w:top w:val="none" w:sz="0" w:space="0" w:color="auto"/>
                <w:left w:val="none" w:sz="0" w:space="0" w:color="auto"/>
                <w:bottom w:val="none" w:sz="0" w:space="0" w:color="auto"/>
                <w:right w:val="none" w:sz="0" w:space="0" w:color="auto"/>
              </w:divBdr>
              <w:divsChild>
                <w:div w:id="67438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080339">
      <w:bodyDiv w:val="1"/>
      <w:marLeft w:val="0"/>
      <w:marRight w:val="0"/>
      <w:marTop w:val="0"/>
      <w:marBottom w:val="0"/>
      <w:divBdr>
        <w:top w:val="none" w:sz="0" w:space="0" w:color="auto"/>
        <w:left w:val="none" w:sz="0" w:space="0" w:color="auto"/>
        <w:bottom w:val="none" w:sz="0" w:space="0" w:color="auto"/>
        <w:right w:val="none" w:sz="0" w:space="0" w:color="auto"/>
      </w:divBdr>
      <w:divsChild>
        <w:div w:id="1164399048">
          <w:marLeft w:val="0"/>
          <w:marRight w:val="0"/>
          <w:marTop w:val="0"/>
          <w:marBottom w:val="0"/>
          <w:divBdr>
            <w:top w:val="none" w:sz="0" w:space="0" w:color="auto"/>
            <w:left w:val="none" w:sz="0" w:space="0" w:color="auto"/>
            <w:bottom w:val="none" w:sz="0" w:space="0" w:color="auto"/>
            <w:right w:val="none" w:sz="0" w:space="0" w:color="auto"/>
          </w:divBdr>
          <w:divsChild>
            <w:div w:id="852378330">
              <w:marLeft w:val="0"/>
              <w:marRight w:val="0"/>
              <w:marTop w:val="0"/>
              <w:marBottom w:val="0"/>
              <w:divBdr>
                <w:top w:val="none" w:sz="0" w:space="0" w:color="auto"/>
                <w:left w:val="none" w:sz="0" w:space="0" w:color="auto"/>
                <w:bottom w:val="none" w:sz="0" w:space="0" w:color="auto"/>
                <w:right w:val="none" w:sz="0" w:space="0" w:color="auto"/>
              </w:divBdr>
              <w:divsChild>
                <w:div w:id="16759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4165132">
      <w:bodyDiv w:val="1"/>
      <w:marLeft w:val="0"/>
      <w:marRight w:val="0"/>
      <w:marTop w:val="0"/>
      <w:marBottom w:val="0"/>
      <w:divBdr>
        <w:top w:val="none" w:sz="0" w:space="0" w:color="auto"/>
        <w:left w:val="none" w:sz="0" w:space="0" w:color="auto"/>
        <w:bottom w:val="none" w:sz="0" w:space="0" w:color="auto"/>
        <w:right w:val="none" w:sz="0" w:space="0" w:color="auto"/>
      </w:divBdr>
    </w:div>
    <w:div w:id="347869655">
      <w:bodyDiv w:val="1"/>
      <w:marLeft w:val="0"/>
      <w:marRight w:val="0"/>
      <w:marTop w:val="0"/>
      <w:marBottom w:val="0"/>
      <w:divBdr>
        <w:top w:val="none" w:sz="0" w:space="0" w:color="auto"/>
        <w:left w:val="none" w:sz="0" w:space="0" w:color="auto"/>
        <w:bottom w:val="none" w:sz="0" w:space="0" w:color="auto"/>
        <w:right w:val="none" w:sz="0" w:space="0" w:color="auto"/>
      </w:divBdr>
      <w:divsChild>
        <w:div w:id="1562474355">
          <w:marLeft w:val="0"/>
          <w:marRight w:val="0"/>
          <w:marTop w:val="0"/>
          <w:marBottom w:val="0"/>
          <w:divBdr>
            <w:top w:val="none" w:sz="0" w:space="0" w:color="auto"/>
            <w:left w:val="none" w:sz="0" w:space="0" w:color="auto"/>
            <w:bottom w:val="none" w:sz="0" w:space="0" w:color="auto"/>
            <w:right w:val="none" w:sz="0" w:space="0" w:color="auto"/>
          </w:divBdr>
          <w:divsChild>
            <w:div w:id="414129476">
              <w:marLeft w:val="0"/>
              <w:marRight w:val="0"/>
              <w:marTop w:val="0"/>
              <w:marBottom w:val="0"/>
              <w:divBdr>
                <w:top w:val="none" w:sz="0" w:space="0" w:color="auto"/>
                <w:left w:val="none" w:sz="0" w:space="0" w:color="auto"/>
                <w:bottom w:val="none" w:sz="0" w:space="0" w:color="auto"/>
                <w:right w:val="none" w:sz="0" w:space="0" w:color="auto"/>
              </w:divBdr>
              <w:divsChild>
                <w:div w:id="182913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407779">
      <w:bodyDiv w:val="1"/>
      <w:marLeft w:val="0"/>
      <w:marRight w:val="0"/>
      <w:marTop w:val="0"/>
      <w:marBottom w:val="0"/>
      <w:divBdr>
        <w:top w:val="none" w:sz="0" w:space="0" w:color="auto"/>
        <w:left w:val="none" w:sz="0" w:space="0" w:color="auto"/>
        <w:bottom w:val="none" w:sz="0" w:space="0" w:color="auto"/>
        <w:right w:val="none" w:sz="0" w:space="0" w:color="auto"/>
      </w:divBdr>
    </w:div>
    <w:div w:id="401685641">
      <w:bodyDiv w:val="1"/>
      <w:marLeft w:val="0"/>
      <w:marRight w:val="0"/>
      <w:marTop w:val="0"/>
      <w:marBottom w:val="0"/>
      <w:divBdr>
        <w:top w:val="none" w:sz="0" w:space="0" w:color="auto"/>
        <w:left w:val="none" w:sz="0" w:space="0" w:color="auto"/>
        <w:bottom w:val="none" w:sz="0" w:space="0" w:color="auto"/>
        <w:right w:val="none" w:sz="0" w:space="0" w:color="auto"/>
      </w:divBdr>
    </w:div>
    <w:div w:id="418067936">
      <w:bodyDiv w:val="1"/>
      <w:marLeft w:val="0"/>
      <w:marRight w:val="0"/>
      <w:marTop w:val="0"/>
      <w:marBottom w:val="0"/>
      <w:divBdr>
        <w:top w:val="none" w:sz="0" w:space="0" w:color="auto"/>
        <w:left w:val="none" w:sz="0" w:space="0" w:color="auto"/>
        <w:bottom w:val="none" w:sz="0" w:space="0" w:color="auto"/>
        <w:right w:val="none" w:sz="0" w:space="0" w:color="auto"/>
      </w:divBdr>
      <w:divsChild>
        <w:div w:id="1940094525">
          <w:marLeft w:val="0"/>
          <w:marRight w:val="0"/>
          <w:marTop w:val="0"/>
          <w:marBottom w:val="0"/>
          <w:divBdr>
            <w:top w:val="none" w:sz="0" w:space="0" w:color="auto"/>
            <w:left w:val="none" w:sz="0" w:space="0" w:color="auto"/>
            <w:bottom w:val="none" w:sz="0" w:space="0" w:color="auto"/>
            <w:right w:val="none" w:sz="0" w:space="0" w:color="auto"/>
          </w:divBdr>
          <w:divsChild>
            <w:div w:id="976489399">
              <w:marLeft w:val="0"/>
              <w:marRight w:val="0"/>
              <w:marTop w:val="0"/>
              <w:marBottom w:val="0"/>
              <w:divBdr>
                <w:top w:val="none" w:sz="0" w:space="0" w:color="auto"/>
                <w:left w:val="none" w:sz="0" w:space="0" w:color="auto"/>
                <w:bottom w:val="none" w:sz="0" w:space="0" w:color="auto"/>
                <w:right w:val="none" w:sz="0" w:space="0" w:color="auto"/>
              </w:divBdr>
              <w:divsChild>
                <w:div w:id="73099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8744217">
      <w:bodyDiv w:val="1"/>
      <w:marLeft w:val="0"/>
      <w:marRight w:val="0"/>
      <w:marTop w:val="0"/>
      <w:marBottom w:val="0"/>
      <w:divBdr>
        <w:top w:val="none" w:sz="0" w:space="0" w:color="auto"/>
        <w:left w:val="none" w:sz="0" w:space="0" w:color="auto"/>
        <w:bottom w:val="none" w:sz="0" w:space="0" w:color="auto"/>
        <w:right w:val="none" w:sz="0" w:space="0" w:color="auto"/>
      </w:divBdr>
    </w:div>
    <w:div w:id="429743475">
      <w:bodyDiv w:val="1"/>
      <w:marLeft w:val="0"/>
      <w:marRight w:val="0"/>
      <w:marTop w:val="0"/>
      <w:marBottom w:val="0"/>
      <w:divBdr>
        <w:top w:val="none" w:sz="0" w:space="0" w:color="auto"/>
        <w:left w:val="none" w:sz="0" w:space="0" w:color="auto"/>
        <w:bottom w:val="none" w:sz="0" w:space="0" w:color="auto"/>
        <w:right w:val="none" w:sz="0" w:space="0" w:color="auto"/>
      </w:divBdr>
      <w:divsChild>
        <w:div w:id="2053924181">
          <w:marLeft w:val="0"/>
          <w:marRight w:val="0"/>
          <w:marTop w:val="0"/>
          <w:marBottom w:val="0"/>
          <w:divBdr>
            <w:top w:val="none" w:sz="0" w:space="0" w:color="auto"/>
            <w:left w:val="none" w:sz="0" w:space="0" w:color="auto"/>
            <w:bottom w:val="none" w:sz="0" w:space="0" w:color="auto"/>
            <w:right w:val="none" w:sz="0" w:space="0" w:color="auto"/>
          </w:divBdr>
          <w:divsChild>
            <w:div w:id="2070181012">
              <w:marLeft w:val="0"/>
              <w:marRight w:val="0"/>
              <w:marTop w:val="0"/>
              <w:marBottom w:val="0"/>
              <w:divBdr>
                <w:top w:val="none" w:sz="0" w:space="0" w:color="auto"/>
                <w:left w:val="none" w:sz="0" w:space="0" w:color="auto"/>
                <w:bottom w:val="none" w:sz="0" w:space="0" w:color="auto"/>
                <w:right w:val="none" w:sz="0" w:space="0" w:color="auto"/>
              </w:divBdr>
              <w:divsChild>
                <w:div w:id="132265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095309">
      <w:bodyDiv w:val="1"/>
      <w:marLeft w:val="0"/>
      <w:marRight w:val="0"/>
      <w:marTop w:val="0"/>
      <w:marBottom w:val="0"/>
      <w:divBdr>
        <w:top w:val="none" w:sz="0" w:space="0" w:color="auto"/>
        <w:left w:val="none" w:sz="0" w:space="0" w:color="auto"/>
        <w:bottom w:val="none" w:sz="0" w:space="0" w:color="auto"/>
        <w:right w:val="none" w:sz="0" w:space="0" w:color="auto"/>
      </w:divBdr>
      <w:divsChild>
        <w:div w:id="681125107">
          <w:marLeft w:val="0"/>
          <w:marRight w:val="0"/>
          <w:marTop w:val="0"/>
          <w:marBottom w:val="0"/>
          <w:divBdr>
            <w:top w:val="none" w:sz="0" w:space="0" w:color="auto"/>
            <w:left w:val="none" w:sz="0" w:space="0" w:color="auto"/>
            <w:bottom w:val="none" w:sz="0" w:space="0" w:color="auto"/>
            <w:right w:val="none" w:sz="0" w:space="0" w:color="auto"/>
          </w:divBdr>
          <w:divsChild>
            <w:div w:id="1528562736">
              <w:marLeft w:val="0"/>
              <w:marRight w:val="0"/>
              <w:marTop w:val="0"/>
              <w:marBottom w:val="0"/>
              <w:divBdr>
                <w:top w:val="none" w:sz="0" w:space="0" w:color="auto"/>
                <w:left w:val="none" w:sz="0" w:space="0" w:color="auto"/>
                <w:bottom w:val="none" w:sz="0" w:space="0" w:color="auto"/>
                <w:right w:val="none" w:sz="0" w:space="0" w:color="auto"/>
              </w:divBdr>
              <w:divsChild>
                <w:div w:id="104945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311843">
      <w:bodyDiv w:val="1"/>
      <w:marLeft w:val="0"/>
      <w:marRight w:val="0"/>
      <w:marTop w:val="0"/>
      <w:marBottom w:val="0"/>
      <w:divBdr>
        <w:top w:val="none" w:sz="0" w:space="0" w:color="auto"/>
        <w:left w:val="none" w:sz="0" w:space="0" w:color="auto"/>
        <w:bottom w:val="none" w:sz="0" w:space="0" w:color="auto"/>
        <w:right w:val="none" w:sz="0" w:space="0" w:color="auto"/>
      </w:divBdr>
      <w:divsChild>
        <w:div w:id="236672894">
          <w:marLeft w:val="0"/>
          <w:marRight w:val="0"/>
          <w:marTop w:val="0"/>
          <w:marBottom w:val="0"/>
          <w:divBdr>
            <w:top w:val="none" w:sz="0" w:space="0" w:color="auto"/>
            <w:left w:val="none" w:sz="0" w:space="0" w:color="auto"/>
            <w:bottom w:val="none" w:sz="0" w:space="0" w:color="auto"/>
            <w:right w:val="none" w:sz="0" w:space="0" w:color="auto"/>
          </w:divBdr>
          <w:divsChild>
            <w:div w:id="383261708">
              <w:marLeft w:val="0"/>
              <w:marRight w:val="0"/>
              <w:marTop w:val="0"/>
              <w:marBottom w:val="0"/>
              <w:divBdr>
                <w:top w:val="none" w:sz="0" w:space="0" w:color="auto"/>
                <w:left w:val="none" w:sz="0" w:space="0" w:color="auto"/>
                <w:bottom w:val="none" w:sz="0" w:space="0" w:color="auto"/>
                <w:right w:val="none" w:sz="0" w:space="0" w:color="auto"/>
              </w:divBdr>
              <w:divsChild>
                <w:div w:id="1966616973">
                  <w:marLeft w:val="0"/>
                  <w:marRight w:val="0"/>
                  <w:marTop w:val="0"/>
                  <w:marBottom w:val="0"/>
                  <w:divBdr>
                    <w:top w:val="none" w:sz="0" w:space="0" w:color="auto"/>
                    <w:left w:val="none" w:sz="0" w:space="0" w:color="auto"/>
                    <w:bottom w:val="none" w:sz="0" w:space="0" w:color="auto"/>
                    <w:right w:val="none" w:sz="0" w:space="0" w:color="auto"/>
                  </w:divBdr>
                  <w:divsChild>
                    <w:div w:id="76947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6119176">
      <w:bodyDiv w:val="1"/>
      <w:marLeft w:val="0"/>
      <w:marRight w:val="0"/>
      <w:marTop w:val="0"/>
      <w:marBottom w:val="0"/>
      <w:divBdr>
        <w:top w:val="none" w:sz="0" w:space="0" w:color="auto"/>
        <w:left w:val="none" w:sz="0" w:space="0" w:color="auto"/>
        <w:bottom w:val="none" w:sz="0" w:space="0" w:color="auto"/>
        <w:right w:val="none" w:sz="0" w:space="0" w:color="auto"/>
      </w:divBdr>
    </w:div>
    <w:div w:id="450243370">
      <w:bodyDiv w:val="1"/>
      <w:marLeft w:val="0"/>
      <w:marRight w:val="0"/>
      <w:marTop w:val="0"/>
      <w:marBottom w:val="0"/>
      <w:divBdr>
        <w:top w:val="none" w:sz="0" w:space="0" w:color="auto"/>
        <w:left w:val="none" w:sz="0" w:space="0" w:color="auto"/>
        <w:bottom w:val="none" w:sz="0" w:space="0" w:color="auto"/>
        <w:right w:val="none" w:sz="0" w:space="0" w:color="auto"/>
      </w:divBdr>
    </w:div>
    <w:div w:id="468868246">
      <w:bodyDiv w:val="1"/>
      <w:marLeft w:val="0"/>
      <w:marRight w:val="0"/>
      <w:marTop w:val="0"/>
      <w:marBottom w:val="0"/>
      <w:divBdr>
        <w:top w:val="none" w:sz="0" w:space="0" w:color="auto"/>
        <w:left w:val="none" w:sz="0" w:space="0" w:color="auto"/>
        <w:bottom w:val="none" w:sz="0" w:space="0" w:color="auto"/>
        <w:right w:val="none" w:sz="0" w:space="0" w:color="auto"/>
      </w:divBdr>
      <w:divsChild>
        <w:div w:id="84035943">
          <w:marLeft w:val="0"/>
          <w:marRight w:val="0"/>
          <w:marTop w:val="0"/>
          <w:marBottom w:val="0"/>
          <w:divBdr>
            <w:top w:val="none" w:sz="0" w:space="0" w:color="auto"/>
            <w:left w:val="none" w:sz="0" w:space="0" w:color="auto"/>
            <w:bottom w:val="none" w:sz="0" w:space="0" w:color="auto"/>
            <w:right w:val="none" w:sz="0" w:space="0" w:color="auto"/>
          </w:divBdr>
          <w:divsChild>
            <w:div w:id="452406085">
              <w:marLeft w:val="0"/>
              <w:marRight w:val="0"/>
              <w:marTop w:val="0"/>
              <w:marBottom w:val="0"/>
              <w:divBdr>
                <w:top w:val="none" w:sz="0" w:space="0" w:color="auto"/>
                <w:left w:val="none" w:sz="0" w:space="0" w:color="auto"/>
                <w:bottom w:val="none" w:sz="0" w:space="0" w:color="auto"/>
                <w:right w:val="none" w:sz="0" w:space="0" w:color="auto"/>
              </w:divBdr>
              <w:divsChild>
                <w:div w:id="133896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063277">
      <w:bodyDiv w:val="1"/>
      <w:marLeft w:val="0"/>
      <w:marRight w:val="0"/>
      <w:marTop w:val="0"/>
      <w:marBottom w:val="0"/>
      <w:divBdr>
        <w:top w:val="none" w:sz="0" w:space="0" w:color="auto"/>
        <w:left w:val="none" w:sz="0" w:space="0" w:color="auto"/>
        <w:bottom w:val="none" w:sz="0" w:space="0" w:color="auto"/>
        <w:right w:val="none" w:sz="0" w:space="0" w:color="auto"/>
      </w:divBdr>
      <w:divsChild>
        <w:div w:id="353188542">
          <w:marLeft w:val="0"/>
          <w:marRight w:val="0"/>
          <w:marTop w:val="0"/>
          <w:marBottom w:val="0"/>
          <w:divBdr>
            <w:top w:val="none" w:sz="0" w:space="0" w:color="auto"/>
            <w:left w:val="none" w:sz="0" w:space="0" w:color="auto"/>
            <w:bottom w:val="none" w:sz="0" w:space="0" w:color="auto"/>
            <w:right w:val="none" w:sz="0" w:space="0" w:color="auto"/>
          </w:divBdr>
          <w:divsChild>
            <w:div w:id="318660375">
              <w:marLeft w:val="0"/>
              <w:marRight w:val="0"/>
              <w:marTop w:val="0"/>
              <w:marBottom w:val="0"/>
              <w:divBdr>
                <w:top w:val="none" w:sz="0" w:space="0" w:color="auto"/>
                <w:left w:val="none" w:sz="0" w:space="0" w:color="auto"/>
                <w:bottom w:val="none" w:sz="0" w:space="0" w:color="auto"/>
                <w:right w:val="none" w:sz="0" w:space="0" w:color="auto"/>
              </w:divBdr>
              <w:divsChild>
                <w:div w:id="32925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657648">
      <w:bodyDiv w:val="1"/>
      <w:marLeft w:val="0"/>
      <w:marRight w:val="0"/>
      <w:marTop w:val="0"/>
      <w:marBottom w:val="0"/>
      <w:divBdr>
        <w:top w:val="none" w:sz="0" w:space="0" w:color="auto"/>
        <w:left w:val="none" w:sz="0" w:space="0" w:color="auto"/>
        <w:bottom w:val="none" w:sz="0" w:space="0" w:color="auto"/>
        <w:right w:val="none" w:sz="0" w:space="0" w:color="auto"/>
      </w:divBdr>
    </w:div>
    <w:div w:id="482935228">
      <w:bodyDiv w:val="1"/>
      <w:marLeft w:val="0"/>
      <w:marRight w:val="0"/>
      <w:marTop w:val="0"/>
      <w:marBottom w:val="0"/>
      <w:divBdr>
        <w:top w:val="none" w:sz="0" w:space="0" w:color="auto"/>
        <w:left w:val="none" w:sz="0" w:space="0" w:color="auto"/>
        <w:bottom w:val="none" w:sz="0" w:space="0" w:color="auto"/>
        <w:right w:val="none" w:sz="0" w:space="0" w:color="auto"/>
      </w:divBdr>
      <w:divsChild>
        <w:div w:id="522285481">
          <w:marLeft w:val="0"/>
          <w:marRight w:val="0"/>
          <w:marTop w:val="0"/>
          <w:marBottom w:val="0"/>
          <w:divBdr>
            <w:top w:val="none" w:sz="0" w:space="0" w:color="auto"/>
            <w:left w:val="none" w:sz="0" w:space="0" w:color="auto"/>
            <w:bottom w:val="none" w:sz="0" w:space="0" w:color="auto"/>
            <w:right w:val="none" w:sz="0" w:space="0" w:color="auto"/>
          </w:divBdr>
          <w:divsChild>
            <w:div w:id="1396394720">
              <w:marLeft w:val="0"/>
              <w:marRight w:val="0"/>
              <w:marTop w:val="0"/>
              <w:marBottom w:val="0"/>
              <w:divBdr>
                <w:top w:val="none" w:sz="0" w:space="0" w:color="auto"/>
                <w:left w:val="none" w:sz="0" w:space="0" w:color="auto"/>
                <w:bottom w:val="none" w:sz="0" w:space="0" w:color="auto"/>
                <w:right w:val="none" w:sz="0" w:space="0" w:color="auto"/>
              </w:divBdr>
              <w:divsChild>
                <w:div w:id="1007753707">
                  <w:marLeft w:val="0"/>
                  <w:marRight w:val="0"/>
                  <w:marTop w:val="0"/>
                  <w:marBottom w:val="0"/>
                  <w:divBdr>
                    <w:top w:val="none" w:sz="0" w:space="0" w:color="auto"/>
                    <w:left w:val="none" w:sz="0" w:space="0" w:color="auto"/>
                    <w:bottom w:val="none" w:sz="0" w:space="0" w:color="auto"/>
                    <w:right w:val="none" w:sz="0" w:space="0" w:color="auto"/>
                  </w:divBdr>
                  <w:divsChild>
                    <w:div w:id="106155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319617">
      <w:bodyDiv w:val="1"/>
      <w:marLeft w:val="0"/>
      <w:marRight w:val="0"/>
      <w:marTop w:val="0"/>
      <w:marBottom w:val="0"/>
      <w:divBdr>
        <w:top w:val="none" w:sz="0" w:space="0" w:color="auto"/>
        <w:left w:val="none" w:sz="0" w:space="0" w:color="auto"/>
        <w:bottom w:val="none" w:sz="0" w:space="0" w:color="auto"/>
        <w:right w:val="none" w:sz="0" w:space="0" w:color="auto"/>
      </w:divBdr>
      <w:divsChild>
        <w:div w:id="1212157924">
          <w:marLeft w:val="0"/>
          <w:marRight w:val="0"/>
          <w:marTop w:val="0"/>
          <w:marBottom w:val="0"/>
          <w:divBdr>
            <w:top w:val="none" w:sz="0" w:space="0" w:color="auto"/>
            <w:left w:val="none" w:sz="0" w:space="0" w:color="auto"/>
            <w:bottom w:val="none" w:sz="0" w:space="0" w:color="auto"/>
            <w:right w:val="none" w:sz="0" w:space="0" w:color="auto"/>
          </w:divBdr>
          <w:divsChild>
            <w:div w:id="1089158420">
              <w:marLeft w:val="0"/>
              <w:marRight w:val="0"/>
              <w:marTop w:val="0"/>
              <w:marBottom w:val="0"/>
              <w:divBdr>
                <w:top w:val="none" w:sz="0" w:space="0" w:color="auto"/>
                <w:left w:val="none" w:sz="0" w:space="0" w:color="auto"/>
                <w:bottom w:val="none" w:sz="0" w:space="0" w:color="auto"/>
                <w:right w:val="none" w:sz="0" w:space="0" w:color="auto"/>
              </w:divBdr>
              <w:divsChild>
                <w:div w:id="175034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331645">
      <w:bodyDiv w:val="1"/>
      <w:marLeft w:val="0"/>
      <w:marRight w:val="0"/>
      <w:marTop w:val="0"/>
      <w:marBottom w:val="0"/>
      <w:divBdr>
        <w:top w:val="none" w:sz="0" w:space="0" w:color="auto"/>
        <w:left w:val="none" w:sz="0" w:space="0" w:color="auto"/>
        <w:bottom w:val="none" w:sz="0" w:space="0" w:color="auto"/>
        <w:right w:val="none" w:sz="0" w:space="0" w:color="auto"/>
      </w:divBdr>
    </w:div>
    <w:div w:id="498732820">
      <w:bodyDiv w:val="1"/>
      <w:marLeft w:val="0"/>
      <w:marRight w:val="0"/>
      <w:marTop w:val="0"/>
      <w:marBottom w:val="0"/>
      <w:divBdr>
        <w:top w:val="none" w:sz="0" w:space="0" w:color="auto"/>
        <w:left w:val="none" w:sz="0" w:space="0" w:color="auto"/>
        <w:bottom w:val="none" w:sz="0" w:space="0" w:color="auto"/>
        <w:right w:val="none" w:sz="0" w:space="0" w:color="auto"/>
      </w:divBdr>
    </w:div>
    <w:div w:id="500585170">
      <w:bodyDiv w:val="1"/>
      <w:marLeft w:val="0"/>
      <w:marRight w:val="0"/>
      <w:marTop w:val="0"/>
      <w:marBottom w:val="0"/>
      <w:divBdr>
        <w:top w:val="none" w:sz="0" w:space="0" w:color="auto"/>
        <w:left w:val="none" w:sz="0" w:space="0" w:color="auto"/>
        <w:bottom w:val="none" w:sz="0" w:space="0" w:color="auto"/>
        <w:right w:val="none" w:sz="0" w:space="0" w:color="auto"/>
      </w:divBdr>
      <w:divsChild>
        <w:div w:id="1914461595">
          <w:marLeft w:val="0"/>
          <w:marRight w:val="0"/>
          <w:marTop w:val="0"/>
          <w:marBottom w:val="0"/>
          <w:divBdr>
            <w:top w:val="none" w:sz="0" w:space="0" w:color="auto"/>
            <w:left w:val="none" w:sz="0" w:space="0" w:color="auto"/>
            <w:bottom w:val="none" w:sz="0" w:space="0" w:color="auto"/>
            <w:right w:val="none" w:sz="0" w:space="0" w:color="auto"/>
          </w:divBdr>
          <w:divsChild>
            <w:div w:id="354691558">
              <w:marLeft w:val="0"/>
              <w:marRight w:val="0"/>
              <w:marTop w:val="0"/>
              <w:marBottom w:val="0"/>
              <w:divBdr>
                <w:top w:val="none" w:sz="0" w:space="0" w:color="auto"/>
                <w:left w:val="none" w:sz="0" w:space="0" w:color="auto"/>
                <w:bottom w:val="none" w:sz="0" w:space="0" w:color="auto"/>
                <w:right w:val="none" w:sz="0" w:space="0" w:color="auto"/>
              </w:divBdr>
              <w:divsChild>
                <w:div w:id="28508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762186">
      <w:bodyDiv w:val="1"/>
      <w:marLeft w:val="0"/>
      <w:marRight w:val="0"/>
      <w:marTop w:val="0"/>
      <w:marBottom w:val="0"/>
      <w:divBdr>
        <w:top w:val="none" w:sz="0" w:space="0" w:color="auto"/>
        <w:left w:val="none" w:sz="0" w:space="0" w:color="auto"/>
        <w:bottom w:val="none" w:sz="0" w:space="0" w:color="auto"/>
        <w:right w:val="none" w:sz="0" w:space="0" w:color="auto"/>
      </w:divBdr>
      <w:divsChild>
        <w:div w:id="814562022">
          <w:marLeft w:val="0"/>
          <w:marRight w:val="0"/>
          <w:marTop w:val="0"/>
          <w:marBottom w:val="0"/>
          <w:divBdr>
            <w:top w:val="none" w:sz="0" w:space="0" w:color="auto"/>
            <w:left w:val="none" w:sz="0" w:space="0" w:color="auto"/>
            <w:bottom w:val="none" w:sz="0" w:space="0" w:color="auto"/>
            <w:right w:val="none" w:sz="0" w:space="0" w:color="auto"/>
          </w:divBdr>
          <w:divsChild>
            <w:div w:id="322197074">
              <w:marLeft w:val="0"/>
              <w:marRight w:val="0"/>
              <w:marTop w:val="0"/>
              <w:marBottom w:val="0"/>
              <w:divBdr>
                <w:top w:val="none" w:sz="0" w:space="0" w:color="auto"/>
                <w:left w:val="none" w:sz="0" w:space="0" w:color="auto"/>
                <w:bottom w:val="none" w:sz="0" w:space="0" w:color="auto"/>
                <w:right w:val="none" w:sz="0" w:space="0" w:color="auto"/>
              </w:divBdr>
              <w:divsChild>
                <w:div w:id="309754245">
                  <w:marLeft w:val="0"/>
                  <w:marRight w:val="0"/>
                  <w:marTop w:val="0"/>
                  <w:marBottom w:val="0"/>
                  <w:divBdr>
                    <w:top w:val="none" w:sz="0" w:space="0" w:color="auto"/>
                    <w:left w:val="none" w:sz="0" w:space="0" w:color="auto"/>
                    <w:bottom w:val="none" w:sz="0" w:space="0" w:color="auto"/>
                    <w:right w:val="none" w:sz="0" w:space="0" w:color="auto"/>
                  </w:divBdr>
                  <w:divsChild>
                    <w:div w:id="126996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485273">
      <w:bodyDiv w:val="1"/>
      <w:marLeft w:val="0"/>
      <w:marRight w:val="0"/>
      <w:marTop w:val="0"/>
      <w:marBottom w:val="0"/>
      <w:divBdr>
        <w:top w:val="none" w:sz="0" w:space="0" w:color="auto"/>
        <w:left w:val="none" w:sz="0" w:space="0" w:color="auto"/>
        <w:bottom w:val="none" w:sz="0" w:space="0" w:color="auto"/>
        <w:right w:val="none" w:sz="0" w:space="0" w:color="auto"/>
      </w:divBdr>
    </w:div>
    <w:div w:id="549652620">
      <w:bodyDiv w:val="1"/>
      <w:marLeft w:val="0"/>
      <w:marRight w:val="0"/>
      <w:marTop w:val="0"/>
      <w:marBottom w:val="0"/>
      <w:divBdr>
        <w:top w:val="none" w:sz="0" w:space="0" w:color="auto"/>
        <w:left w:val="none" w:sz="0" w:space="0" w:color="auto"/>
        <w:bottom w:val="none" w:sz="0" w:space="0" w:color="auto"/>
        <w:right w:val="none" w:sz="0" w:space="0" w:color="auto"/>
      </w:divBdr>
    </w:div>
    <w:div w:id="556745397">
      <w:bodyDiv w:val="1"/>
      <w:marLeft w:val="0"/>
      <w:marRight w:val="0"/>
      <w:marTop w:val="0"/>
      <w:marBottom w:val="0"/>
      <w:divBdr>
        <w:top w:val="none" w:sz="0" w:space="0" w:color="auto"/>
        <w:left w:val="none" w:sz="0" w:space="0" w:color="auto"/>
        <w:bottom w:val="none" w:sz="0" w:space="0" w:color="auto"/>
        <w:right w:val="none" w:sz="0" w:space="0" w:color="auto"/>
      </w:divBdr>
      <w:divsChild>
        <w:div w:id="1082339152">
          <w:marLeft w:val="0"/>
          <w:marRight w:val="0"/>
          <w:marTop w:val="0"/>
          <w:marBottom w:val="0"/>
          <w:divBdr>
            <w:top w:val="none" w:sz="0" w:space="0" w:color="auto"/>
            <w:left w:val="none" w:sz="0" w:space="0" w:color="auto"/>
            <w:bottom w:val="none" w:sz="0" w:space="0" w:color="auto"/>
            <w:right w:val="none" w:sz="0" w:space="0" w:color="auto"/>
          </w:divBdr>
          <w:divsChild>
            <w:div w:id="303195238">
              <w:marLeft w:val="0"/>
              <w:marRight w:val="0"/>
              <w:marTop w:val="0"/>
              <w:marBottom w:val="0"/>
              <w:divBdr>
                <w:top w:val="none" w:sz="0" w:space="0" w:color="auto"/>
                <w:left w:val="none" w:sz="0" w:space="0" w:color="auto"/>
                <w:bottom w:val="none" w:sz="0" w:space="0" w:color="auto"/>
                <w:right w:val="none" w:sz="0" w:space="0" w:color="auto"/>
              </w:divBdr>
              <w:divsChild>
                <w:div w:id="214441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269082">
      <w:bodyDiv w:val="1"/>
      <w:marLeft w:val="0"/>
      <w:marRight w:val="0"/>
      <w:marTop w:val="0"/>
      <w:marBottom w:val="0"/>
      <w:divBdr>
        <w:top w:val="none" w:sz="0" w:space="0" w:color="auto"/>
        <w:left w:val="none" w:sz="0" w:space="0" w:color="auto"/>
        <w:bottom w:val="none" w:sz="0" w:space="0" w:color="auto"/>
        <w:right w:val="none" w:sz="0" w:space="0" w:color="auto"/>
      </w:divBdr>
    </w:div>
    <w:div w:id="591817228">
      <w:bodyDiv w:val="1"/>
      <w:marLeft w:val="0"/>
      <w:marRight w:val="0"/>
      <w:marTop w:val="0"/>
      <w:marBottom w:val="0"/>
      <w:divBdr>
        <w:top w:val="none" w:sz="0" w:space="0" w:color="auto"/>
        <w:left w:val="none" w:sz="0" w:space="0" w:color="auto"/>
        <w:bottom w:val="none" w:sz="0" w:space="0" w:color="auto"/>
        <w:right w:val="none" w:sz="0" w:space="0" w:color="auto"/>
      </w:divBdr>
    </w:div>
    <w:div w:id="604508638">
      <w:bodyDiv w:val="1"/>
      <w:marLeft w:val="0"/>
      <w:marRight w:val="0"/>
      <w:marTop w:val="0"/>
      <w:marBottom w:val="0"/>
      <w:divBdr>
        <w:top w:val="none" w:sz="0" w:space="0" w:color="auto"/>
        <w:left w:val="none" w:sz="0" w:space="0" w:color="auto"/>
        <w:bottom w:val="none" w:sz="0" w:space="0" w:color="auto"/>
        <w:right w:val="none" w:sz="0" w:space="0" w:color="auto"/>
      </w:divBdr>
      <w:divsChild>
        <w:div w:id="623971400">
          <w:marLeft w:val="0"/>
          <w:marRight w:val="0"/>
          <w:marTop w:val="0"/>
          <w:marBottom w:val="0"/>
          <w:divBdr>
            <w:top w:val="none" w:sz="0" w:space="0" w:color="auto"/>
            <w:left w:val="none" w:sz="0" w:space="0" w:color="auto"/>
            <w:bottom w:val="none" w:sz="0" w:space="0" w:color="auto"/>
            <w:right w:val="none" w:sz="0" w:space="0" w:color="auto"/>
          </w:divBdr>
          <w:divsChild>
            <w:div w:id="205869630">
              <w:marLeft w:val="0"/>
              <w:marRight w:val="0"/>
              <w:marTop w:val="0"/>
              <w:marBottom w:val="0"/>
              <w:divBdr>
                <w:top w:val="none" w:sz="0" w:space="0" w:color="auto"/>
                <w:left w:val="none" w:sz="0" w:space="0" w:color="auto"/>
                <w:bottom w:val="none" w:sz="0" w:space="0" w:color="auto"/>
                <w:right w:val="none" w:sz="0" w:space="0" w:color="auto"/>
              </w:divBdr>
              <w:divsChild>
                <w:div w:id="1131628326">
                  <w:marLeft w:val="0"/>
                  <w:marRight w:val="0"/>
                  <w:marTop w:val="0"/>
                  <w:marBottom w:val="0"/>
                  <w:divBdr>
                    <w:top w:val="none" w:sz="0" w:space="0" w:color="auto"/>
                    <w:left w:val="none" w:sz="0" w:space="0" w:color="auto"/>
                    <w:bottom w:val="none" w:sz="0" w:space="0" w:color="auto"/>
                    <w:right w:val="none" w:sz="0" w:space="0" w:color="auto"/>
                  </w:divBdr>
                  <w:divsChild>
                    <w:div w:id="130292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8107">
      <w:bodyDiv w:val="1"/>
      <w:marLeft w:val="0"/>
      <w:marRight w:val="0"/>
      <w:marTop w:val="0"/>
      <w:marBottom w:val="0"/>
      <w:divBdr>
        <w:top w:val="none" w:sz="0" w:space="0" w:color="auto"/>
        <w:left w:val="none" w:sz="0" w:space="0" w:color="auto"/>
        <w:bottom w:val="none" w:sz="0" w:space="0" w:color="auto"/>
        <w:right w:val="none" w:sz="0" w:space="0" w:color="auto"/>
      </w:divBdr>
    </w:div>
    <w:div w:id="606085650">
      <w:bodyDiv w:val="1"/>
      <w:marLeft w:val="0"/>
      <w:marRight w:val="0"/>
      <w:marTop w:val="0"/>
      <w:marBottom w:val="0"/>
      <w:divBdr>
        <w:top w:val="none" w:sz="0" w:space="0" w:color="auto"/>
        <w:left w:val="none" w:sz="0" w:space="0" w:color="auto"/>
        <w:bottom w:val="none" w:sz="0" w:space="0" w:color="auto"/>
        <w:right w:val="none" w:sz="0" w:space="0" w:color="auto"/>
      </w:divBdr>
      <w:divsChild>
        <w:div w:id="1043871125">
          <w:marLeft w:val="0"/>
          <w:marRight w:val="0"/>
          <w:marTop w:val="0"/>
          <w:marBottom w:val="0"/>
          <w:divBdr>
            <w:top w:val="none" w:sz="0" w:space="0" w:color="auto"/>
            <w:left w:val="none" w:sz="0" w:space="0" w:color="auto"/>
            <w:bottom w:val="none" w:sz="0" w:space="0" w:color="auto"/>
            <w:right w:val="none" w:sz="0" w:space="0" w:color="auto"/>
          </w:divBdr>
          <w:divsChild>
            <w:div w:id="823935562">
              <w:marLeft w:val="0"/>
              <w:marRight w:val="0"/>
              <w:marTop w:val="0"/>
              <w:marBottom w:val="0"/>
              <w:divBdr>
                <w:top w:val="none" w:sz="0" w:space="0" w:color="auto"/>
                <w:left w:val="none" w:sz="0" w:space="0" w:color="auto"/>
                <w:bottom w:val="none" w:sz="0" w:space="0" w:color="auto"/>
                <w:right w:val="none" w:sz="0" w:space="0" w:color="auto"/>
              </w:divBdr>
              <w:divsChild>
                <w:div w:id="1521700310">
                  <w:marLeft w:val="0"/>
                  <w:marRight w:val="0"/>
                  <w:marTop w:val="0"/>
                  <w:marBottom w:val="0"/>
                  <w:divBdr>
                    <w:top w:val="none" w:sz="0" w:space="0" w:color="auto"/>
                    <w:left w:val="none" w:sz="0" w:space="0" w:color="auto"/>
                    <w:bottom w:val="none" w:sz="0" w:space="0" w:color="auto"/>
                    <w:right w:val="none" w:sz="0" w:space="0" w:color="auto"/>
                  </w:divBdr>
                  <w:divsChild>
                    <w:div w:id="66532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491040">
      <w:bodyDiv w:val="1"/>
      <w:marLeft w:val="0"/>
      <w:marRight w:val="0"/>
      <w:marTop w:val="0"/>
      <w:marBottom w:val="0"/>
      <w:divBdr>
        <w:top w:val="none" w:sz="0" w:space="0" w:color="auto"/>
        <w:left w:val="none" w:sz="0" w:space="0" w:color="auto"/>
        <w:bottom w:val="none" w:sz="0" w:space="0" w:color="auto"/>
        <w:right w:val="none" w:sz="0" w:space="0" w:color="auto"/>
      </w:divBdr>
      <w:divsChild>
        <w:div w:id="1157459963">
          <w:marLeft w:val="0"/>
          <w:marRight w:val="0"/>
          <w:marTop w:val="0"/>
          <w:marBottom w:val="0"/>
          <w:divBdr>
            <w:top w:val="none" w:sz="0" w:space="0" w:color="auto"/>
            <w:left w:val="none" w:sz="0" w:space="0" w:color="auto"/>
            <w:bottom w:val="none" w:sz="0" w:space="0" w:color="auto"/>
            <w:right w:val="none" w:sz="0" w:space="0" w:color="auto"/>
          </w:divBdr>
          <w:divsChild>
            <w:div w:id="81490687">
              <w:marLeft w:val="0"/>
              <w:marRight w:val="0"/>
              <w:marTop w:val="0"/>
              <w:marBottom w:val="0"/>
              <w:divBdr>
                <w:top w:val="none" w:sz="0" w:space="0" w:color="auto"/>
                <w:left w:val="none" w:sz="0" w:space="0" w:color="auto"/>
                <w:bottom w:val="none" w:sz="0" w:space="0" w:color="auto"/>
                <w:right w:val="none" w:sz="0" w:space="0" w:color="auto"/>
              </w:divBdr>
              <w:divsChild>
                <w:div w:id="159208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607833">
      <w:bodyDiv w:val="1"/>
      <w:marLeft w:val="0"/>
      <w:marRight w:val="0"/>
      <w:marTop w:val="0"/>
      <w:marBottom w:val="0"/>
      <w:divBdr>
        <w:top w:val="none" w:sz="0" w:space="0" w:color="auto"/>
        <w:left w:val="none" w:sz="0" w:space="0" w:color="auto"/>
        <w:bottom w:val="none" w:sz="0" w:space="0" w:color="auto"/>
        <w:right w:val="none" w:sz="0" w:space="0" w:color="auto"/>
      </w:divBdr>
      <w:divsChild>
        <w:div w:id="736394720">
          <w:marLeft w:val="0"/>
          <w:marRight w:val="0"/>
          <w:marTop w:val="0"/>
          <w:marBottom w:val="0"/>
          <w:divBdr>
            <w:top w:val="none" w:sz="0" w:space="0" w:color="auto"/>
            <w:left w:val="none" w:sz="0" w:space="0" w:color="auto"/>
            <w:bottom w:val="none" w:sz="0" w:space="0" w:color="auto"/>
            <w:right w:val="none" w:sz="0" w:space="0" w:color="auto"/>
          </w:divBdr>
          <w:divsChild>
            <w:div w:id="1811902957">
              <w:marLeft w:val="0"/>
              <w:marRight w:val="0"/>
              <w:marTop w:val="0"/>
              <w:marBottom w:val="0"/>
              <w:divBdr>
                <w:top w:val="none" w:sz="0" w:space="0" w:color="auto"/>
                <w:left w:val="none" w:sz="0" w:space="0" w:color="auto"/>
                <w:bottom w:val="none" w:sz="0" w:space="0" w:color="auto"/>
                <w:right w:val="none" w:sz="0" w:space="0" w:color="auto"/>
              </w:divBdr>
              <w:divsChild>
                <w:div w:id="44859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959278">
      <w:bodyDiv w:val="1"/>
      <w:marLeft w:val="0"/>
      <w:marRight w:val="0"/>
      <w:marTop w:val="0"/>
      <w:marBottom w:val="0"/>
      <w:divBdr>
        <w:top w:val="none" w:sz="0" w:space="0" w:color="auto"/>
        <w:left w:val="none" w:sz="0" w:space="0" w:color="auto"/>
        <w:bottom w:val="none" w:sz="0" w:space="0" w:color="auto"/>
        <w:right w:val="none" w:sz="0" w:space="0" w:color="auto"/>
      </w:divBdr>
      <w:divsChild>
        <w:div w:id="783618374">
          <w:marLeft w:val="0"/>
          <w:marRight w:val="0"/>
          <w:marTop w:val="0"/>
          <w:marBottom w:val="0"/>
          <w:divBdr>
            <w:top w:val="none" w:sz="0" w:space="0" w:color="auto"/>
            <w:left w:val="none" w:sz="0" w:space="0" w:color="auto"/>
            <w:bottom w:val="none" w:sz="0" w:space="0" w:color="auto"/>
            <w:right w:val="none" w:sz="0" w:space="0" w:color="auto"/>
          </w:divBdr>
          <w:divsChild>
            <w:div w:id="1555658471">
              <w:marLeft w:val="0"/>
              <w:marRight w:val="0"/>
              <w:marTop w:val="0"/>
              <w:marBottom w:val="0"/>
              <w:divBdr>
                <w:top w:val="none" w:sz="0" w:space="0" w:color="auto"/>
                <w:left w:val="none" w:sz="0" w:space="0" w:color="auto"/>
                <w:bottom w:val="none" w:sz="0" w:space="0" w:color="auto"/>
                <w:right w:val="none" w:sz="0" w:space="0" w:color="auto"/>
              </w:divBdr>
              <w:divsChild>
                <w:div w:id="24735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424179">
      <w:bodyDiv w:val="1"/>
      <w:marLeft w:val="0"/>
      <w:marRight w:val="0"/>
      <w:marTop w:val="0"/>
      <w:marBottom w:val="0"/>
      <w:divBdr>
        <w:top w:val="none" w:sz="0" w:space="0" w:color="auto"/>
        <w:left w:val="none" w:sz="0" w:space="0" w:color="auto"/>
        <w:bottom w:val="none" w:sz="0" w:space="0" w:color="auto"/>
        <w:right w:val="none" w:sz="0" w:space="0" w:color="auto"/>
      </w:divBdr>
      <w:divsChild>
        <w:div w:id="954100871">
          <w:marLeft w:val="0"/>
          <w:marRight w:val="0"/>
          <w:marTop w:val="0"/>
          <w:marBottom w:val="0"/>
          <w:divBdr>
            <w:top w:val="none" w:sz="0" w:space="0" w:color="auto"/>
            <w:left w:val="none" w:sz="0" w:space="0" w:color="auto"/>
            <w:bottom w:val="none" w:sz="0" w:space="0" w:color="auto"/>
            <w:right w:val="none" w:sz="0" w:space="0" w:color="auto"/>
          </w:divBdr>
          <w:divsChild>
            <w:div w:id="1232233240">
              <w:marLeft w:val="0"/>
              <w:marRight w:val="0"/>
              <w:marTop w:val="0"/>
              <w:marBottom w:val="0"/>
              <w:divBdr>
                <w:top w:val="none" w:sz="0" w:space="0" w:color="auto"/>
                <w:left w:val="none" w:sz="0" w:space="0" w:color="auto"/>
                <w:bottom w:val="none" w:sz="0" w:space="0" w:color="auto"/>
                <w:right w:val="none" w:sz="0" w:space="0" w:color="auto"/>
              </w:divBdr>
              <w:divsChild>
                <w:div w:id="920287396">
                  <w:marLeft w:val="0"/>
                  <w:marRight w:val="0"/>
                  <w:marTop w:val="0"/>
                  <w:marBottom w:val="0"/>
                  <w:divBdr>
                    <w:top w:val="none" w:sz="0" w:space="0" w:color="auto"/>
                    <w:left w:val="none" w:sz="0" w:space="0" w:color="auto"/>
                    <w:bottom w:val="none" w:sz="0" w:space="0" w:color="auto"/>
                    <w:right w:val="none" w:sz="0" w:space="0" w:color="auto"/>
                  </w:divBdr>
                  <w:divsChild>
                    <w:div w:id="99700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5620171">
      <w:bodyDiv w:val="1"/>
      <w:marLeft w:val="0"/>
      <w:marRight w:val="0"/>
      <w:marTop w:val="0"/>
      <w:marBottom w:val="0"/>
      <w:divBdr>
        <w:top w:val="none" w:sz="0" w:space="0" w:color="auto"/>
        <w:left w:val="none" w:sz="0" w:space="0" w:color="auto"/>
        <w:bottom w:val="none" w:sz="0" w:space="0" w:color="auto"/>
        <w:right w:val="none" w:sz="0" w:space="0" w:color="auto"/>
      </w:divBdr>
      <w:divsChild>
        <w:div w:id="175967948">
          <w:marLeft w:val="0"/>
          <w:marRight w:val="0"/>
          <w:marTop w:val="0"/>
          <w:marBottom w:val="0"/>
          <w:divBdr>
            <w:top w:val="none" w:sz="0" w:space="0" w:color="auto"/>
            <w:left w:val="none" w:sz="0" w:space="0" w:color="auto"/>
            <w:bottom w:val="none" w:sz="0" w:space="0" w:color="auto"/>
            <w:right w:val="none" w:sz="0" w:space="0" w:color="auto"/>
          </w:divBdr>
          <w:divsChild>
            <w:div w:id="1350985812">
              <w:marLeft w:val="0"/>
              <w:marRight w:val="0"/>
              <w:marTop w:val="0"/>
              <w:marBottom w:val="0"/>
              <w:divBdr>
                <w:top w:val="none" w:sz="0" w:space="0" w:color="auto"/>
                <w:left w:val="none" w:sz="0" w:space="0" w:color="auto"/>
                <w:bottom w:val="none" w:sz="0" w:space="0" w:color="auto"/>
                <w:right w:val="none" w:sz="0" w:space="0" w:color="auto"/>
              </w:divBdr>
              <w:divsChild>
                <w:div w:id="1397584492">
                  <w:marLeft w:val="0"/>
                  <w:marRight w:val="0"/>
                  <w:marTop w:val="0"/>
                  <w:marBottom w:val="0"/>
                  <w:divBdr>
                    <w:top w:val="none" w:sz="0" w:space="0" w:color="auto"/>
                    <w:left w:val="none" w:sz="0" w:space="0" w:color="auto"/>
                    <w:bottom w:val="none" w:sz="0" w:space="0" w:color="auto"/>
                    <w:right w:val="none" w:sz="0" w:space="0" w:color="auto"/>
                  </w:divBdr>
                  <w:divsChild>
                    <w:div w:id="93952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1643637">
      <w:bodyDiv w:val="1"/>
      <w:marLeft w:val="0"/>
      <w:marRight w:val="0"/>
      <w:marTop w:val="0"/>
      <w:marBottom w:val="0"/>
      <w:divBdr>
        <w:top w:val="none" w:sz="0" w:space="0" w:color="auto"/>
        <w:left w:val="none" w:sz="0" w:space="0" w:color="auto"/>
        <w:bottom w:val="none" w:sz="0" w:space="0" w:color="auto"/>
        <w:right w:val="none" w:sz="0" w:space="0" w:color="auto"/>
      </w:divBdr>
      <w:divsChild>
        <w:div w:id="1445925142">
          <w:marLeft w:val="0"/>
          <w:marRight w:val="0"/>
          <w:marTop w:val="0"/>
          <w:marBottom w:val="0"/>
          <w:divBdr>
            <w:top w:val="none" w:sz="0" w:space="0" w:color="auto"/>
            <w:left w:val="none" w:sz="0" w:space="0" w:color="auto"/>
            <w:bottom w:val="none" w:sz="0" w:space="0" w:color="auto"/>
            <w:right w:val="none" w:sz="0" w:space="0" w:color="auto"/>
          </w:divBdr>
        </w:div>
        <w:div w:id="2122263644">
          <w:marLeft w:val="0"/>
          <w:marRight w:val="0"/>
          <w:marTop w:val="0"/>
          <w:marBottom w:val="0"/>
          <w:divBdr>
            <w:top w:val="none" w:sz="0" w:space="0" w:color="auto"/>
            <w:left w:val="none" w:sz="0" w:space="0" w:color="auto"/>
            <w:bottom w:val="none" w:sz="0" w:space="0" w:color="auto"/>
            <w:right w:val="none" w:sz="0" w:space="0" w:color="auto"/>
          </w:divBdr>
        </w:div>
        <w:div w:id="1413160876">
          <w:marLeft w:val="0"/>
          <w:marRight w:val="0"/>
          <w:marTop w:val="0"/>
          <w:marBottom w:val="0"/>
          <w:divBdr>
            <w:top w:val="none" w:sz="0" w:space="0" w:color="auto"/>
            <w:left w:val="none" w:sz="0" w:space="0" w:color="auto"/>
            <w:bottom w:val="none" w:sz="0" w:space="0" w:color="auto"/>
            <w:right w:val="none" w:sz="0" w:space="0" w:color="auto"/>
          </w:divBdr>
        </w:div>
      </w:divsChild>
    </w:div>
    <w:div w:id="638995603">
      <w:bodyDiv w:val="1"/>
      <w:marLeft w:val="0"/>
      <w:marRight w:val="0"/>
      <w:marTop w:val="0"/>
      <w:marBottom w:val="0"/>
      <w:divBdr>
        <w:top w:val="none" w:sz="0" w:space="0" w:color="auto"/>
        <w:left w:val="none" w:sz="0" w:space="0" w:color="auto"/>
        <w:bottom w:val="none" w:sz="0" w:space="0" w:color="auto"/>
        <w:right w:val="none" w:sz="0" w:space="0" w:color="auto"/>
      </w:divBdr>
      <w:divsChild>
        <w:div w:id="1595045090">
          <w:marLeft w:val="0"/>
          <w:marRight w:val="0"/>
          <w:marTop w:val="0"/>
          <w:marBottom w:val="0"/>
          <w:divBdr>
            <w:top w:val="none" w:sz="0" w:space="0" w:color="auto"/>
            <w:left w:val="none" w:sz="0" w:space="0" w:color="auto"/>
            <w:bottom w:val="none" w:sz="0" w:space="0" w:color="auto"/>
            <w:right w:val="none" w:sz="0" w:space="0" w:color="auto"/>
          </w:divBdr>
          <w:divsChild>
            <w:div w:id="393286086">
              <w:marLeft w:val="0"/>
              <w:marRight w:val="0"/>
              <w:marTop w:val="0"/>
              <w:marBottom w:val="0"/>
              <w:divBdr>
                <w:top w:val="none" w:sz="0" w:space="0" w:color="auto"/>
                <w:left w:val="none" w:sz="0" w:space="0" w:color="auto"/>
                <w:bottom w:val="none" w:sz="0" w:space="0" w:color="auto"/>
                <w:right w:val="none" w:sz="0" w:space="0" w:color="auto"/>
              </w:divBdr>
              <w:divsChild>
                <w:div w:id="53524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153112">
      <w:bodyDiv w:val="1"/>
      <w:marLeft w:val="0"/>
      <w:marRight w:val="0"/>
      <w:marTop w:val="0"/>
      <w:marBottom w:val="0"/>
      <w:divBdr>
        <w:top w:val="none" w:sz="0" w:space="0" w:color="auto"/>
        <w:left w:val="none" w:sz="0" w:space="0" w:color="auto"/>
        <w:bottom w:val="none" w:sz="0" w:space="0" w:color="auto"/>
        <w:right w:val="none" w:sz="0" w:space="0" w:color="auto"/>
      </w:divBdr>
      <w:divsChild>
        <w:div w:id="331572275">
          <w:marLeft w:val="0"/>
          <w:marRight w:val="0"/>
          <w:marTop w:val="0"/>
          <w:marBottom w:val="0"/>
          <w:divBdr>
            <w:top w:val="none" w:sz="0" w:space="0" w:color="auto"/>
            <w:left w:val="none" w:sz="0" w:space="0" w:color="auto"/>
            <w:bottom w:val="none" w:sz="0" w:space="0" w:color="auto"/>
            <w:right w:val="none" w:sz="0" w:space="0" w:color="auto"/>
          </w:divBdr>
          <w:divsChild>
            <w:div w:id="1337995098">
              <w:marLeft w:val="0"/>
              <w:marRight w:val="0"/>
              <w:marTop w:val="0"/>
              <w:marBottom w:val="0"/>
              <w:divBdr>
                <w:top w:val="none" w:sz="0" w:space="0" w:color="auto"/>
                <w:left w:val="none" w:sz="0" w:space="0" w:color="auto"/>
                <w:bottom w:val="none" w:sz="0" w:space="0" w:color="auto"/>
                <w:right w:val="none" w:sz="0" w:space="0" w:color="auto"/>
              </w:divBdr>
              <w:divsChild>
                <w:div w:id="2104106221">
                  <w:marLeft w:val="0"/>
                  <w:marRight w:val="0"/>
                  <w:marTop w:val="0"/>
                  <w:marBottom w:val="0"/>
                  <w:divBdr>
                    <w:top w:val="none" w:sz="0" w:space="0" w:color="auto"/>
                    <w:left w:val="none" w:sz="0" w:space="0" w:color="auto"/>
                    <w:bottom w:val="none" w:sz="0" w:space="0" w:color="auto"/>
                    <w:right w:val="none" w:sz="0" w:space="0" w:color="auto"/>
                  </w:divBdr>
                  <w:divsChild>
                    <w:div w:id="186443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8218686">
      <w:bodyDiv w:val="1"/>
      <w:marLeft w:val="0"/>
      <w:marRight w:val="0"/>
      <w:marTop w:val="0"/>
      <w:marBottom w:val="0"/>
      <w:divBdr>
        <w:top w:val="none" w:sz="0" w:space="0" w:color="auto"/>
        <w:left w:val="none" w:sz="0" w:space="0" w:color="auto"/>
        <w:bottom w:val="none" w:sz="0" w:space="0" w:color="auto"/>
        <w:right w:val="none" w:sz="0" w:space="0" w:color="auto"/>
      </w:divBdr>
      <w:divsChild>
        <w:div w:id="2128962658">
          <w:marLeft w:val="0"/>
          <w:marRight w:val="0"/>
          <w:marTop w:val="0"/>
          <w:marBottom w:val="0"/>
          <w:divBdr>
            <w:top w:val="none" w:sz="0" w:space="0" w:color="auto"/>
            <w:left w:val="none" w:sz="0" w:space="0" w:color="auto"/>
            <w:bottom w:val="none" w:sz="0" w:space="0" w:color="auto"/>
            <w:right w:val="none" w:sz="0" w:space="0" w:color="auto"/>
          </w:divBdr>
          <w:divsChild>
            <w:div w:id="2069837381">
              <w:marLeft w:val="0"/>
              <w:marRight w:val="0"/>
              <w:marTop w:val="0"/>
              <w:marBottom w:val="0"/>
              <w:divBdr>
                <w:top w:val="none" w:sz="0" w:space="0" w:color="auto"/>
                <w:left w:val="none" w:sz="0" w:space="0" w:color="auto"/>
                <w:bottom w:val="none" w:sz="0" w:space="0" w:color="auto"/>
                <w:right w:val="none" w:sz="0" w:space="0" w:color="auto"/>
              </w:divBdr>
              <w:divsChild>
                <w:div w:id="72295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346502">
      <w:bodyDiv w:val="1"/>
      <w:marLeft w:val="0"/>
      <w:marRight w:val="0"/>
      <w:marTop w:val="0"/>
      <w:marBottom w:val="0"/>
      <w:divBdr>
        <w:top w:val="none" w:sz="0" w:space="0" w:color="auto"/>
        <w:left w:val="none" w:sz="0" w:space="0" w:color="auto"/>
        <w:bottom w:val="none" w:sz="0" w:space="0" w:color="auto"/>
        <w:right w:val="none" w:sz="0" w:space="0" w:color="auto"/>
      </w:divBdr>
      <w:divsChild>
        <w:div w:id="2001810493">
          <w:marLeft w:val="0"/>
          <w:marRight w:val="0"/>
          <w:marTop w:val="0"/>
          <w:marBottom w:val="0"/>
          <w:divBdr>
            <w:top w:val="none" w:sz="0" w:space="0" w:color="auto"/>
            <w:left w:val="none" w:sz="0" w:space="0" w:color="auto"/>
            <w:bottom w:val="none" w:sz="0" w:space="0" w:color="auto"/>
            <w:right w:val="none" w:sz="0" w:space="0" w:color="auto"/>
          </w:divBdr>
          <w:divsChild>
            <w:div w:id="564411172">
              <w:marLeft w:val="0"/>
              <w:marRight w:val="0"/>
              <w:marTop w:val="0"/>
              <w:marBottom w:val="0"/>
              <w:divBdr>
                <w:top w:val="none" w:sz="0" w:space="0" w:color="auto"/>
                <w:left w:val="none" w:sz="0" w:space="0" w:color="auto"/>
                <w:bottom w:val="none" w:sz="0" w:space="0" w:color="auto"/>
                <w:right w:val="none" w:sz="0" w:space="0" w:color="auto"/>
              </w:divBdr>
              <w:divsChild>
                <w:div w:id="68976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616412">
      <w:bodyDiv w:val="1"/>
      <w:marLeft w:val="0"/>
      <w:marRight w:val="0"/>
      <w:marTop w:val="0"/>
      <w:marBottom w:val="0"/>
      <w:divBdr>
        <w:top w:val="none" w:sz="0" w:space="0" w:color="auto"/>
        <w:left w:val="none" w:sz="0" w:space="0" w:color="auto"/>
        <w:bottom w:val="none" w:sz="0" w:space="0" w:color="auto"/>
        <w:right w:val="none" w:sz="0" w:space="0" w:color="auto"/>
      </w:divBdr>
    </w:div>
    <w:div w:id="707753847">
      <w:bodyDiv w:val="1"/>
      <w:marLeft w:val="0"/>
      <w:marRight w:val="0"/>
      <w:marTop w:val="0"/>
      <w:marBottom w:val="0"/>
      <w:divBdr>
        <w:top w:val="none" w:sz="0" w:space="0" w:color="auto"/>
        <w:left w:val="none" w:sz="0" w:space="0" w:color="auto"/>
        <w:bottom w:val="none" w:sz="0" w:space="0" w:color="auto"/>
        <w:right w:val="none" w:sz="0" w:space="0" w:color="auto"/>
      </w:divBdr>
    </w:div>
    <w:div w:id="711225249">
      <w:bodyDiv w:val="1"/>
      <w:marLeft w:val="0"/>
      <w:marRight w:val="0"/>
      <w:marTop w:val="0"/>
      <w:marBottom w:val="0"/>
      <w:divBdr>
        <w:top w:val="none" w:sz="0" w:space="0" w:color="auto"/>
        <w:left w:val="none" w:sz="0" w:space="0" w:color="auto"/>
        <w:bottom w:val="none" w:sz="0" w:space="0" w:color="auto"/>
        <w:right w:val="none" w:sz="0" w:space="0" w:color="auto"/>
      </w:divBdr>
      <w:divsChild>
        <w:div w:id="411900531">
          <w:marLeft w:val="0"/>
          <w:marRight w:val="0"/>
          <w:marTop w:val="0"/>
          <w:marBottom w:val="0"/>
          <w:divBdr>
            <w:top w:val="none" w:sz="0" w:space="0" w:color="auto"/>
            <w:left w:val="none" w:sz="0" w:space="0" w:color="auto"/>
            <w:bottom w:val="none" w:sz="0" w:space="0" w:color="auto"/>
            <w:right w:val="none" w:sz="0" w:space="0" w:color="auto"/>
          </w:divBdr>
          <w:divsChild>
            <w:div w:id="1615014345">
              <w:marLeft w:val="0"/>
              <w:marRight w:val="0"/>
              <w:marTop w:val="0"/>
              <w:marBottom w:val="0"/>
              <w:divBdr>
                <w:top w:val="none" w:sz="0" w:space="0" w:color="auto"/>
                <w:left w:val="none" w:sz="0" w:space="0" w:color="auto"/>
                <w:bottom w:val="none" w:sz="0" w:space="0" w:color="auto"/>
                <w:right w:val="none" w:sz="0" w:space="0" w:color="auto"/>
              </w:divBdr>
              <w:divsChild>
                <w:div w:id="2295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707028">
      <w:bodyDiv w:val="1"/>
      <w:marLeft w:val="0"/>
      <w:marRight w:val="0"/>
      <w:marTop w:val="0"/>
      <w:marBottom w:val="0"/>
      <w:divBdr>
        <w:top w:val="none" w:sz="0" w:space="0" w:color="auto"/>
        <w:left w:val="none" w:sz="0" w:space="0" w:color="auto"/>
        <w:bottom w:val="none" w:sz="0" w:space="0" w:color="auto"/>
        <w:right w:val="none" w:sz="0" w:space="0" w:color="auto"/>
      </w:divBdr>
    </w:div>
    <w:div w:id="720517583">
      <w:bodyDiv w:val="1"/>
      <w:marLeft w:val="0"/>
      <w:marRight w:val="0"/>
      <w:marTop w:val="0"/>
      <w:marBottom w:val="0"/>
      <w:divBdr>
        <w:top w:val="none" w:sz="0" w:space="0" w:color="auto"/>
        <w:left w:val="none" w:sz="0" w:space="0" w:color="auto"/>
        <w:bottom w:val="none" w:sz="0" w:space="0" w:color="auto"/>
        <w:right w:val="none" w:sz="0" w:space="0" w:color="auto"/>
      </w:divBdr>
      <w:divsChild>
        <w:div w:id="1284653295">
          <w:marLeft w:val="0"/>
          <w:marRight w:val="0"/>
          <w:marTop w:val="0"/>
          <w:marBottom w:val="0"/>
          <w:divBdr>
            <w:top w:val="none" w:sz="0" w:space="0" w:color="auto"/>
            <w:left w:val="none" w:sz="0" w:space="0" w:color="auto"/>
            <w:bottom w:val="none" w:sz="0" w:space="0" w:color="auto"/>
            <w:right w:val="none" w:sz="0" w:space="0" w:color="auto"/>
          </w:divBdr>
        </w:div>
      </w:divsChild>
    </w:div>
    <w:div w:id="724766073">
      <w:bodyDiv w:val="1"/>
      <w:marLeft w:val="0"/>
      <w:marRight w:val="0"/>
      <w:marTop w:val="0"/>
      <w:marBottom w:val="0"/>
      <w:divBdr>
        <w:top w:val="none" w:sz="0" w:space="0" w:color="auto"/>
        <w:left w:val="none" w:sz="0" w:space="0" w:color="auto"/>
        <w:bottom w:val="none" w:sz="0" w:space="0" w:color="auto"/>
        <w:right w:val="none" w:sz="0" w:space="0" w:color="auto"/>
      </w:divBdr>
    </w:div>
    <w:div w:id="733773105">
      <w:bodyDiv w:val="1"/>
      <w:marLeft w:val="0"/>
      <w:marRight w:val="0"/>
      <w:marTop w:val="0"/>
      <w:marBottom w:val="0"/>
      <w:divBdr>
        <w:top w:val="none" w:sz="0" w:space="0" w:color="auto"/>
        <w:left w:val="none" w:sz="0" w:space="0" w:color="auto"/>
        <w:bottom w:val="none" w:sz="0" w:space="0" w:color="auto"/>
        <w:right w:val="none" w:sz="0" w:space="0" w:color="auto"/>
      </w:divBdr>
      <w:divsChild>
        <w:div w:id="1714114493">
          <w:marLeft w:val="0"/>
          <w:marRight w:val="0"/>
          <w:marTop w:val="0"/>
          <w:marBottom w:val="0"/>
          <w:divBdr>
            <w:top w:val="none" w:sz="0" w:space="0" w:color="auto"/>
            <w:left w:val="none" w:sz="0" w:space="0" w:color="auto"/>
            <w:bottom w:val="none" w:sz="0" w:space="0" w:color="auto"/>
            <w:right w:val="none" w:sz="0" w:space="0" w:color="auto"/>
          </w:divBdr>
          <w:divsChild>
            <w:div w:id="1963726071">
              <w:marLeft w:val="0"/>
              <w:marRight w:val="0"/>
              <w:marTop w:val="0"/>
              <w:marBottom w:val="0"/>
              <w:divBdr>
                <w:top w:val="none" w:sz="0" w:space="0" w:color="auto"/>
                <w:left w:val="none" w:sz="0" w:space="0" w:color="auto"/>
                <w:bottom w:val="none" w:sz="0" w:space="0" w:color="auto"/>
                <w:right w:val="none" w:sz="0" w:space="0" w:color="auto"/>
              </w:divBdr>
              <w:divsChild>
                <w:div w:id="143477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36649">
      <w:bodyDiv w:val="1"/>
      <w:marLeft w:val="0"/>
      <w:marRight w:val="0"/>
      <w:marTop w:val="0"/>
      <w:marBottom w:val="0"/>
      <w:divBdr>
        <w:top w:val="none" w:sz="0" w:space="0" w:color="auto"/>
        <w:left w:val="none" w:sz="0" w:space="0" w:color="auto"/>
        <w:bottom w:val="none" w:sz="0" w:space="0" w:color="auto"/>
        <w:right w:val="none" w:sz="0" w:space="0" w:color="auto"/>
      </w:divBdr>
      <w:divsChild>
        <w:div w:id="983267814">
          <w:marLeft w:val="0"/>
          <w:marRight w:val="0"/>
          <w:marTop w:val="0"/>
          <w:marBottom w:val="0"/>
          <w:divBdr>
            <w:top w:val="none" w:sz="0" w:space="0" w:color="auto"/>
            <w:left w:val="none" w:sz="0" w:space="0" w:color="auto"/>
            <w:bottom w:val="none" w:sz="0" w:space="0" w:color="auto"/>
            <w:right w:val="none" w:sz="0" w:space="0" w:color="auto"/>
          </w:divBdr>
          <w:divsChild>
            <w:div w:id="38943331">
              <w:marLeft w:val="0"/>
              <w:marRight w:val="0"/>
              <w:marTop w:val="0"/>
              <w:marBottom w:val="0"/>
              <w:divBdr>
                <w:top w:val="none" w:sz="0" w:space="0" w:color="auto"/>
                <w:left w:val="none" w:sz="0" w:space="0" w:color="auto"/>
                <w:bottom w:val="none" w:sz="0" w:space="0" w:color="auto"/>
                <w:right w:val="none" w:sz="0" w:space="0" w:color="auto"/>
              </w:divBdr>
              <w:divsChild>
                <w:div w:id="1408651083">
                  <w:marLeft w:val="0"/>
                  <w:marRight w:val="0"/>
                  <w:marTop w:val="0"/>
                  <w:marBottom w:val="0"/>
                  <w:divBdr>
                    <w:top w:val="none" w:sz="0" w:space="0" w:color="auto"/>
                    <w:left w:val="none" w:sz="0" w:space="0" w:color="auto"/>
                    <w:bottom w:val="none" w:sz="0" w:space="0" w:color="auto"/>
                    <w:right w:val="none" w:sz="0" w:space="0" w:color="auto"/>
                  </w:divBdr>
                </w:div>
              </w:divsChild>
            </w:div>
            <w:div w:id="1361978560">
              <w:marLeft w:val="0"/>
              <w:marRight w:val="0"/>
              <w:marTop w:val="0"/>
              <w:marBottom w:val="0"/>
              <w:divBdr>
                <w:top w:val="none" w:sz="0" w:space="0" w:color="auto"/>
                <w:left w:val="none" w:sz="0" w:space="0" w:color="auto"/>
                <w:bottom w:val="none" w:sz="0" w:space="0" w:color="auto"/>
                <w:right w:val="none" w:sz="0" w:space="0" w:color="auto"/>
              </w:divBdr>
              <w:divsChild>
                <w:div w:id="2092311533">
                  <w:marLeft w:val="0"/>
                  <w:marRight w:val="0"/>
                  <w:marTop w:val="0"/>
                  <w:marBottom w:val="0"/>
                  <w:divBdr>
                    <w:top w:val="none" w:sz="0" w:space="0" w:color="auto"/>
                    <w:left w:val="none" w:sz="0" w:space="0" w:color="auto"/>
                    <w:bottom w:val="none" w:sz="0" w:space="0" w:color="auto"/>
                    <w:right w:val="none" w:sz="0" w:space="0" w:color="auto"/>
                  </w:divBdr>
                </w:div>
              </w:divsChild>
            </w:div>
            <w:div w:id="1945385020">
              <w:marLeft w:val="0"/>
              <w:marRight w:val="0"/>
              <w:marTop w:val="0"/>
              <w:marBottom w:val="0"/>
              <w:divBdr>
                <w:top w:val="none" w:sz="0" w:space="0" w:color="auto"/>
                <w:left w:val="none" w:sz="0" w:space="0" w:color="auto"/>
                <w:bottom w:val="none" w:sz="0" w:space="0" w:color="auto"/>
                <w:right w:val="none" w:sz="0" w:space="0" w:color="auto"/>
              </w:divBdr>
              <w:divsChild>
                <w:div w:id="1998141780">
                  <w:marLeft w:val="0"/>
                  <w:marRight w:val="0"/>
                  <w:marTop w:val="0"/>
                  <w:marBottom w:val="0"/>
                  <w:divBdr>
                    <w:top w:val="none" w:sz="0" w:space="0" w:color="auto"/>
                    <w:left w:val="none" w:sz="0" w:space="0" w:color="auto"/>
                    <w:bottom w:val="none" w:sz="0" w:space="0" w:color="auto"/>
                    <w:right w:val="none" w:sz="0" w:space="0" w:color="auto"/>
                  </w:divBdr>
                </w:div>
              </w:divsChild>
            </w:div>
            <w:div w:id="991519498">
              <w:marLeft w:val="0"/>
              <w:marRight w:val="0"/>
              <w:marTop w:val="0"/>
              <w:marBottom w:val="0"/>
              <w:divBdr>
                <w:top w:val="none" w:sz="0" w:space="0" w:color="auto"/>
                <w:left w:val="none" w:sz="0" w:space="0" w:color="auto"/>
                <w:bottom w:val="none" w:sz="0" w:space="0" w:color="auto"/>
                <w:right w:val="none" w:sz="0" w:space="0" w:color="auto"/>
              </w:divBdr>
              <w:divsChild>
                <w:div w:id="1570265519">
                  <w:marLeft w:val="0"/>
                  <w:marRight w:val="0"/>
                  <w:marTop w:val="0"/>
                  <w:marBottom w:val="0"/>
                  <w:divBdr>
                    <w:top w:val="none" w:sz="0" w:space="0" w:color="auto"/>
                    <w:left w:val="none" w:sz="0" w:space="0" w:color="auto"/>
                    <w:bottom w:val="none" w:sz="0" w:space="0" w:color="auto"/>
                    <w:right w:val="none" w:sz="0" w:space="0" w:color="auto"/>
                  </w:divBdr>
                </w:div>
              </w:divsChild>
            </w:div>
            <w:div w:id="1975141596">
              <w:marLeft w:val="0"/>
              <w:marRight w:val="0"/>
              <w:marTop w:val="0"/>
              <w:marBottom w:val="0"/>
              <w:divBdr>
                <w:top w:val="none" w:sz="0" w:space="0" w:color="auto"/>
                <w:left w:val="none" w:sz="0" w:space="0" w:color="auto"/>
                <w:bottom w:val="none" w:sz="0" w:space="0" w:color="auto"/>
                <w:right w:val="none" w:sz="0" w:space="0" w:color="auto"/>
              </w:divBdr>
              <w:divsChild>
                <w:div w:id="11950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43785">
          <w:marLeft w:val="0"/>
          <w:marRight w:val="0"/>
          <w:marTop w:val="0"/>
          <w:marBottom w:val="0"/>
          <w:divBdr>
            <w:top w:val="none" w:sz="0" w:space="0" w:color="auto"/>
            <w:left w:val="none" w:sz="0" w:space="0" w:color="auto"/>
            <w:bottom w:val="none" w:sz="0" w:space="0" w:color="auto"/>
            <w:right w:val="none" w:sz="0" w:space="0" w:color="auto"/>
          </w:divBdr>
          <w:divsChild>
            <w:div w:id="1825076185">
              <w:marLeft w:val="0"/>
              <w:marRight w:val="0"/>
              <w:marTop w:val="0"/>
              <w:marBottom w:val="0"/>
              <w:divBdr>
                <w:top w:val="none" w:sz="0" w:space="0" w:color="auto"/>
                <w:left w:val="none" w:sz="0" w:space="0" w:color="auto"/>
                <w:bottom w:val="none" w:sz="0" w:space="0" w:color="auto"/>
                <w:right w:val="none" w:sz="0" w:space="0" w:color="auto"/>
              </w:divBdr>
              <w:divsChild>
                <w:div w:id="62410076">
                  <w:marLeft w:val="0"/>
                  <w:marRight w:val="0"/>
                  <w:marTop w:val="0"/>
                  <w:marBottom w:val="0"/>
                  <w:divBdr>
                    <w:top w:val="none" w:sz="0" w:space="0" w:color="auto"/>
                    <w:left w:val="none" w:sz="0" w:space="0" w:color="auto"/>
                    <w:bottom w:val="none" w:sz="0" w:space="0" w:color="auto"/>
                    <w:right w:val="none" w:sz="0" w:space="0" w:color="auto"/>
                  </w:divBdr>
                </w:div>
              </w:divsChild>
            </w:div>
            <w:div w:id="1647516472">
              <w:marLeft w:val="0"/>
              <w:marRight w:val="0"/>
              <w:marTop w:val="0"/>
              <w:marBottom w:val="0"/>
              <w:divBdr>
                <w:top w:val="none" w:sz="0" w:space="0" w:color="auto"/>
                <w:left w:val="none" w:sz="0" w:space="0" w:color="auto"/>
                <w:bottom w:val="none" w:sz="0" w:space="0" w:color="auto"/>
                <w:right w:val="none" w:sz="0" w:space="0" w:color="auto"/>
              </w:divBdr>
              <w:divsChild>
                <w:div w:id="20207334">
                  <w:marLeft w:val="0"/>
                  <w:marRight w:val="0"/>
                  <w:marTop w:val="0"/>
                  <w:marBottom w:val="0"/>
                  <w:divBdr>
                    <w:top w:val="none" w:sz="0" w:space="0" w:color="auto"/>
                    <w:left w:val="none" w:sz="0" w:space="0" w:color="auto"/>
                    <w:bottom w:val="none" w:sz="0" w:space="0" w:color="auto"/>
                    <w:right w:val="none" w:sz="0" w:space="0" w:color="auto"/>
                  </w:divBdr>
                </w:div>
              </w:divsChild>
            </w:div>
            <w:div w:id="980965771">
              <w:marLeft w:val="0"/>
              <w:marRight w:val="0"/>
              <w:marTop w:val="0"/>
              <w:marBottom w:val="0"/>
              <w:divBdr>
                <w:top w:val="none" w:sz="0" w:space="0" w:color="auto"/>
                <w:left w:val="none" w:sz="0" w:space="0" w:color="auto"/>
                <w:bottom w:val="none" w:sz="0" w:space="0" w:color="auto"/>
                <w:right w:val="none" w:sz="0" w:space="0" w:color="auto"/>
              </w:divBdr>
              <w:divsChild>
                <w:div w:id="959066390">
                  <w:marLeft w:val="0"/>
                  <w:marRight w:val="0"/>
                  <w:marTop w:val="0"/>
                  <w:marBottom w:val="0"/>
                  <w:divBdr>
                    <w:top w:val="none" w:sz="0" w:space="0" w:color="auto"/>
                    <w:left w:val="none" w:sz="0" w:space="0" w:color="auto"/>
                    <w:bottom w:val="none" w:sz="0" w:space="0" w:color="auto"/>
                    <w:right w:val="none" w:sz="0" w:space="0" w:color="auto"/>
                  </w:divBdr>
                </w:div>
              </w:divsChild>
            </w:div>
            <w:div w:id="62947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604971">
      <w:bodyDiv w:val="1"/>
      <w:marLeft w:val="0"/>
      <w:marRight w:val="0"/>
      <w:marTop w:val="0"/>
      <w:marBottom w:val="0"/>
      <w:divBdr>
        <w:top w:val="none" w:sz="0" w:space="0" w:color="auto"/>
        <w:left w:val="none" w:sz="0" w:space="0" w:color="auto"/>
        <w:bottom w:val="none" w:sz="0" w:space="0" w:color="auto"/>
        <w:right w:val="none" w:sz="0" w:space="0" w:color="auto"/>
      </w:divBdr>
      <w:divsChild>
        <w:div w:id="1982494259">
          <w:marLeft w:val="0"/>
          <w:marRight w:val="0"/>
          <w:marTop w:val="0"/>
          <w:marBottom w:val="0"/>
          <w:divBdr>
            <w:top w:val="none" w:sz="0" w:space="0" w:color="auto"/>
            <w:left w:val="none" w:sz="0" w:space="0" w:color="auto"/>
            <w:bottom w:val="none" w:sz="0" w:space="0" w:color="auto"/>
            <w:right w:val="none" w:sz="0" w:space="0" w:color="auto"/>
          </w:divBdr>
          <w:divsChild>
            <w:div w:id="268703902">
              <w:marLeft w:val="0"/>
              <w:marRight w:val="0"/>
              <w:marTop w:val="0"/>
              <w:marBottom w:val="0"/>
              <w:divBdr>
                <w:top w:val="none" w:sz="0" w:space="0" w:color="auto"/>
                <w:left w:val="none" w:sz="0" w:space="0" w:color="auto"/>
                <w:bottom w:val="none" w:sz="0" w:space="0" w:color="auto"/>
                <w:right w:val="none" w:sz="0" w:space="0" w:color="auto"/>
              </w:divBdr>
              <w:divsChild>
                <w:div w:id="882328141">
                  <w:marLeft w:val="0"/>
                  <w:marRight w:val="0"/>
                  <w:marTop w:val="0"/>
                  <w:marBottom w:val="0"/>
                  <w:divBdr>
                    <w:top w:val="none" w:sz="0" w:space="0" w:color="auto"/>
                    <w:left w:val="none" w:sz="0" w:space="0" w:color="auto"/>
                    <w:bottom w:val="none" w:sz="0" w:space="0" w:color="auto"/>
                    <w:right w:val="none" w:sz="0" w:space="0" w:color="auto"/>
                  </w:divBdr>
                  <w:divsChild>
                    <w:div w:id="127389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385594">
      <w:bodyDiv w:val="1"/>
      <w:marLeft w:val="0"/>
      <w:marRight w:val="0"/>
      <w:marTop w:val="0"/>
      <w:marBottom w:val="0"/>
      <w:divBdr>
        <w:top w:val="none" w:sz="0" w:space="0" w:color="auto"/>
        <w:left w:val="none" w:sz="0" w:space="0" w:color="auto"/>
        <w:bottom w:val="none" w:sz="0" w:space="0" w:color="auto"/>
        <w:right w:val="none" w:sz="0" w:space="0" w:color="auto"/>
      </w:divBdr>
      <w:divsChild>
        <w:div w:id="377752895">
          <w:marLeft w:val="0"/>
          <w:marRight w:val="0"/>
          <w:marTop w:val="0"/>
          <w:marBottom w:val="0"/>
          <w:divBdr>
            <w:top w:val="none" w:sz="0" w:space="0" w:color="auto"/>
            <w:left w:val="none" w:sz="0" w:space="0" w:color="auto"/>
            <w:bottom w:val="none" w:sz="0" w:space="0" w:color="auto"/>
            <w:right w:val="none" w:sz="0" w:space="0" w:color="auto"/>
          </w:divBdr>
          <w:divsChild>
            <w:div w:id="777792349">
              <w:marLeft w:val="0"/>
              <w:marRight w:val="0"/>
              <w:marTop w:val="0"/>
              <w:marBottom w:val="0"/>
              <w:divBdr>
                <w:top w:val="none" w:sz="0" w:space="0" w:color="auto"/>
                <w:left w:val="none" w:sz="0" w:space="0" w:color="auto"/>
                <w:bottom w:val="none" w:sz="0" w:space="0" w:color="auto"/>
                <w:right w:val="none" w:sz="0" w:space="0" w:color="auto"/>
              </w:divBdr>
              <w:divsChild>
                <w:div w:id="1904368254">
                  <w:marLeft w:val="0"/>
                  <w:marRight w:val="0"/>
                  <w:marTop w:val="0"/>
                  <w:marBottom w:val="0"/>
                  <w:divBdr>
                    <w:top w:val="none" w:sz="0" w:space="0" w:color="auto"/>
                    <w:left w:val="none" w:sz="0" w:space="0" w:color="auto"/>
                    <w:bottom w:val="none" w:sz="0" w:space="0" w:color="auto"/>
                    <w:right w:val="none" w:sz="0" w:space="0" w:color="auto"/>
                  </w:divBdr>
                  <w:divsChild>
                    <w:div w:id="115182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050156">
      <w:bodyDiv w:val="1"/>
      <w:marLeft w:val="0"/>
      <w:marRight w:val="0"/>
      <w:marTop w:val="0"/>
      <w:marBottom w:val="0"/>
      <w:divBdr>
        <w:top w:val="none" w:sz="0" w:space="0" w:color="auto"/>
        <w:left w:val="none" w:sz="0" w:space="0" w:color="auto"/>
        <w:bottom w:val="none" w:sz="0" w:space="0" w:color="auto"/>
        <w:right w:val="none" w:sz="0" w:space="0" w:color="auto"/>
      </w:divBdr>
      <w:divsChild>
        <w:div w:id="1051733210">
          <w:marLeft w:val="0"/>
          <w:marRight w:val="0"/>
          <w:marTop w:val="0"/>
          <w:marBottom w:val="0"/>
          <w:divBdr>
            <w:top w:val="none" w:sz="0" w:space="0" w:color="auto"/>
            <w:left w:val="none" w:sz="0" w:space="0" w:color="auto"/>
            <w:bottom w:val="none" w:sz="0" w:space="0" w:color="auto"/>
            <w:right w:val="none" w:sz="0" w:space="0" w:color="auto"/>
          </w:divBdr>
          <w:divsChild>
            <w:div w:id="1242373924">
              <w:marLeft w:val="0"/>
              <w:marRight w:val="0"/>
              <w:marTop w:val="0"/>
              <w:marBottom w:val="0"/>
              <w:divBdr>
                <w:top w:val="none" w:sz="0" w:space="0" w:color="auto"/>
                <w:left w:val="none" w:sz="0" w:space="0" w:color="auto"/>
                <w:bottom w:val="none" w:sz="0" w:space="0" w:color="auto"/>
                <w:right w:val="none" w:sz="0" w:space="0" w:color="auto"/>
              </w:divBdr>
              <w:divsChild>
                <w:div w:id="10801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563922">
      <w:bodyDiv w:val="1"/>
      <w:marLeft w:val="0"/>
      <w:marRight w:val="0"/>
      <w:marTop w:val="0"/>
      <w:marBottom w:val="0"/>
      <w:divBdr>
        <w:top w:val="none" w:sz="0" w:space="0" w:color="auto"/>
        <w:left w:val="none" w:sz="0" w:space="0" w:color="auto"/>
        <w:bottom w:val="none" w:sz="0" w:space="0" w:color="auto"/>
        <w:right w:val="none" w:sz="0" w:space="0" w:color="auto"/>
      </w:divBdr>
      <w:divsChild>
        <w:div w:id="1701784136">
          <w:marLeft w:val="0"/>
          <w:marRight w:val="0"/>
          <w:marTop w:val="0"/>
          <w:marBottom w:val="0"/>
          <w:divBdr>
            <w:top w:val="none" w:sz="0" w:space="0" w:color="auto"/>
            <w:left w:val="none" w:sz="0" w:space="0" w:color="auto"/>
            <w:bottom w:val="none" w:sz="0" w:space="0" w:color="auto"/>
            <w:right w:val="none" w:sz="0" w:space="0" w:color="auto"/>
          </w:divBdr>
          <w:divsChild>
            <w:div w:id="398017823">
              <w:marLeft w:val="0"/>
              <w:marRight w:val="0"/>
              <w:marTop w:val="0"/>
              <w:marBottom w:val="0"/>
              <w:divBdr>
                <w:top w:val="none" w:sz="0" w:space="0" w:color="auto"/>
                <w:left w:val="none" w:sz="0" w:space="0" w:color="auto"/>
                <w:bottom w:val="none" w:sz="0" w:space="0" w:color="auto"/>
                <w:right w:val="none" w:sz="0" w:space="0" w:color="auto"/>
              </w:divBdr>
              <w:divsChild>
                <w:div w:id="13731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426378">
      <w:bodyDiv w:val="1"/>
      <w:marLeft w:val="0"/>
      <w:marRight w:val="0"/>
      <w:marTop w:val="0"/>
      <w:marBottom w:val="0"/>
      <w:divBdr>
        <w:top w:val="none" w:sz="0" w:space="0" w:color="auto"/>
        <w:left w:val="none" w:sz="0" w:space="0" w:color="auto"/>
        <w:bottom w:val="none" w:sz="0" w:space="0" w:color="auto"/>
        <w:right w:val="none" w:sz="0" w:space="0" w:color="auto"/>
      </w:divBdr>
      <w:divsChild>
        <w:div w:id="756176470">
          <w:marLeft w:val="0"/>
          <w:marRight w:val="0"/>
          <w:marTop w:val="0"/>
          <w:marBottom w:val="0"/>
          <w:divBdr>
            <w:top w:val="none" w:sz="0" w:space="0" w:color="auto"/>
            <w:left w:val="none" w:sz="0" w:space="0" w:color="auto"/>
            <w:bottom w:val="none" w:sz="0" w:space="0" w:color="auto"/>
            <w:right w:val="none" w:sz="0" w:space="0" w:color="auto"/>
          </w:divBdr>
        </w:div>
        <w:div w:id="614947924">
          <w:marLeft w:val="0"/>
          <w:marRight w:val="0"/>
          <w:marTop w:val="0"/>
          <w:marBottom w:val="0"/>
          <w:divBdr>
            <w:top w:val="none" w:sz="0" w:space="0" w:color="auto"/>
            <w:left w:val="none" w:sz="0" w:space="0" w:color="auto"/>
            <w:bottom w:val="none" w:sz="0" w:space="0" w:color="auto"/>
            <w:right w:val="none" w:sz="0" w:space="0" w:color="auto"/>
          </w:divBdr>
          <w:divsChild>
            <w:div w:id="2091198033">
              <w:marLeft w:val="0"/>
              <w:marRight w:val="0"/>
              <w:marTop w:val="0"/>
              <w:marBottom w:val="0"/>
              <w:divBdr>
                <w:top w:val="none" w:sz="0" w:space="0" w:color="auto"/>
                <w:left w:val="none" w:sz="0" w:space="0" w:color="auto"/>
                <w:bottom w:val="none" w:sz="0" w:space="0" w:color="auto"/>
                <w:right w:val="none" w:sz="0" w:space="0" w:color="auto"/>
              </w:divBdr>
              <w:divsChild>
                <w:div w:id="939486444">
                  <w:marLeft w:val="0"/>
                  <w:marRight w:val="0"/>
                  <w:marTop w:val="0"/>
                  <w:marBottom w:val="0"/>
                  <w:divBdr>
                    <w:top w:val="none" w:sz="0" w:space="0" w:color="auto"/>
                    <w:left w:val="none" w:sz="0" w:space="0" w:color="auto"/>
                    <w:bottom w:val="none" w:sz="0" w:space="0" w:color="auto"/>
                    <w:right w:val="none" w:sz="0" w:space="0" w:color="auto"/>
                  </w:divBdr>
                </w:div>
                <w:div w:id="1372995794">
                  <w:marLeft w:val="0"/>
                  <w:marRight w:val="0"/>
                  <w:marTop w:val="0"/>
                  <w:marBottom w:val="0"/>
                  <w:divBdr>
                    <w:top w:val="none" w:sz="0" w:space="0" w:color="auto"/>
                    <w:left w:val="none" w:sz="0" w:space="0" w:color="auto"/>
                    <w:bottom w:val="none" w:sz="0" w:space="0" w:color="auto"/>
                    <w:right w:val="none" w:sz="0" w:space="0" w:color="auto"/>
                  </w:divBdr>
                </w:div>
                <w:div w:id="1642802596">
                  <w:marLeft w:val="0"/>
                  <w:marRight w:val="0"/>
                  <w:marTop w:val="0"/>
                  <w:marBottom w:val="0"/>
                  <w:divBdr>
                    <w:top w:val="none" w:sz="0" w:space="0" w:color="auto"/>
                    <w:left w:val="none" w:sz="0" w:space="0" w:color="auto"/>
                    <w:bottom w:val="none" w:sz="0" w:space="0" w:color="auto"/>
                    <w:right w:val="none" w:sz="0" w:space="0" w:color="auto"/>
                  </w:divBdr>
                </w:div>
              </w:divsChild>
            </w:div>
            <w:div w:id="660545382">
              <w:marLeft w:val="0"/>
              <w:marRight w:val="0"/>
              <w:marTop w:val="0"/>
              <w:marBottom w:val="0"/>
              <w:divBdr>
                <w:top w:val="none" w:sz="0" w:space="0" w:color="auto"/>
                <w:left w:val="none" w:sz="0" w:space="0" w:color="auto"/>
                <w:bottom w:val="none" w:sz="0" w:space="0" w:color="auto"/>
                <w:right w:val="none" w:sz="0" w:space="0" w:color="auto"/>
              </w:divBdr>
              <w:divsChild>
                <w:div w:id="2110737840">
                  <w:marLeft w:val="0"/>
                  <w:marRight w:val="0"/>
                  <w:marTop w:val="0"/>
                  <w:marBottom w:val="0"/>
                  <w:divBdr>
                    <w:top w:val="none" w:sz="0" w:space="0" w:color="auto"/>
                    <w:left w:val="none" w:sz="0" w:space="0" w:color="auto"/>
                    <w:bottom w:val="none" w:sz="0" w:space="0" w:color="auto"/>
                    <w:right w:val="none" w:sz="0" w:space="0" w:color="auto"/>
                  </w:divBdr>
                </w:div>
                <w:div w:id="1879122064">
                  <w:marLeft w:val="0"/>
                  <w:marRight w:val="0"/>
                  <w:marTop w:val="0"/>
                  <w:marBottom w:val="0"/>
                  <w:divBdr>
                    <w:top w:val="none" w:sz="0" w:space="0" w:color="auto"/>
                    <w:left w:val="none" w:sz="0" w:space="0" w:color="auto"/>
                    <w:bottom w:val="none" w:sz="0" w:space="0" w:color="auto"/>
                    <w:right w:val="none" w:sz="0" w:space="0" w:color="auto"/>
                  </w:divBdr>
                </w:div>
                <w:div w:id="1335843313">
                  <w:marLeft w:val="0"/>
                  <w:marRight w:val="0"/>
                  <w:marTop w:val="0"/>
                  <w:marBottom w:val="0"/>
                  <w:divBdr>
                    <w:top w:val="none" w:sz="0" w:space="0" w:color="auto"/>
                    <w:left w:val="none" w:sz="0" w:space="0" w:color="auto"/>
                    <w:bottom w:val="none" w:sz="0" w:space="0" w:color="auto"/>
                    <w:right w:val="none" w:sz="0" w:space="0" w:color="auto"/>
                  </w:divBdr>
                </w:div>
              </w:divsChild>
            </w:div>
            <w:div w:id="118228271">
              <w:marLeft w:val="0"/>
              <w:marRight w:val="0"/>
              <w:marTop w:val="0"/>
              <w:marBottom w:val="0"/>
              <w:divBdr>
                <w:top w:val="none" w:sz="0" w:space="0" w:color="auto"/>
                <w:left w:val="none" w:sz="0" w:space="0" w:color="auto"/>
                <w:bottom w:val="none" w:sz="0" w:space="0" w:color="auto"/>
                <w:right w:val="none" w:sz="0" w:space="0" w:color="auto"/>
              </w:divBdr>
            </w:div>
            <w:div w:id="1340307150">
              <w:marLeft w:val="0"/>
              <w:marRight w:val="0"/>
              <w:marTop w:val="0"/>
              <w:marBottom w:val="0"/>
              <w:divBdr>
                <w:top w:val="none" w:sz="0" w:space="0" w:color="auto"/>
                <w:left w:val="none" w:sz="0" w:space="0" w:color="auto"/>
                <w:bottom w:val="none" w:sz="0" w:space="0" w:color="auto"/>
                <w:right w:val="none" w:sz="0" w:space="0" w:color="auto"/>
              </w:divBdr>
            </w:div>
            <w:div w:id="1418477293">
              <w:marLeft w:val="0"/>
              <w:marRight w:val="0"/>
              <w:marTop w:val="0"/>
              <w:marBottom w:val="0"/>
              <w:divBdr>
                <w:top w:val="none" w:sz="0" w:space="0" w:color="auto"/>
                <w:left w:val="none" w:sz="0" w:space="0" w:color="auto"/>
                <w:bottom w:val="none" w:sz="0" w:space="0" w:color="auto"/>
                <w:right w:val="none" w:sz="0" w:space="0" w:color="auto"/>
              </w:divBdr>
            </w:div>
            <w:div w:id="900989929">
              <w:marLeft w:val="0"/>
              <w:marRight w:val="0"/>
              <w:marTop w:val="0"/>
              <w:marBottom w:val="0"/>
              <w:divBdr>
                <w:top w:val="none" w:sz="0" w:space="0" w:color="auto"/>
                <w:left w:val="none" w:sz="0" w:space="0" w:color="auto"/>
                <w:bottom w:val="none" w:sz="0" w:space="0" w:color="auto"/>
                <w:right w:val="none" w:sz="0" w:space="0" w:color="auto"/>
              </w:divBdr>
            </w:div>
            <w:div w:id="759062536">
              <w:marLeft w:val="0"/>
              <w:marRight w:val="0"/>
              <w:marTop w:val="0"/>
              <w:marBottom w:val="0"/>
              <w:divBdr>
                <w:top w:val="none" w:sz="0" w:space="0" w:color="auto"/>
                <w:left w:val="none" w:sz="0" w:space="0" w:color="auto"/>
                <w:bottom w:val="none" w:sz="0" w:space="0" w:color="auto"/>
                <w:right w:val="none" w:sz="0" w:space="0" w:color="auto"/>
              </w:divBdr>
              <w:divsChild>
                <w:div w:id="32316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355987">
      <w:bodyDiv w:val="1"/>
      <w:marLeft w:val="0"/>
      <w:marRight w:val="0"/>
      <w:marTop w:val="0"/>
      <w:marBottom w:val="0"/>
      <w:divBdr>
        <w:top w:val="none" w:sz="0" w:space="0" w:color="auto"/>
        <w:left w:val="none" w:sz="0" w:space="0" w:color="auto"/>
        <w:bottom w:val="none" w:sz="0" w:space="0" w:color="auto"/>
        <w:right w:val="none" w:sz="0" w:space="0" w:color="auto"/>
      </w:divBdr>
      <w:divsChild>
        <w:div w:id="339040917">
          <w:marLeft w:val="0"/>
          <w:marRight w:val="0"/>
          <w:marTop w:val="0"/>
          <w:marBottom w:val="0"/>
          <w:divBdr>
            <w:top w:val="none" w:sz="0" w:space="0" w:color="auto"/>
            <w:left w:val="none" w:sz="0" w:space="0" w:color="auto"/>
            <w:bottom w:val="none" w:sz="0" w:space="0" w:color="auto"/>
            <w:right w:val="none" w:sz="0" w:space="0" w:color="auto"/>
          </w:divBdr>
          <w:divsChild>
            <w:div w:id="1074426064">
              <w:marLeft w:val="0"/>
              <w:marRight w:val="0"/>
              <w:marTop w:val="0"/>
              <w:marBottom w:val="0"/>
              <w:divBdr>
                <w:top w:val="none" w:sz="0" w:space="0" w:color="auto"/>
                <w:left w:val="none" w:sz="0" w:space="0" w:color="auto"/>
                <w:bottom w:val="none" w:sz="0" w:space="0" w:color="auto"/>
                <w:right w:val="none" w:sz="0" w:space="0" w:color="auto"/>
              </w:divBdr>
              <w:divsChild>
                <w:div w:id="1438870047">
                  <w:marLeft w:val="0"/>
                  <w:marRight w:val="0"/>
                  <w:marTop w:val="0"/>
                  <w:marBottom w:val="0"/>
                  <w:divBdr>
                    <w:top w:val="none" w:sz="0" w:space="0" w:color="auto"/>
                    <w:left w:val="none" w:sz="0" w:space="0" w:color="auto"/>
                    <w:bottom w:val="none" w:sz="0" w:space="0" w:color="auto"/>
                    <w:right w:val="none" w:sz="0" w:space="0" w:color="auto"/>
                  </w:divBdr>
                  <w:divsChild>
                    <w:div w:id="54545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7824566">
      <w:bodyDiv w:val="1"/>
      <w:marLeft w:val="0"/>
      <w:marRight w:val="0"/>
      <w:marTop w:val="0"/>
      <w:marBottom w:val="0"/>
      <w:divBdr>
        <w:top w:val="none" w:sz="0" w:space="0" w:color="auto"/>
        <w:left w:val="none" w:sz="0" w:space="0" w:color="auto"/>
        <w:bottom w:val="none" w:sz="0" w:space="0" w:color="auto"/>
        <w:right w:val="none" w:sz="0" w:space="0" w:color="auto"/>
      </w:divBdr>
      <w:divsChild>
        <w:div w:id="112092205">
          <w:marLeft w:val="0"/>
          <w:marRight w:val="0"/>
          <w:marTop w:val="0"/>
          <w:marBottom w:val="0"/>
          <w:divBdr>
            <w:top w:val="none" w:sz="0" w:space="0" w:color="auto"/>
            <w:left w:val="none" w:sz="0" w:space="0" w:color="auto"/>
            <w:bottom w:val="none" w:sz="0" w:space="0" w:color="auto"/>
            <w:right w:val="none" w:sz="0" w:space="0" w:color="auto"/>
          </w:divBdr>
          <w:divsChild>
            <w:div w:id="1991907400">
              <w:marLeft w:val="0"/>
              <w:marRight w:val="0"/>
              <w:marTop w:val="0"/>
              <w:marBottom w:val="0"/>
              <w:divBdr>
                <w:top w:val="none" w:sz="0" w:space="0" w:color="auto"/>
                <w:left w:val="none" w:sz="0" w:space="0" w:color="auto"/>
                <w:bottom w:val="none" w:sz="0" w:space="0" w:color="auto"/>
                <w:right w:val="none" w:sz="0" w:space="0" w:color="auto"/>
              </w:divBdr>
              <w:divsChild>
                <w:div w:id="46878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875508">
      <w:bodyDiv w:val="1"/>
      <w:marLeft w:val="0"/>
      <w:marRight w:val="0"/>
      <w:marTop w:val="0"/>
      <w:marBottom w:val="0"/>
      <w:divBdr>
        <w:top w:val="none" w:sz="0" w:space="0" w:color="auto"/>
        <w:left w:val="none" w:sz="0" w:space="0" w:color="auto"/>
        <w:bottom w:val="none" w:sz="0" w:space="0" w:color="auto"/>
        <w:right w:val="none" w:sz="0" w:space="0" w:color="auto"/>
      </w:divBdr>
      <w:divsChild>
        <w:div w:id="1215004555">
          <w:marLeft w:val="0"/>
          <w:marRight w:val="0"/>
          <w:marTop w:val="0"/>
          <w:marBottom w:val="0"/>
          <w:divBdr>
            <w:top w:val="none" w:sz="0" w:space="0" w:color="auto"/>
            <w:left w:val="none" w:sz="0" w:space="0" w:color="auto"/>
            <w:bottom w:val="none" w:sz="0" w:space="0" w:color="auto"/>
            <w:right w:val="none" w:sz="0" w:space="0" w:color="auto"/>
          </w:divBdr>
          <w:divsChild>
            <w:div w:id="1098864574">
              <w:marLeft w:val="0"/>
              <w:marRight w:val="0"/>
              <w:marTop w:val="0"/>
              <w:marBottom w:val="0"/>
              <w:divBdr>
                <w:top w:val="none" w:sz="0" w:space="0" w:color="auto"/>
                <w:left w:val="none" w:sz="0" w:space="0" w:color="auto"/>
                <w:bottom w:val="none" w:sz="0" w:space="0" w:color="auto"/>
                <w:right w:val="none" w:sz="0" w:space="0" w:color="auto"/>
              </w:divBdr>
              <w:divsChild>
                <w:div w:id="2147308054">
                  <w:marLeft w:val="0"/>
                  <w:marRight w:val="0"/>
                  <w:marTop w:val="0"/>
                  <w:marBottom w:val="0"/>
                  <w:divBdr>
                    <w:top w:val="none" w:sz="0" w:space="0" w:color="auto"/>
                    <w:left w:val="none" w:sz="0" w:space="0" w:color="auto"/>
                    <w:bottom w:val="none" w:sz="0" w:space="0" w:color="auto"/>
                    <w:right w:val="none" w:sz="0" w:space="0" w:color="auto"/>
                  </w:divBdr>
                  <w:divsChild>
                    <w:div w:id="13225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870979">
      <w:bodyDiv w:val="1"/>
      <w:marLeft w:val="0"/>
      <w:marRight w:val="0"/>
      <w:marTop w:val="0"/>
      <w:marBottom w:val="0"/>
      <w:divBdr>
        <w:top w:val="none" w:sz="0" w:space="0" w:color="auto"/>
        <w:left w:val="none" w:sz="0" w:space="0" w:color="auto"/>
        <w:bottom w:val="none" w:sz="0" w:space="0" w:color="auto"/>
        <w:right w:val="none" w:sz="0" w:space="0" w:color="auto"/>
      </w:divBdr>
      <w:divsChild>
        <w:div w:id="12191325">
          <w:marLeft w:val="0"/>
          <w:marRight w:val="0"/>
          <w:marTop w:val="0"/>
          <w:marBottom w:val="0"/>
          <w:divBdr>
            <w:top w:val="none" w:sz="0" w:space="0" w:color="auto"/>
            <w:left w:val="none" w:sz="0" w:space="0" w:color="auto"/>
            <w:bottom w:val="none" w:sz="0" w:space="0" w:color="auto"/>
            <w:right w:val="none" w:sz="0" w:space="0" w:color="auto"/>
          </w:divBdr>
          <w:divsChild>
            <w:div w:id="1495103700">
              <w:marLeft w:val="0"/>
              <w:marRight w:val="0"/>
              <w:marTop w:val="0"/>
              <w:marBottom w:val="0"/>
              <w:divBdr>
                <w:top w:val="none" w:sz="0" w:space="0" w:color="auto"/>
                <w:left w:val="none" w:sz="0" w:space="0" w:color="auto"/>
                <w:bottom w:val="none" w:sz="0" w:space="0" w:color="auto"/>
                <w:right w:val="none" w:sz="0" w:space="0" w:color="auto"/>
              </w:divBdr>
              <w:divsChild>
                <w:div w:id="1799832106">
                  <w:marLeft w:val="0"/>
                  <w:marRight w:val="0"/>
                  <w:marTop w:val="0"/>
                  <w:marBottom w:val="0"/>
                  <w:divBdr>
                    <w:top w:val="none" w:sz="0" w:space="0" w:color="auto"/>
                    <w:left w:val="none" w:sz="0" w:space="0" w:color="auto"/>
                    <w:bottom w:val="none" w:sz="0" w:space="0" w:color="auto"/>
                    <w:right w:val="none" w:sz="0" w:space="0" w:color="auto"/>
                  </w:divBdr>
                  <w:divsChild>
                    <w:div w:id="158468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32335661">
      <w:bodyDiv w:val="1"/>
      <w:marLeft w:val="0"/>
      <w:marRight w:val="0"/>
      <w:marTop w:val="0"/>
      <w:marBottom w:val="0"/>
      <w:divBdr>
        <w:top w:val="none" w:sz="0" w:space="0" w:color="auto"/>
        <w:left w:val="none" w:sz="0" w:space="0" w:color="auto"/>
        <w:bottom w:val="none" w:sz="0" w:space="0" w:color="auto"/>
        <w:right w:val="none" w:sz="0" w:space="0" w:color="auto"/>
      </w:divBdr>
      <w:divsChild>
        <w:div w:id="1699231589">
          <w:marLeft w:val="0"/>
          <w:marRight w:val="0"/>
          <w:marTop w:val="0"/>
          <w:marBottom w:val="0"/>
          <w:divBdr>
            <w:top w:val="none" w:sz="0" w:space="0" w:color="auto"/>
            <w:left w:val="none" w:sz="0" w:space="0" w:color="auto"/>
            <w:bottom w:val="none" w:sz="0" w:space="0" w:color="auto"/>
            <w:right w:val="none" w:sz="0" w:space="0" w:color="auto"/>
          </w:divBdr>
          <w:divsChild>
            <w:div w:id="1999190369">
              <w:marLeft w:val="0"/>
              <w:marRight w:val="0"/>
              <w:marTop w:val="0"/>
              <w:marBottom w:val="0"/>
              <w:divBdr>
                <w:top w:val="none" w:sz="0" w:space="0" w:color="auto"/>
                <w:left w:val="none" w:sz="0" w:space="0" w:color="auto"/>
                <w:bottom w:val="none" w:sz="0" w:space="0" w:color="auto"/>
                <w:right w:val="none" w:sz="0" w:space="0" w:color="auto"/>
              </w:divBdr>
              <w:divsChild>
                <w:div w:id="183206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421712">
      <w:bodyDiv w:val="1"/>
      <w:marLeft w:val="0"/>
      <w:marRight w:val="0"/>
      <w:marTop w:val="0"/>
      <w:marBottom w:val="0"/>
      <w:divBdr>
        <w:top w:val="none" w:sz="0" w:space="0" w:color="auto"/>
        <w:left w:val="none" w:sz="0" w:space="0" w:color="auto"/>
        <w:bottom w:val="none" w:sz="0" w:space="0" w:color="auto"/>
        <w:right w:val="none" w:sz="0" w:space="0" w:color="auto"/>
      </w:divBdr>
    </w:div>
    <w:div w:id="839351008">
      <w:bodyDiv w:val="1"/>
      <w:marLeft w:val="0"/>
      <w:marRight w:val="0"/>
      <w:marTop w:val="0"/>
      <w:marBottom w:val="0"/>
      <w:divBdr>
        <w:top w:val="none" w:sz="0" w:space="0" w:color="auto"/>
        <w:left w:val="none" w:sz="0" w:space="0" w:color="auto"/>
        <w:bottom w:val="none" w:sz="0" w:space="0" w:color="auto"/>
        <w:right w:val="none" w:sz="0" w:space="0" w:color="auto"/>
      </w:divBdr>
      <w:divsChild>
        <w:div w:id="1387754992">
          <w:marLeft w:val="0"/>
          <w:marRight w:val="0"/>
          <w:marTop w:val="0"/>
          <w:marBottom w:val="0"/>
          <w:divBdr>
            <w:top w:val="none" w:sz="0" w:space="0" w:color="auto"/>
            <w:left w:val="none" w:sz="0" w:space="0" w:color="auto"/>
            <w:bottom w:val="none" w:sz="0" w:space="0" w:color="auto"/>
            <w:right w:val="none" w:sz="0" w:space="0" w:color="auto"/>
          </w:divBdr>
          <w:divsChild>
            <w:div w:id="1838760797">
              <w:marLeft w:val="0"/>
              <w:marRight w:val="0"/>
              <w:marTop w:val="0"/>
              <w:marBottom w:val="0"/>
              <w:divBdr>
                <w:top w:val="none" w:sz="0" w:space="0" w:color="auto"/>
                <w:left w:val="none" w:sz="0" w:space="0" w:color="auto"/>
                <w:bottom w:val="none" w:sz="0" w:space="0" w:color="auto"/>
                <w:right w:val="none" w:sz="0" w:space="0" w:color="auto"/>
              </w:divBdr>
              <w:divsChild>
                <w:div w:id="116602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664615">
      <w:bodyDiv w:val="1"/>
      <w:marLeft w:val="0"/>
      <w:marRight w:val="0"/>
      <w:marTop w:val="0"/>
      <w:marBottom w:val="0"/>
      <w:divBdr>
        <w:top w:val="none" w:sz="0" w:space="0" w:color="auto"/>
        <w:left w:val="none" w:sz="0" w:space="0" w:color="auto"/>
        <w:bottom w:val="none" w:sz="0" w:space="0" w:color="auto"/>
        <w:right w:val="none" w:sz="0" w:space="0" w:color="auto"/>
      </w:divBdr>
      <w:divsChild>
        <w:div w:id="759065735">
          <w:marLeft w:val="0"/>
          <w:marRight w:val="0"/>
          <w:marTop w:val="0"/>
          <w:marBottom w:val="0"/>
          <w:divBdr>
            <w:top w:val="none" w:sz="0" w:space="0" w:color="auto"/>
            <w:left w:val="none" w:sz="0" w:space="0" w:color="auto"/>
            <w:bottom w:val="none" w:sz="0" w:space="0" w:color="auto"/>
            <w:right w:val="none" w:sz="0" w:space="0" w:color="auto"/>
          </w:divBdr>
          <w:divsChild>
            <w:div w:id="973408731">
              <w:marLeft w:val="0"/>
              <w:marRight w:val="0"/>
              <w:marTop w:val="0"/>
              <w:marBottom w:val="0"/>
              <w:divBdr>
                <w:top w:val="none" w:sz="0" w:space="0" w:color="auto"/>
                <w:left w:val="none" w:sz="0" w:space="0" w:color="auto"/>
                <w:bottom w:val="none" w:sz="0" w:space="0" w:color="auto"/>
                <w:right w:val="none" w:sz="0" w:space="0" w:color="auto"/>
              </w:divBdr>
              <w:divsChild>
                <w:div w:id="127077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623565">
      <w:bodyDiv w:val="1"/>
      <w:marLeft w:val="0"/>
      <w:marRight w:val="0"/>
      <w:marTop w:val="0"/>
      <w:marBottom w:val="0"/>
      <w:divBdr>
        <w:top w:val="none" w:sz="0" w:space="0" w:color="auto"/>
        <w:left w:val="none" w:sz="0" w:space="0" w:color="auto"/>
        <w:bottom w:val="none" w:sz="0" w:space="0" w:color="auto"/>
        <w:right w:val="none" w:sz="0" w:space="0" w:color="auto"/>
      </w:divBdr>
      <w:divsChild>
        <w:div w:id="1254121803">
          <w:marLeft w:val="0"/>
          <w:marRight w:val="0"/>
          <w:marTop w:val="0"/>
          <w:marBottom w:val="0"/>
          <w:divBdr>
            <w:top w:val="none" w:sz="0" w:space="0" w:color="auto"/>
            <w:left w:val="none" w:sz="0" w:space="0" w:color="auto"/>
            <w:bottom w:val="none" w:sz="0" w:space="0" w:color="auto"/>
            <w:right w:val="none" w:sz="0" w:space="0" w:color="auto"/>
          </w:divBdr>
          <w:divsChild>
            <w:div w:id="1960606540">
              <w:marLeft w:val="0"/>
              <w:marRight w:val="0"/>
              <w:marTop w:val="0"/>
              <w:marBottom w:val="0"/>
              <w:divBdr>
                <w:top w:val="none" w:sz="0" w:space="0" w:color="auto"/>
                <w:left w:val="none" w:sz="0" w:space="0" w:color="auto"/>
                <w:bottom w:val="none" w:sz="0" w:space="0" w:color="auto"/>
                <w:right w:val="none" w:sz="0" w:space="0" w:color="auto"/>
              </w:divBdr>
              <w:divsChild>
                <w:div w:id="195763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532733">
      <w:bodyDiv w:val="1"/>
      <w:marLeft w:val="0"/>
      <w:marRight w:val="0"/>
      <w:marTop w:val="0"/>
      <w:marBottom w:val="0"/>
      <w:divBdr>
        <w:top w:val="none" w:sz="0" w:space="0" w:color="auto"/>
        <w:left w:val="none" w:sz="0" w:space="0" w:color="auto"/>
        <w:bottom w:val="none" w:sz="0" w:space="0" w:color="auto"/>
        <w:right w:val="none" w:sz="0" w:space="0" w:color="auto"/>
      </w:divBdr>
      <w:divsChild>
        <w:div w:id="45879825">
          <w:marLeft w:val="0"/>
          <w:marRight w:val="0"/>
          <w:marTop w:val="0"/>
          <w:marBottom w:val="0"/>
          <w:divBdr>
            <w:top w:val="none" w:sz="0" w:space="0" w:color="auto"/>
            <w:left w:val="none" w:sz="0" w:space="0" w:color="auto"/>
            <w:bottom w:val="none" w:sz="0" w:space="0" w:color="auto"/>
            <w:right w:val="none" w:sz="0" w:space="0" w:color="auto"/>
          </w:divBdr>
          <w:divsChild>
            <w:div w:id="1770812544">
              <w:marLeft w:val="0"/>
              <w:marRight w:val="0"/>
              <w:marTop w:val="0"/>
              <w:marBottom w:val="0"/>
              <w:divBdr>
                <w:top w:val="none" w:sz="0" w:space="0" w:color="auto"/>
                <w:left w:val="none" w:sz="0" w:space="0" w:color="auto"/>
                <w:bottom w:val="none" w:sz="0" w:space="0" w:color="auto"/>
                <w:right w:val="none" w:sz="0" w:space="0" w:color="auto"/>
              </w:divBdr>
              <w:divsChild>
                <w:div w:id="590549286">
                  <w:marLeft w:val="0"/>
                  <w:marRight w:val="0"/>
                  <w:marTop w:val="0"/>
                  <w:marBottom w:val="0"/>
                  <w:divBdr>
                    <w:top w:val="none" w:sz="0" w:space="0" w:color="auto"/>
                    <w:left w:val="none" w:sz="0" w:space="0" w:color="auto"/>
                    <w:bottom w:val="none" w:sz="0" w:space="0" w:color="auto"/>
                    <w:right w:val="none" w:sz="0" w:space="0" w:color="auto"/>
                  </w:divBdr>
                </w:div>
                <w:div w:id="211243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609819">
      <w:bodyDiv w:val="1"/>
      <w:marLeft w:val="0"/>
      <w:marRight w:val="0"/>
      <w:marTop w:val="0"/>
      <w:marBottom w:val="0"/>
      <w:divBdr>
        <w:top w:val="none" w:sz="0" w:space="0" w:color="auto"/>
        <w:left w:val="none" w:sz="0" w:space="0" w:color="auto"/>
        <w:bottom w:val="none" w:sz="0" w:space="0" w:color="auto"/>
        <w:right w:val="none" w:sz="0" w:space="0" w:color="auto"/>
      </w:divBdr>
      <w:divsChild>
        <w:div w:id="1462842466">
          <w:marLeft w:val="0"/>
          <w:marRight w:val="0"/>
          <w:marTop w:val="0"/>
          <w:marBottom w:val="0"/>
          <w:divBdr>
            <w:top w:val="none" w:sz="0" w:space="0" w:color="auto"/>
            <w:left w:val="none" w:sz="0" w:space="0" w:color="auto"/>
            <w:bottom w:val="none" w:sz="0" w:space="0" w:color="auto"/>
            <w:right w:val="none" w:sz="0" w:space="0" w:color="auto"/>
          </w:divBdr>
          <w:divsChild>
            <w:div w:id="1588222778">
              <w:marLeft w:val="0"/>
              <w:marRight w:val="0"/>
              <w:marTop w:val="0"/>
              <w:marBottom w:val="0"/>
              <w:divBdr>
                <w:top w:val="none" w:sz="0" w:space="0" w:color="auto"/>
                <w:left w:val="none" w:sz="0" w:space="0" w:color="auto"/>
                <w:bottom w:val="none" w:sz="0" w:space="0" w:color="auto"/>
                <w:right w:val="none" w:sz="0" w:space="0" w:color="auto"/>
              </w:divBdr>
              <w:divsChild>
                <w:div w:id="39728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266538">
      <w:bodyDiv w:val="1"/>
      <w:marLeft w:val="0"/>
      <w:marRight w:val="0"/>
      <w:marTop w:val="0"/>
      <w:marBottom w:val="0"/>
      <w:divBdr>
        <w:top w:val="none" w:sz="0" w:space="0" w:color="auto"/>
        <w:left w:val="none" w:sz="0" w:space="0" w:color="auto"/>
        <w:bottom w:val="none" w:sz="0" w:space="0" w:color="auto"/>
        <w:right w:val="none" w:sz="0" w:space="0" w:color="auto"/>
      </w:divBdr>
    </w:div>
    <w:div w:id="858742787">
      <w:bodyDiv w:val="1"/>
      <w:marLeft w:val="0"/>
      <w:marRight w:val="0"/>
      <w:marTop w:val="0"/>
      <w:marBottom w:val="0"/>
      <w:divBdr>
        <w:top w:val="none" w:sz="0" w:space="0" w:color="auto"/>
        <w:left w:val="none" w:sz="0" w:space="0" w:color="auto"/>
        <w:bottom w:val="none" w:sz="0" w:space="0" w:color="auto"/>
        <w:right w:val="none" w:sz="0" w:space="0" w:color="auto"/>
      </w:divBdr>
      <w:divsChild>
        <w:div w:id="1217355053">
          <w:marLeft w:val="0"/>
          <w:marRight w:val="0"/>
          <w:marTop w:val="0"/>
          <w:marBottom w:val="0"/>
          <w:divBdr>
            <w:top w:val="none" w:sz="0" w:space="0" w:color="auto"/>
            <w:left w:val="none" w:sz="0" w:space="0" w:color="auto"/>
            <w:bottom w:val="none" w:sz="0" w:space="0" w:color="auto"/>
            <w:right w:val="none" w:sz="0" w:space="0" w:color="auto"/>
          </w:divBdr>
          <w:divsChild>
            <w:div w:id="925924456">
              <w:marLeft w:val="0"/>
              <w:marRight w:val="0"/>
              <w:marTop w:val="0"/>
              <w:marBottom w:val="0"/>
              <w:divBdr>
                <w:top w:val="none" w:sz="0" w:space="0" w:color="auto"/>
                <w:left w:val="none" w:sz="0" w:space="0" w:color="auto"/>
                <w:bottom w:val="none" w:sz="0" w:space="0" w:color="auto"/>
                <w:right w:val="none" w:sz="0" w:space="0" w:color="auto"/>
              </w:divBdr>
              <w:divsChild>
                <w:div w:id="943926535">
                  <w:marLeft w:val="0"/>
                  <w:marRight w:val="0"/>
                  <w:marTop w:val="0"/>
                  <w:marBottom w:val="0"/>
                  <w:divBdr>
                    <w:top w:val="none" w:sz="0" w:space="0" w:color="auto"/>
                    <w:left w:val="none" w:sz="0" w:space="0" w:color="auto"/>
                    <w:bottom w:val="none" w:sz="0" w:space="0" w:color="auto"/>
                    <w:right w:val="none" w:sz="0" w:space="0" w:color="auto"/>
                  </w:divBdr>
                  <w:divsChild>
                    <w:div w:id="460734880">
                      <w:marLeft w:val="0"/>
                      <w:marRight w:val="0"/>
                      <w:marTop w:val="0"/>
                      <w:marBottom w:val="0"/>
                      <w:divBdr>
                        <w:top w:val="none" w:sz="0" w:space="0" w:color="auto"/>
                        <w:left w:val="none" w:sz="0" w:space="0" w:color="auto"/>
                        <w:bottom w:val="none" w:sz="0" w:space="0" w:color="auto"/>
                        <w:right w:val="none" w:sz="0" w:space="0" w:color="auto"/>
                      </w:divBdr>
                    </w:div>
                  </w:divsChild>
                </w:div>
                <w:div w:id="1218736827">
                  <w:marLeft w:val="0"/>
                  <w:marRight w:val="0"/>
                  <w:marTop w:val="0"/>
                  <w:marBottom w:val="0"/>
                  <w:divBdr>
                    <w:top w:val="none" w:sz="0" w:space="0" w:color="auto"/>
                    <w:left w:val="none" w:sz="0" w:space="0" w:color="auto"/>
                    <w:bottom w:val="none" w:sz="0" w:space="0" w:color="auto"/>
                    <w:right w:val="none" w:sz="0" w:space="0" w:color="auto"/>
                  </w:divBdr>
                  <w:divsChild>
                    <w:div w:id="1749689528">
                      <w:marLeft w:val="0"/>
                      <w:marRight w:val="0"/>
                      <w:marTop w:val="0"/>
                      <w:marBottom w:val="0"/>
                      <w:divBdr>
                        <w:top w:val="none" w:sz="0" w:space="0" w:color="auto"/>
                        <w:left w:val="none" w:sz="0" w:space="0" w:color="auto"/>
                        <w:bottom w:val="none" w:sz="0" w:space="0" w:color="auto"/>
                        <w:right w:val="none" w:sz="0" w:space="0" w:color="auto"/>
                      </w:divBdr>
                    </w:div>
                  </w:divsChild>
                </w:div>
                <w:div w:id="1408915158">
                  <w:marLeft w:val="0"/>
                  <w:marRight w:val="0"/>
                  <w:marTop w:val="0"/>
                  <w:marBottom w:val="0"/>
                  <w:divBdr>
                    <w:top w:val="none" w:sz="0" w:space="0" w:color="auto"/>
                    <w:left w:val="none" w:sz="0" w:space="0" w:color="auto"/>
                    <w:bottom w:val="none" w:sz="0" w:space="0" w:color="auto"/>
                    <w:right w:val="none" w:sz="0" w:space="0" w:color="auto"/>
                  </w:divBdr>
                  <w:divsChild>
                    <w:div w:id="990712855">
                      <w:marLeft w:val="0"/>
                      <w:marRight w:val="0"/>
                      <w:marTop w:val="0"/>
                      <w:marBottom w:val="0"/>
                      <w:divBdr>
                        <w:top w:val="none" w:sz="0" w:space="0" w:color="auto"/>
                        <w:left w:val="none" w:sz="0" w:space="0" w:color="auto"/>
                        <w:bottom w:val="none" w:sz="0" w:space="0" w:color="auto"/>
                        <w:right w:val="none" w:sz="0" w:space="0" w:color="auto"/>
                      </w:divBdr>
                    </w:div>
                  </w:divsChild>
                </w:div>
                <w:div w:id="1543131268">
                  <w:marLeft w:val="0"/>
                  <w:marRight w:val="0"/>
                  <w:marTop w:val="0"/>
                  <w:marBottom w:val="0"/>
                  <w:divBdr>
                    <w:top w:val="none" w:sz="0" w:space="0" w:color="auto"/>
                    <w:left w:val="none" w:sz="0" w:space="0" w:color="auto"/>
                    <w:bottom w:val="none" w:sz="0" w:space="0" w:color="auto"/>
                    <w:right w:val="none" w:sz="0" w:space="0" w:color="auto"/>
                  </w:divBdr>
                  <w:divsChild>
                    <w:div w:id="1831749553">
                      <w:marLeft w:val="0"/>
                      <w:marRight w:val="0"/>
                      <w:marTop w:val="0"/>
                      <w:marBottom w:val="0"/>
                      <w:divBdr>
                        <w:top w:val="none" w:sz="0" w:space="0" w:color="auto"/>
                        <w:left w:val="none" w:sz="0" w:space="0" w:color="auto"/>
                        <w:bottom w:val="none" w:sz="0" w:space="0" w:color="auto"/>
                        <w:right w:val="none" w:sz="0" w:space="0" w:color="auto"/>
                      </w:divBdr>
                    </w:div>
                  </w:divsChild>
                </w:div>
                <w:div w:id="2090150790">
                  <w:marLeft w:val="0"/>
                  <w:marRight w:val="0"/>
                  <w:marTop w:val="0"/>
                  <w:marBottom w:val="0"/>
                  <w:divBdr>
                    <w:top w:val="none" w:sz="0" w:space="0" w:color="auto"/>
                    <w:left w:val="none" w:sz="0" w:space="0" w:color="auto"/>
                    <w:bottom w:val="none" w:sz="0" w:space="0" w:color="auto"/>
                    <w:right w:val="none" w:sz="0" w:space="0" w:color="auto"/>
                  </w:divBdr>
                  <w:divsChild>
                    <w:div w:id="185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245844">
      <w:bodyDiv w:val="1"/>
      <w:marLeft w:val="0"/>
      <w:marRight w:val="0"/>
      <w:marTop w:val="0"/>
      <w:marBottom w:val="0"/>
      <w:divBdr>
        <w:top w:val="none" w:sz="0" w:space="0" w:color="auto"/>
        <w:left w:val="none" w:sz="0" w:space="0" w:color="auto"/>
        <w:bottom w:val="none" w:sz="0" w:space="0" w:color="auto"/>
        <w:right w:val="none" w:sz="0" w:space="0" w:color="auto"/>
      </w:divBdr>
      <w:divsChild>
        <w:div w:id="1768235569">
          <w:marLeft w:val="0"/>
          <w:marRight w:val="0"/>
          <w:marTop w:val="0"/>
          <w:marBottom w:val="0"/>
          <w:divBdr>
            <w:top w:val="none" w:sz="0" w:space="0" w:color="auto"/>
            <w:left w:val="none" w:sz="0" w:space="0" w:color="auto"/>
            <w:bottom w:val="none" w:sz="0" w:space="0" w:color="auto"/>
            <w:right w:val="none" w:sz="0" w:space="0" w:color="auto"/>
          </w:divBdr>
          <w:divsChild>
            <w:div w:id="1287540868">
              <w:marLeft w:val="0"/>
              <w:marRight w:val="0"/>
              <w:marTop w:val="0"/>
              <w:marBottom w:val="0"/>
              <w:divBdr>
                <w:top w:val="none" w:sz="0" w:space="0" w:color="auto"/>
                <w:left w:val="none" w:sz="0" w:space="0" w:color="auto"/>
                <w:bottom w:val="none" w:sz="0" w:space="0" w:color="auto"/>
                <w:right w:val="none" w:sz="0" w:space="0" w:color="auto"/>
              </w:divBdr>
              <w:divsChild>
                <w:div w:id="1582830045">
                  <w:marLeft w:val="0"/>
                  <w:marRight w:val="0"/>
                  <w:marTop w:val="0"/>
                  <w:marBottom w:val="0"/>
                  <w:divBdr>
                    <w:top w:val="none" w:sz="0" w:space="0" w:color="auto"/>
                    <w:left w:val="none" w:sz="0" w:space="0" w:color="auto"/>
                    <w:bottom w:val="none" w:sz="0" w:space="0" w:color="auto"/>
                    <w:right w:val="none" w:sz="0" w:space="0" w:color="auto"/>
                  </w:divBdr>
                  <w:divsChild>
                    <w:div w:id="53989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864680">
      <w:bodyDiv w:val="1"/>
      <w:marLeft w:val="0"/>
      <w:marRight w:val="0"/>
      <w:marTop w:val="0"/>
      <w:marBottom w:val="0"/>
      <w:divBdr>
        <w:top w:val="none" w:sz="0" w:space="0" w:color="auto"/>
        <w:left w:val="none" w:sz="0" w:space="0" w:color="auto"/>
        <w:bottom w:val="none" w:sz="0" w:space="0" w:color="auto"/>
        <w:right w:val="none" w:sz="0" w:space="0" w:color="auto"/>
      </w:divBdr>
      <w:divsChild>
        <w:div w:id="908999011">
          <w:marLeft w:val="0"/>
          <w:marRight w:val="0"/>
          <w:marTop w:val="0"/>
          <w:marBottom w:val="0"/>
          <w:divBdr>
            <w:top w:val="none" w:sz="0" w:space="0" w:color="auto"/>
            <w:left w:val="none" w:sz="0" w:space="0" w:color="auto"/>
            <w:bottom w:val="none" w:sz="0" w:space="0" w:color="auto"/>
            <w:right w:val="none" w:sz="0" w:space="0" w:color="auto"/>
          </w:divBdr>
          <w:divsChild>
            <w:div w:id="1177578592">
              <w:marLeft w:val="0"/>
              <w:marRight w:val="0"/>
              <w:marTop w:val="0"/>
              <w:marBottom w:val="0"/>
              <w:divBdr>
                <w:top w:val="none" w:sz="0" w:space="0" w:color="auto"/>
                <w:left w:val="none" w:sz="0" w:space="0" w:color="auto"/>
                <w:bottom w:val="none" w:sz="0" w:space="0" w:color="auto"/>
                <w:right w:val="none" w:sz="0" w:space="0" w:color="auto"/>
              </w:divBdr>
              <w:divsChild>
                <w:div w:id="19241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712879">
      <w:bodyDiv w:val="1"/>
      <w:marLeft w:val="0"/>
      <w:marRight w:val="0"/>
      <w:marTop w:val="0"/>
      <w:marBottom w:val="0"/>
      <w:divBdr>
        <w:top w:val="none" w:sz="0" w:space="0" w:color="auto"/>
        <w:left w:val="none" w:sz="0" w:space="0" w:color="auto"/>
        <w:bottom w:val="none" w:sz="0" w:space="0" w:color="auto"/>
        <w:right w:val="none" w:sz="0" w:space="0" w:color="auto"/>
      </w:divBdr>
    </w:div>
    <w:div w:id="866210676">
      <w:bodyDiv w:val="1"/>
      <w:marLeft w:val="0"/>
      <w:marRight w:val="0"/>
      <w:marTop w:val="0"/>
      <w:marBottom w:val="0"/>
      <w:divBdr>
        <w:top w:val="none" w:sz="0" w:space="0" w:color="auto"/>
        <w:left w:val="none" w:sz="0" w:space="0" w:color="auto"/>
        <w:bottom w:val="none" w:sz="0" w:space="0" w:color="auto"/>
        <w:right w:val="none" w:sz="0" w:space="0" w:color="auto"/>
      </w:divBdr>
      <w:divsChild>
        <w:div w:id="635329957">
          <w:marLeft w:val="0"/>
          <w:marRight w:val="0"/>
          <w:marTop w:val="0"/>
          <w:marBottom w:val="0"/>
          <w:divBdr>
            <w:top w:val="none" w:sz="0" w:space="0" w:color="auto"/>
            <w:left w:val="none" w:sz="0" w:space="0" w:color="auto"/>
            <w:bottom w:val="none" w:sz="0" w:space="0" w:color="auto"/>
            <w:right w:val="none" w:sz="0" w:space="0" w:color="auto"/>
          </w:divBdr>
          <w:divsChild>
            <w:div w:id="242447683">
              <w:marLeft w:val="0"/>
              <w:marRight w:val="0"/>
              <w:marTop w:val="0"/>
              <w:marBottom w:val="0"/>
              <w:divBdr>
                <w:top w:val="none" w:sz="0" w:space="0" w:color="auto"/>
                <w:left w:val="none" w:sz="0" w:space="0" w:color="auto"/>
                <w:bottom w:val="none" w:sz="0" w:space="0" w:color="auto"/>
                <w:right w:val="none" w:sz="0" w:space="0" w:color="auto"/>
              </w:divBdr>
              <w:divsChild>
                <w:div w:id="191662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614235">
      <w:bodyDiv w:val="1"/>
      <w:marLeft w:val="0"/>
      <w:marRight w:val="0"/>
      <w:marTop w:val="0"/>
      <w:marBottom w:val="0"/>
      <w:divBdr>
        <w:top w:val="none" w:sz="0" w:space="0" w:color="auto"/>
        <w:left w:val="none" w:sz="0" w:space="0" w:color="auto"/>
        <w:bottom w:val="none" w:sz="0" w:space="0" w:color="auto"/>
        <w:right w:val="none" w:sz="0" w:space="0" w:color="auto"/>
      </w:divBdr>
      <w:divsChild>
        <w:div w:id="127355780">
          <w:marLeft w:val="0"/>
          <w:marRight w:val="0"/>
          <w:marTop w:val="0"/>
          <w:marBottom w:val="0"/>
          <w:divBdr>
            <w:top w:val="none" w:sz="0" w:space="0" w:color="auto"/>
            <w:left w:val="none" w:sz="0" w:space="0" w:color="auto"/>
            <w:bottom w:val="none" w:sz="0" w:space="0" w:color="auto"/>
            <w:right w:val="none" w:sz="0" w:space="0" w:color="auto"/>
          </w:divBdr>
          <w:divsChild>
            <w:div w:id="225338452">
              <w:marLeft w:val="0"/>
              <w:marRight w:val="0"/>
              <w:marTop w:val="0"/>
              <w:marBottom w:val="0"/>
              <w:divBdr>
                <w:top w:val="none" w:sz="0" w:space="0" w:color="auto"/>
                <w:left w:val="none" w:sz="0" w:space="0" w:color="auto"/>
                <w:bottom w:val="none" w:sz="0" w:space="0" w:color="auto"/>
                <w:right w:val="none" w:sz="0" w:space="0" w:color="auto"/>
              </w:divBdr>
              <w:divsChild>
                <w:div w:id="1728144972">
                  <w:marLeft w:val="0"/>
                  <w:marRight w:val="0"/>
                  <w:marTop w:val="0"/>
                  <w:marBottom w:val="0"/>
                  <w:divBdr>
                    <w:top w:val="none" w:sz="0" w:space="0" w:color="auto"/>
                    <w:left w:val="none" w:sz="0" w:space="0" w:color="auto"/>
                    <w:bottom w:val="none" w:sz="0" w:space="0" w:color="auto"/>
                    <w:right w:val="none" w:sz="0" w:space="0" w:color="auto"/>
                  </w:divBdr>
                  <w:divsChild>
                    <w:div w:id="134856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0609200">
      <w:bodyDiv w:val="1"/>
      <w:marLeft w:val="0"/>
      <w:marRight w:val="0"/>
      <w:marTop w:val="0"/>
      <w:marBottom w:val="0"/>
      <w:divBdr>
        <w:top w:val="none" w:sz="0" w:space="0" w:color="auto"/>
        <w:left w:val="none" w:sz="0" w:space="0" w:color="auto"/>
        <w:bottom w:val="none" w:sz="0" w:space="0" w:color="auto"/>
        <w:right w:val="none" w:sz="0" w:space="0" w:color="auto"/>
      </w:divBdr>
    </w:div>
    <w:div w:id="884409468">
      <w:bodyDiv w:val="1"/>
      <w:marLeft w:val="0"/>
      <w:marRight w:val="0"/>
      <w:marTop w:val="0"/>
      <w:marBottom w:val="0"/>
      <w:divBdr>
        <w:top w:val="none" w:sz="0" w:space="0" w:color="auto"/>
        <w:left w:val="none" w:sz="0" w:space="0" w:color="auto"/>
        <w:bottom w:val="none" w:sz="0" w:space="0" w:color="auto"/>
        <w:right w:val="none" w:sz="0" w:space="0" w:color="auto"/>
      </w:divBdr>
    </w:div>
    <w:div w:id="889460903">
      <w:bodyDiv w:val="1"/>
      <w:marLeft w:val="0"/>
      <w:marRight w:val="0"/>
      <w:marTop w:val="0"/>
      <w:marBottom w:val="0"/>
      <w:divBdr>
        <w:top w:val="none" w:sz="0" w:space="0" w:color="auto"/>
        <w:left w:val="none" w:sz="0" w:space="0" w:color="auto"/>
        <w:bottom w:val="none" w:sz="0" w:space="0" w:color="auto"/>
        <w:right w:val="none" w:sz="0" w:space="0" w:color="auto"/>
      </w:divBdr>
      <w:divsChild>
        <w:div w:id="1133520790">
          <w:marLeft w:val="0"/>
          <w:marRight w:val="0"/>
          <w:marTop w:val="0"/>
          <w:marBottom w:val="0"/>
          <w:divBdr>
            <w:top w:val="none" w:sz="0" w:space="0" w:color="auto"/>
            <w:left w:val="none" w:sz="0" w:space="0" w:color="auto"/>
            <w:bottom w:val="none" w:sz="0" w:space="0" w:color="auto"/>
            <w:right w:val="none" w:sz="0" w:space="0" w:color="auto"/>
          </w:divBdr>
          <w:divsChild>
            <w:div w:id="347802603">
              <w:marLeft w:val="0"/>
              <w:marRight w:val="0"/>
              <w:marTop w:val="0"/>
              <w:marBottom w:val="0"/>
              <w:divBdr>
                <w:top w:val="none" w:sz="0" w:space="0" w:color="auto"/>
                <w:left w:val="none" w:sz="0" w:space="0" w:color="auto"/>
                <w:bottom w:val="none" w:sz="0" w:space="0" w:color="auto"/>
                <w:right w:val="none" w:sz="0" w:space="0" w:color="auto"/>
              </w:divBdr>
              <w:divsChild>
                <w:div w:id="1517302865">
                  <w:marLeft w:val="0"/>
                  <w:marRight w:val="0"/>
                  <w:marTop w:val="0"/>
                  <w:marBottom w:val="0"/>
                  <w:divBdr>
                    <w:top w:val="none" w:sz="0" w:space="0" w:color="auto"/>
                    <w:left w:val="none" w:sz="0" w:space="0" w:color="auto"/>
                    <w:bottom w:val="none" w:sz="0" w:space="0" w:color="auto"/>
                    <w:right w:val="none" w:sz="0" w:space="0" w:color="auto"/>
                  </w:divBdr>
                  <w:divsChild>
                    <w:div w:id="195455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0922877">
      <w:bodyDiv w:val="1"/>
      <w:marLeft w:val="0"/>
      <w:marRight w:val="0"/>
      <w:marTop w:val="0"/>
      <w:marBottom w:val="0"/>
      <w:divBdr>
        <w:top w:val="none" w:sz="0" w:space="0" w:color="auto"/>
        <w:left w:val="none" w:sz="0" w:space="0" w:color="auto"/>
        <w:bottom w:val="none" w:sz="0" w:space="0" w:color="auto"/>
        <w:right w:val="none" w:sz="0" w:space="0" w:color="auto"/>
      </w:divBdr>
      <w:divsChild>
        <w:div w:id="418328007">
          <w:marLeft w:val="0"/>
          <w:marRight w:val="0"/>
          <w:marTop w:val="0"/>
          <w:marBottom w:val="0"/>
          <w:divBdr>
            <w:top w:val="none" w:sz="0" w:space="0" w:color="auto"/>
            <w:left w:val="none" w:sz="0" w:space="0" w:color="auto"/>
            <w:bottom w:val="none" w:sz="0" w:space="0" w:color="auto"/>
            <w:right w:val="none" w:sz="0" w:space="0" w:color="auto"/>
          </w:divBdr>
          <w:divsChild>
            <w:div w:id="292909942">
              <w:marLeft w:val="0"/>
              <w:marRight w:val="0"/>
              <w:marTop w:val="0"/>
              <w:marBottom w:val="0"/>
              <w:divBdr>
                <w:top w:val="none" w:sz="0" w:space="0" w:color="auto"/>
                <w:left w:val="none" w:sz="0" w:space="0" w:color="auto"/>
                <w:bottom w:val="none" w:sz="0" w:space="0" w:color="auto"/>
                <w:right w:val="none" w:sz="0" w:space="0" w:color="auto"/>
              </w:divBdr>
              <w:divsChild>
                <w:div w:id="198399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663732">
      <w:bodyDiv w:val="1"/>
      <w:marLeft w:val="0"/>
      <w:marRight w:val="0"/>
      <w:marTop w:val="0"/>
      <w:marBottom w:val="0"/>
      <w:divBdr>
        <w:top w:val="none" w:sz="0" w:space="0" w:color="auto"/>
        <w:left w:val="none" w:sz="0" w:space="0" w:color="auto"/>
        <w:bottom w:val="none" w:sz="0" w:space="0" w:color="auto"/>
        <w:right w:val="none" w:sz="0" w:space="0" w:color="auto"/>
      </w:divBdr>
      <w:divsChild>
        <w:div w:id="523909542">
          <w:marLeft w:val="0"/>
          <w:marRight w:val="0"/>
          <w:marTop w:val="0"/>
          <w:marBottom w:val="0"/>
          <w:divBdr>
            <w:top w:val="none" w:sz="0" w:space="0" w:color="auto"/>
            <w:left w:val="none" w:sz="0" w:space="0" w:color="auto"/>
            <w:bottom w:val="none" w:sz="0" w:space="0" w:color="auto"/>
            <w:right w:val="none" w:sz="0" w:space="0" w:color="auto"/>
          </w:divBdr>
          <w:divsChild>
            <w:div w:id="971784618">
              <w:marLeft w:val="0"/>
              <w:marRight w:val="0"/>
              <w:marTop w:val="0"/>
              <w:marBottom w:val="0"/>
              <w:divBdr>
                <w:top w:val="none" w:sz="0" w:space="0" w:color="auto"/>
                <w:left w:val="none" w:sz="0" w:space="0" w:color="auto"/>
                <w:bottom w:val="none" w:sz="0" w:space="0" w:color="auto"/>
                <w:right w:val="none" w:sz="0" w:space="0" w:color="auto"/>
              </w:divBdr>
              <w:divsChild>
                <w:div w:id="89890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832766">
      <w:bodyDiv w:val="1"/>
      <w:marLeft w:val="0"/>
      <w:marRight w:val="0"/>
      <w:marTop w:val="0"/>
      <w:marBottom w:val="0"/>
      <w:divBdr>
        <w:top w:val="none" w:sz="0" w:space="0" w:color="auto"/>
        <w:left w:val="none" w:sz="0" w:space="0" w:color="auto"/>
        <w:bottom w:val="none" w:sz="0" w:space="0" w:color="auto"/>
        <w:right w:val="none" w:sz="0" w:space="0" w:color="auto"/>
      </w:divBdr>
    </w:div>
    <w:div w:id="911894789">
      <w:bodyDiv w:val="1"/>
      <w:marLeft w:val="0"/>
      <w:marRight w:val="0"/>
      <w:marTop w:val="0"/>
      <w:marBottom w:val="0"/>
      <w:divBdr>
        <w:top w:val="none" w:sz="0" w:space="0" w:color="auto"/>
        <w:left w:val="none" w:sz="0" w:space="0" w:color="auto"/>
        <w:bottom w:val="none" w:sz="0" w:space="0" w:color="auto"/>
        <w:right w:val="none" w:sz="0" w:space="0" w:color="auto"/>
      </w:divBdr>
    </w:div>
    <w:div w:id="914239681">
      <w:bodyDiv w:val="1"/>
      <w:marLeft w:val="0"/>
      <w:marRight w:val="0"/>
      <w:marTop w:val="0"/>
      <w:marBottom w:val="0"/>
      <w:divBdr>
        <w:top w:val="none" w:sz="0" w:space="0" w:color="auto"/>
        <w:left w:val="none" w:sz="0" w:space="0" w:color="auto"/>
        <w:bottom w:val="none" w:sz="0" w:space="0" w:color="auto"/>
        <w:right w:val="none" w:sz="0" w:space="0" w:color="auto"/>
      </w:divBdr>
    </w:div>
    <w:div w:id="915046343">
      <w:bodyDiv w:val="1"/>
      <w:marLeft w:val="0"/>
      <w:marRight w:val="0"/>
      <w:marTop w:val="0"/>
      <w:marBottom w:val="0"/>
      <w:divBdr>
        <w:top w:val="none" w:sz="0" w:space="0" w:color="auto"/>
        <w:left w:val="none" w:sz="0" w:space="0" w:color="auto"/>
        <w:bottom w:val="none" w:sz="0" w:space="0" w:color="auto"/>
        <w:right w:val="none" w:sz="0" w:space="0" w:color="auto"/>
      </w:divBdr>
    </w:div>
    <w:div w:id="923878027">
      <w:bodyDiv w:val="1"/>
      <w:marLeft w:val="0"/>
      <w:marRight w:val="0"/>
      <w:marTop w:val="0"/>
      <w:marBottom w:val="0"/>
      <w:divBdr>
        <w:top w:val="none" w:sz="0" w:space="0" w:color="auto"/>
        <w:left w:val="none" w:sz="0" w:space="0" w:color="auto"/>
        <w:bottom w:val="none" w:sz="0" w:space="0" w:color="auto"/>
        <w:right w:val="none" w:sz="0" w:space="0" w:color="auto"/>
      </w:divBdr>
    </w:div>
    <w:div w:id="929966499">
      <w:bodyDiv w:val="1"/>
      <w:marLeft w:val="0"/>
      <w:marRight w:val="0"/>
      <w:marTop w:val="0"/>
      <w:marBottom w:val="0"/>
      <w:divBdr>
        <w:top w:val="none" w:sz="0" w:space="0" w:color="auto"/>
        <w:left w:val="none" w:sz="0" w:space="0" w:color="auto"/>
        <w:bottom w:val="none" w:sz="0" w:space="0" w:color="auto"/>
        <w:right w:val="none" w:sz="0" w:space="0" w:color="auto"/>
      </w:divBdr>
    </w:div>
    <w:div w:id="956450062">
      <w:bodyDiv w:val="1"/>
      <w:marLeft w:val="0"/>
      <w:marRight w:val="0"/>
      <w:marTop w:val="0"/>
      <w:marBottom w:val="0"/>
      <w:divBdr>
        <w:top w:val="none" w:sz="0" w:space="0" w:color="auto"/>
        <w:left w:val="none" w:sz="0" w:space="0" w:color="auto"/>
        <w:bottom w:val="none" w:sz="0" w:space="0" w:color="auto"/>
        <w:right w:val="none" w:sz="0" w:space="0" w:color="auto"/>
      </w:divBdr>
      <w:divsChild>
        <w:div w:id="781923216">
          <w:marLeft w:val="0"/>
          <w:marRight w:val="0"/>
          <w:marTop w:val="0"/>
          <w:marBottom w:val="0"/>
          <w:divBdr>
            <w:top w:val="none" w:sz="0" w:space="0" w:color="auto"/>
            <w:left w:val="none" w:sz="0" w:space="0" w:color="auto"/>
            <w:bottom w:val="none" w:sz="0" w:space="0" w:color="auto"/>
            <w:right w:val="none" w:sz="0" w:space="0" w:color="auto"/>
          </w:divBdr>
          <w:divsChild>
            <w:div w:id="932473881">
              <w:marLeft w:val="0"/>
              <w:marRight w:val="0"/>
              <w:marTop w:val="0"/>
              <w:marBottom w:val="0"/>
              <w:divBdr>
                <w:top w:val="none" w:sz="0" w:space="0" w:color="auto"/>
                <w:left w:val="none" w:sz="0" w:space="0" w:color="auto"/>
                <w:bottom w:val="none" w:sz="0" w:space="0" w:color="auto"/>
                <w:right w:val="none" w:sz="0" w:space="0" w:color="auto"/>
              </w:divBdr>
              <w:divsChild>
                <w:div w:id="1388921659">
                  <w:marLeft w:val="0"/>
                  <w:marRight w:val="0"/>
                  <w:marTop w:val="0"/>
                  <w:marBottom w:val="0"/>
                  <w:divBdr>
                    <w:top w:val="none" w:sz="0" w:space="0" w:color="auto"/>
                    <w:left w:val="none" w:sz="0" w:space="0" w:color="auto"/>
                    <w:bottom w:val="none" w:sz="0" w:space="0" w:color="auto"/>
                    <w:right w:val="none" w:sz="0" w:space="0" w:color="auto"/>
                  </w:divBdr>
                  <w:divsChild>
                    <w:div w:id="69608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215999">
      <w:bodyDiv w:val="1"/>
      <w:marLeft w:val="0"/>
      <w:marRight w:val="0"/>
      <w:marTop w:val="0"/>
      <w:marBottom w:val="0"/>
      <w:divBdr>
        <w:top w:val="none" w:sz="0" w:space="0" w:color="auto"/>
        <w:left w:val="none" w:sz="0" w:space="0" w:color="auto"/>
        <w:bottom w:val="none" w:sz="0" w:space="0" w:color="auto"/>
        <w:right w:val="none" w:sz="0" w:space="0" w:color="auto"/>
      </w:divBdr>
      <w:divsChild>
        <w:div w:id="1828739323">
          <w:marLeft w:val="0"/>
          <w:marRight w:val="0"/>
          <w:marTop w:val="0"/>
          <w:marBottom w:val="0"/>
          <w:divBdr>
            <w:top w:val="none" w:sz="0" w:space="0" w:color="auto"/>
            <w:left w:val="none" w:sz="0" w:space="0" w:color="auto"/>
            <w:bottom w:val="none" w:sz="0" w:space="0" w:color="auto"/>
            <w:right w:val="none" w:sz="0" w:space="0" w:color="auto"/>
          </w:divBdr>
        </w:div>
        <w:div w:id="842933446">
          <w:marLeft w:val="0"/>
          <w:marRight w:val="0"/>
          <w:marTop w:val="0"/>
          <w:marBottom w:val="0"/>
          <w:divBdr>
            <w:top w:val="none" w:sz="0" w:space="0" w:color="auto"/>
            <w:left w:val="none" w:sz="0" w:space="0" w:color="auto"/>
            <w:bottom w:val="none" w:sz="0" w:space="0" w:color="auto"/>
            <w:right w:val="none" w:sz="0" w:space="0" w:color="auto"/>
          </w:divBdr>
        </w:div>
        <w:div w:id="1685596011">
          <w:marLeft w:val="0"/>
          <w:marRight w:val="0"/>
          <w:marTop w:val="0"/>
          <w:marBottom w:val="0"/>
          <w:divBdr>
            <w:top w:val="none" w:sz="0" w:space="0" w:color="auto"/>
            <w:left w:val="none" w:sz="0" w:space="0" w:color="auto"/>
            <w:bottom w:val="none" w:sz="0" w:space="0" w:color="auto"/>
            <w:right w:val="none" w:sz="0" w:space="0" w:color="auto"/>
          </w:divBdr>
        </w:div>
        <w:div w:id="1282878330">
          <w:marLeft w:val="0"/>
          <w:marRight w:val="0"/>
          <w:marTop w:val="0"/>
          <w:marBottom w:val="0"/>
          <w:divBdr>
            <w:top w:val="none" w:sz="0" w:space="0" w:color="auto"/>
            <w:left w:val="none" w:sz="0" w:space="0" w:color="auto"/>
            <w:bottom w:val="none" w:sz="0" w:space="0" w:color="auto"/>
            <w:right w:val="none" w:sz="0" w:space="0" w:color="auto"/>
          </w:divBdr>
        </w:div>
        <w:div w:id="110827134">
          <w:marLeft w:val="0"/>
          <w:marRight w:val="0"/>
          <w:marTop w:val="0"/>
          <w:marBottom w:val="0"/>
          <w:divBdr>
            <w:top w:val="none" w:sz="0" w:space="0" w:color="auto"/>
            <w:left w:val="none" w:sz="0" w:space="0" w:color="auto"/>
            <w:bottom w:val="none" w:sz="0" w:space="0" w:color="auto"/>
            <w:right w:val="none" w:sz="0" w:space="0" w:color="auto"/>
          </w:divBdr>
        </w:div>
        <w:div w:id="1914586453">
          <w:marLeft w:val="0"/>
          <w:marRight w:val="0"/>
          <w:marTop w:val="0"/>
          <w:marBottom w:val="0"/>
          <w:divBdr>
            <w:top w:val="none" w:sz="0" w:space="0" w:color="auto"/>
            <w:left w:val="none" w:sz="0" w:space="0" w:color="auto"/>
            <w:bottom w:val="none" w:sz="0" w:space="0" w:color="auto"/>
            <w:right w:val="none" w:sz="0" w:space="0" w:color="auto"/>
          </w:divBdr>
        </w:div>
        <w:div w:id="1544706676">
          <w:marLeft w:val="0"/>
          <w:marRight w:val="0"/>
          <w:marTop w:val="0"/>
          <w:marBottom w:val="0"/>
          <w:divBdr>
            <w:top w:val="none" w:sz="0" w:space="0" w:color="auto"/>
            <w:left w:val="none" w:sz="0" w:space="0" w:color="auto"/>
            <w:bottom w:val="none" w:sz="0" w:space="0" w:color="auto"/>
            <w:right w:val="none" w:sz="0" w:space="0" w:color="auto"/>
          </w:divBdr>
        </w:div>
        <w:div w:id="1184857795">
          <w:marLeft w:val="0"/>
          <w:marRight w:val="0"/>
          <w:marTop w:val="0"/>
          <w:marBottom w:val="0"/>
          <w:divBdr>
            <w:top w:val="none" w:sz="0" w:space="0" w:color="auto"/>
            <w:left w:val="none" w:sz="0" w:space="0" w:color="auto"/>
            <w:bottom w:val="none" w:sz="0" w:space="0" w:color="auto"/>
            <w:right w:val="none" w:sz="0" w:space="0" w:color="auto"/>
          </w:divBdr>
        </w:div>
      </w:divsChild>
    </w:div>
    <w:div w:id="961806602">
      <w:bodyDiv w:val="1"/>
      <w:marLeft w:val="0"/>
      <w:marRight w:val="0"/>
      <w:marTop w:val="0"/>
      <w:marBottom w:val="0"/>
      <w:divBdr>
        <w:top w:val="none" w:sz="0" w:space="0" w:color="auto"/>
        <w:left w:val="none" w:sz="0" w:space="0" w:color="auto"/>
        <w:bottom w:val="none" w:sz="0" w:space="0" w:color="auto"/>
        <w:right w:val="none" w:sz="0" w:space="0" w:color="auto"/>
      </w:divBdr>
      <w:divsChild>
        <w:div w:id="1784837206">
          <w:marLeft w:val="0"/>
          <w:marRight w:val="0"/>
          <w:marTop w:val="0"/>
          <w:marBottom w:val="0"/>
          <w:divBdr>
            <w:top w:val="none" w:sz="0" w:space="0" w:color="auto"/>
            <w:left w:val="none" w:sz="0" w:space="0" w:color="auto"/>
            <w:bottom w:val="none" w:sz="0" w:space="0" w:color="auto"/>
            <w:right w:val="none" w:sz="0" w:space="0" w:color="auto"/>
          </w:divBdr>
          <w:divsChild>
            <w:div w:id="1776514873">
              <w:marLeft w:val="0"/>
              <w:marRight w:val="0"/>
              <w:marTop w:val="0"/>
              <w:marBottom w:val="0"/>
              <w:divBdr>
                <w:top w:val="none" w:sz="0" w:space="0" w:color="auto"/>
                <w:left w:val="none" w:sz="0" w:space="0" w:color="auto"/>
                <w:bottom w:val="none" w:sz="0" w:space="0" w:color="auto"/>
                <w:right w:val="none" w:sz="0" w:space="0" w:color="auto"/>
              </w:divBdr>
              <w:divsChild>
                <w:div w:id="5801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745982">
      <w:bodyDiv w:val="1"/>
      <w:marLeft w:val="0"/>
      <w:marRight w:val="0"/>
      <w:marTop w:val="0"/>
      <w:marBottom w:val="0"/>
      <w:divBdr>
        <w:top w:val="none" w:sz="0" w:space="0" w:color="auto"/>
        <w:left w:val="none" w:sz="0" w:space="0" w:color="auto"/>
        <w:bottom w:val="none" w:sz="0" w:space="0" w:color="auto"/>
        <w:right w:val="none" w:sz="0" w:space="0" w:color="auto"/>
      </w:divBdr>
      <w:divsChild>
        <w:div w:id="1746220868">
          <w:marLeft w:val="0"/>
          <w:marRight w:val="0"/>
          <w:marTop w:val="0"/>
          <w:marBottom w:val="0"/>
          <w:divBdr>
            <w:top w:val="none" w:sz="0" w:space="0" w:color="auto"/>
            <w:left w:val="none" w:sz="0" w:space="0" w:color="auto"/>
            <w:bottom w:val="none" w:sz="0" w:space="0" w:color="auto"/>
            <w:right w:val="none" w:sz="0" w:space="0" w:color="auto"/>
          </w:divBdr>
          <w:divsChild>
            <w:div w:id="2023318224">
              <w:marLeft w:val="0"/>
              <w:marRight w:val="0"/>
              <w:marTop w:val="0"/>
              <w:marBottom w:val="0"/>
              <w:divBdr>
                <w:top w:val="none" w:sz="0" w:space="0" w:color="auto"/>
                <w:left w:val="none" w:sz="0" w:space="0" w:color="auto"/>
                <w:bottom w:val="none" w:sz="0" w:space="0" w:color="auto"/>
                <w:right w:val="none" w:sz="0" w:space="0" w:color="auto"/>
              </w:divBdr>
              <w:divsChild>
                <w:div w:id="889607664">
                  <w:marLeft w:val="0"/>
                  <w:marRight w:val="0"/>
                  <w:marTop w:val="0"/>
                  <w:marBottom w:val="0"/>
                  <w:divBdr>
                    <w:top w:val="none" w:sz="0" w:space="0" w:color="auto"/>
                    <w:left w:val="none" w:sz="0" w:space="0" w:color="auto"/>
                    <w:bottom w:val="none" w:sz="0" w:space="0" w:color="auto"/>
                    <w:right w:val="none" w:sz="0" w:space="0" w:color="auto"/>
                  </w:divBdr>
                  <w:divsChild>
                    <w:div w:id="77228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2171761">
      <w:bodyDiv w:val="1"/>
      <w:marLeft w:val="0"/>
      <w:marRight w:val="0"/>
      <w:marTop w:val="0"/>
      <w:marBottom w:val="0"/>
      <w:divBdr>
        <w:top w:val="none" w:sz="0" w:space="0" w:color="auto"/>
        <w:left w:val="none" w:sz="0" w:space="0" w:color="auto"/>
        <w:bottom w:val="none" w:sz="0" w:space="0" w:color="auto"/>
        <w:right w:val="none" w:sz="0" w:space="0" w:color="auto"/>
      </w:divBdr>
      <w:divsChild>
        <w:div w:id="172308475">
          <w:marLeft w:val="0"/>
          <w:marRight w:val="0"/>
          <w:marTop w:val="0"/>
          <w:marBottom w:val="0"/>
          <w:divBdr>
            <w:top w:val="none" w:sz="0" w:space="0" w:color="auto"/>
            <w:left w:val="none" w:sz="0" w:space="0" w:color="auto"/>
            <w:bottom w:val="none" w:sz="0" w:space="0" w:color="auto"/>
            <w:right w:val="none" w:sz="0" w:space="0" w:color="auto"/>
          </w:divBdr>
          <w:divsChild>
            <w:div w:id="324748183">
              <w:marLeft w:val="0"/>
              <w:marRight w:val="0"/>
              <w:marTop w:val="0"/>
              <w:marBottom w:val="0"/>
              <w:divBdr>
                <w:top w:val="none" w:sz="0" w:space="0" w:color="auto"/>
                <w:left w:val="none" w:sz="0" w:space="0" w:color="auto"/>
                <w:bottom w:val="none" w:sz="0" w:space="0" w:color="auto"/>
                <w:right w:val="none" w:sz="0" w:space="0" w:color="auto"/>
              </w:divBdr>
              <w:divsChild>
                <w:div w:id="33095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361907">
      <w:bodyDiv w:val="1"/>
      <w:marLeft w:val="0"/>
      <w:marRight w:val="0"/>
      <w:marTop w:val="0"/>
      <w:marBottom w:val="0"/>
      <w:divBdr>
        <w:top w:val="none" w:sz="0" w:space="0" w:color="auto"/>
        <w:left w:val="none" w:sz="0" w:space="0" w:color="auto"/>
        <w:bottom w:val="none" w:sz="0" w:space="0" w:color="auto"/>
        <w:right w:val="none" w:sz="0" w:space="0" w:color="auto"/>
      </w:divBdr>
      <w:divsChild>
        <w:div w:id="1160387671">
          <w:marLeft w:val="0"/>
          <w:marRight w:val="0"/>
          <w:marTop w:val="0"/>
          <w:marBottom w:val="0"/>
          <w:divBdr>
            <w:top w:val="none" w:sz="0" w:space="0" w:color="auto"/>
            <w:left w:val="none" w:sz="0" w:space="0" w:color="auto"/>
            <w:bottom w:val="none" w:sz="0" w:space="0" w:color="auto"/>
            <w:right w:val="none" w:sz="0" w:space="0" w:color="auto"/>
          </w:divBdr>
          <w:divsChild>
            <w:div w:id="303773305">
              <w:marLeft w:val="0"/>
              <w:marRight w:val="0"/>
              <w:marTop w:val="0"/>
              <w:marBottom w:val="0"/>
              <w:divBdr>
                <w:top w:val="none" w:sz="0" w:space="0" w:color="auto"/>
                <w:left w:val="none" w:sz="0" w:space="0" w:color="auto"/>
                <w:bottom w:val="none" w:sz="0" w:space="0" w:color="auto"/>
                <w:right w:val="none" w:sz="0" w:space="0" w:color="auto"/>
              </w:divBdr>
              <w:divsChild>
                <w:div w:id="601302189">
                  <w:marLeft w:val="0"/>
                  <w:marRight w:val="0"/>
                  <w:marTop w:val="0"/>
                  <w:marBottom w:val="0"/>
                  <w:divBdr>
                    <w:top w:val="none" w:sz="0" w:space="0" w:color="auto"/>
                    <w:left w:val="none" w:sz="0" w:space="0" w:color="auto"/>
                    <w:bottom w:val="none" w:sz="0" w:space="0" w:color="auto"/>
                    <w:right w:val="none" w:sz="0" w:space="0" w:color="auto"/>
                  </w:divBdr>
                  <w:divsChild>
                    <w:div w:id="207723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2784075">
      <w:bodyDiv w:val="1"/>
      <w:marLeft w:val="0"/>
      <w:marRight w:val="0"/>
      <w:marTop w:val="0"/>
      <w:marBottom w:val="0"/>
      <w:divBdr>
        <w:top w:val="none" w:sz="0" w:space="0" w:color="auto"/>
        <w:left w:val="none" w:sz="0" w:space="0" w:color="auto"/>
        <w:bottom w:val="none" w:sz="0" w:space="0" w:color="auto"/>
        <w:right w:val="none" w:sz="0" w:space="0" w:color="auto"/>
      </w:divBdr>
      <w:divsChild>
        <w:div w:id="1731078631">
          <w:marLeft w:val="0"/>
          <w:marRight w:val="0"/>
          <w:marTop w:val="0"/>
          <w:marBottom w:val="0"/>
          <w:divBdr>
            <w:top w:val="none" w:sz="0" w:space="0" w:color="auto"/>
            <w:left w:val="none" w:sz="0" w:space="0" w:color="auto"/>
            <w:bottom w:val="none" w:sz="0" w:space="0" w:color="auto"/>
            <w:right w:val="none" w:sz="0" w:space="0" w:color="auto"/>
          </w:divBdr>
        </w:div>
        <w:div w:id="646276445">
          <w:marLeft w:val="0"/>
          <w:marRight w:val="0"/>
          <w:marTop w:val="0"/>
          <w:marBottom w:val="0"/>
          <w:divBdr>
            <w:top w:val="none" w:sz="0" w:space="0" w:color="auto"/>
            <w:left w:val="none" w:sz="0" w:space="0" w:color="auto"/>
            <w:bottom w:val="none" w:sz="0" w:space="0" w:color="auto"/>
            <w:right w:val="none" w:sz="0" w:space="0" w:color="auto"/>
          </w:divBdr>
        </w:div>
      </w:divsChild>
    </w:div>
    <w:div w:id="1030423023">
      <w:bodyDiv w:val="1"/>
      <w:marLeft w:val="0"/>
      <w:marRight w:val="0"/>
      <w:marTop w:val="0"/>
      <w:marBottom w:val="0"/>
      <w:divBdr>
        <w:top w:val="none" w:sz="0" w:space="0" w:color="auto"/>
        <w:left w:val="none" w:sz="0" w:space="0" w:color="auto"/>
        <w:bottom w:val="none" w:sz="0" w:space="0" w:color="auto"/>
        <w:right w:val="none" w:sz="0" w:space="0" w:color="auto"/>
      </w:divBdr>
      <w:divsChild>
        <w:div w:id="1108769605">
          <w:marLeft w:val="0"/>
          <w:marRight w:val="0"/>
          <w:marTop w:val="0"/>
          <w:marBottom w:val="0"/>
          <w:divBdr>
            <w:top w:val="none" w:sz="0" w:space="0" w:color="auto"/>
            <w:left w:val="none" w:sz="0" w:space="0" w:color="auto"/>
            <w:bottom w:val="none" w:sz="0" w:space="0" w:color="auto"/>
            <w:right w:val="none" w:sz="0" w:space="0" w:color="auto"/>
          </w:divBdr>
          <w:divsChild>
            <w:div w:id="106628124">
              <w:marLeft w:val="0"/>
              <w:marRight w:val="0"/>
              <w:marTop w:val="0"/>
              <w:marBottom w:val="0"/>
              <w:divBdr>
                <w:top w:val="none" w:sz="0" w:space="0" w:color="auto"/>
                <w:left w:val="none" w:sz="0" w:space="0" w:color="auto"/>
                <w:bottom w:val="none" w:sz="0" w:space="0" w:color="auto"/>
                <w:right w:val="none" w:sz="0" w:space="0" w:color="auto"/>
              </w:divBdr>
              <w:divsChild>
                <w:div w:id="886067960">
                  <w:marLeft w:val="0"/>
                  <w:marRight w:val="0"/>
                  <w:marTop w:val="0"/>
                  <w:marBottom w:val="0"/>
                  <w:divBdr>
                    <w:top w:val="none" w:sz="0" w:space="0" w:color="auto"/>
                    <w:left w:val="none" w:sz="0" w:space="0" w:color="auto"/>
                    <w:bottom w:val="none" w:sz="0" w:space="0" w:color="auto"/>
                    <w:right w:val="none" w:sz="0" w:space="0" w:color="auto"/>
                  </w:divBdr>
                  <w:divsChild>
                    <w:div w:id="13862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0008327">
      <w:bodyDiv w:val="1"/>
      <w:marLeft w:val="0"/>
      <w:marRight w:val="0"/>
      <w:marTop w:val="0"/>
      <w:marBottom w:val="0"/>
      <w:divBdr>
        <w:top w:val="none" w:sz="0" w:space="0" w:color="auto"/>
        <w:left w:val="none" w:sz="0" w:space="0" w:color="auto"/>
        <w:bottom w:val="none" w:sz="0" w:space="0" w:color="auto"/>
        <w:right w:val="none" w:sz="0" w:space="0" w:color="auto"/>
      </w:divBdr>
      <w:divsChild>
        <w:div w:id="631716569">
          <w:marLeft w:val="0"/>
          <w:marRight w:val="0"/>
          <w:marTop w:val="0"/>
          <w:marBottom w:val="0"/>
          <w:divBdr>
            <w:top w:val="none" w:sz="0" w:space="0" w:color="auto"/>
            <w:left w:val="none" w:sz="0" w:space="0" w:color="auto"/>
            <w:bottom w:val="none" w:sz="0" w:space="0" w:color="auto"/>
            <w:right w:val="none" w:sz="0" w:space="0" w:color="auto"/>
          </w:divBdr>
          <w:divsChild>
            <w:div w:id="276758699">
              <w:marLeft w:val="0"/>
              <w:marRight w:val="0"/>
              <w:marTop w:val="0"/>
              <w:marBottom w:val="0"/>
              <w:divBdr>
                <w:top w:val="none" w:sz="0" w:space="0" w:color="auto"/>
                <w:left w:val="none" w:sz="0" w:space="0" w:color="auto"/>
                <w:bottom w:val="none" w:sz="0" w:space="0" w:color="auto"/>
                <w:right w:val="none" w:sz="0" w:space="0" w:color="auto"/>
              </w:divBdr>
              <w:divsChild>
                <w:div w:id="137280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798035">
      <w:bodyDiv w:val="1"/>
      <w:marLeft w:val="0"/>
      <w:marRight w:val="0"/>
      <w:marTop w:val="0"/>
      <w:marBottom w:val="0"/>
      <w:divBdr>
        <w:top w:val="none" w:sz="0" w:space="0" w:color="auto"/>
        <w:left w:val="none" w:sz="0" w:space="0" w:color="auto"/>
        <w:bottom w:val="none" w:sz="0" w:space="0" w:color="auto"/>
        <w:right w:val="none" w:sz="0" w:space="0" w:color="auto"/>
      </w:divBdr>
      <w:divsChild>
        <w:div w:id="579875755">
          <w:marLeft w:val="0"/>
          <w:marRight w:val="0"/>
          <w:marTop w:val="0"/>
          <w:marBottom w:val="0"/>
          <w:divBdr>
            <w:top w:val="none" w:sz="0" w:space="0" w:color="auto"/>
            <w:left w:val="none" w:sz="0" w:space="0" w:color="auto"/>
            <w:bottom w:val="none" w:sz="0" w:space="0" w:color="auto"/>
            <w:right w:val="none" w:sz="0" w:space="0" w:color="auto"/>
          </w:divBdr>
          <w:divsChild>
            <w:div w:id="21590955">
              <w:marLeft w:val="0"/>
              <w:marRight w:val="0"/>
              <w:marTop w:val="0"/>
              <w:marBottom w:val="0"/>
              <w:divBdr>
                <w:top w:val="none" w:sz="0" w:space="0" w:color="auto"/>
                <w:left w:val="none" w:sz="0" w:space="0" w:color="auto"/>
                <w:bottom w:val="none" w:sz="0" w:space="0" w:color="auto"/>
                <w:right w:val="none" w:sz="0" w:space="0" w:color="auto"/>
              </w:divBdr>
              <w:divsChild>
                <w:div w:id="11810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354455">
      <w:bodyDiv w:val="1"/>
      <w:marLeft w:val="0"/>
      <w:marRight w:val="0"/>
      <w:marTop w:val="0"/>
      <w:marBottom w:val="0"/>
      <w:divBdr>
        <w:top w:val="none" w:sz="0" w:space="0" w:color="auto"/>
        <w:left w:val="none" w:sz="0" w:space="0" w:color="auto"/>
        <w:bottom w:val="none" w:sz="0" w:space="0" w:color="auto"/>
        <w:right w:val="none" w:sz="0" w:space="0" w:color="auto"/>
      </w:divBdr>
      <w:divsChild>
        <w:div w:id="970211481">
          <w:marLeft w:val="0"/>
          <w:marRight w:val="0"/>
          <w:marTop w:val="0"/>
          <w:marBottom w:val="0"/>
          <w:divBdr>
            <w:top w:val="none" w:sz="0" w:space="0" w:color="auto"/>
            <w:left w:val="none" w:sz="0" w:space="0" w:color="auto"/>
            <w:bottom w:val="none" w:sz="0" w:space="0" w:color="auto"/>
            <w:right w:val="none" w:sz="0" w:space="0" w:color="auto"/>
          </w:divBdr>
          <w:divsChild>
            <w:div w:id="2113166984">
              <w:marLeft w:val="0"/>
              <w:marRight w:val="0"/>
              <w:marTop w:val="0"/>
              <w:marBottom w:val="0"/>
              <w:divBdr>
                <w:top w:val="none" w:sz="0" w:space="0" w:color="auto"/>
                <w:left w:val="none" w:sz="0" w:space="0" w:color="auto"/>
                <w:bottom w:val="none" w:sz="0" w:space="0" w:color="auto"/>
                <w:right w:val="none" w:sz="0" w:space="0" w:color="auto"/>
              </w:divBdr>
              <w:divsChild>
                <w:div w:id="91827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986745">
      <w:bodyDiv w:val="1"/>
      <w:marLeft w:val="0"/>
      <w:marRight w:val="0"/>
      <w:marTop w:val="0"/>
      <w:marBottom w:val="0"/>
      <w:divBdr>
        <w:top w:val="none" w:sz="0" w:space="0" w:color="auto"/>
        <w:left w:val="none" w:sz="0" w:space="0" w:color="auto"/>
        <w:bottom w:val="none" w:sz="0" w:space="0" w:color="auto"/>
        <w:right w:val="none" w:sz="0" w:space="0" w:color="auto"/>
      </w:divBdr>
      <w:divsChild>
        <w:div w:id="2034916076">
          <w:marLeft w:val="0"/>
          <w:marRight w:val="0"/>
          <w:marTop w:val="0"/>
          <w:marBottom w:val="0"/>
          <w:divBdr>
            <w:top w:val="none" w:sz="0" w:space="0" w:color="auto"/>
            <w:left w:val="none" w:sz="0" w:space="0" w:color="auto"/>
            <w:bottom w:val="none" w:sz="0" w:space="0" w:color="auto"/>
            <w:right w:val="none" w:sz="0" w:space="0" w:color="auto"/>
          </w:divBdr>
          <w:divsChild>
            <w:div w:id="79521992">
              <w:marLeft w:val="0"/>
              <w:marRight w:val="0"/>
              <w:marTop w:val="0"/>
              <w:marBottom w:val="0"/>
              <w:divBdr>
                <w:top w:val="none" w:sz="0" w:space="0" w:color="auto"/>
                <w:left w:val="none" w:sz="0" w:space="0" w:color="auto"/>
                <w:bottom w:val="none" w:sz="0" w:space="0" w:color="auto"/>
                <w:right w:val="none" w:sz="0" w:space="0" w:color="auto"/>
              </w:divBdr>
              <w:divsChild>
                <w:div w:id="2053646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487768">
      <w:bodyDiv w:val="1"/>
      <w:marLeft w:val="0"/>
      <w:marRight w:val="0"/>
      <w:marTop w:val="0"/>
      <w:marBottom w:val="0"/>
      <w:divBdr>
        <w:top w:val="none" w:sz="0" w:space="0" w:color="auto"/>
        <w:left w:val="none" w:sz="0" w:space="0" w:color="auto"/>
        <w:bottom w:val="none" w:sz="0" w:space="0" w:color="auto"/>
        <w:right w:val="none" w:sz="0" w:space="0" w:color="auto"/>
      </w:divBdr>
      <w:divsChild>
        <w:div w:id="17344264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2196482">
              <w:marLeft w:val="0"/>
              <w:marRight w:val="0"/>
              <w:marTop w:val="0"/>
              <w:marBottom w:val="0"/>
              <w:divBdr>
                <w:top w:val="none" w:sz="0" w:space="0" w:color="auto"/>
                <w:left w:val="none" w:sz="0" w:space="0" w:color="auto"/>
                <w:bottom w:val="none" w:sz="0" w:space="0" w:color="auto"/>
                <w:right w:val="none" w:sz="0" w:space="0" w:color="auto"/>
              </w:divBdr>
              <w:divsChild>
                <w:div w:id="1396582322">
                  <w:marLeft w:val="0"/>
                  <w:marRight w:val="0"/>
                  <w:marTop w:val="0"/>
                  <w:marBottom w:val="0"/>
                  <w:divBdr>
                    <w:top w:val="none" w:sz="0" w:space="0" w:color="auto"/>
                    <w:left w:val="none" w:sz="0" w:space="0" w:color="auto"/>
                    <w:bottom w:val="none" w:sz="0" w:space="0" w:color="auto"/>
                    <w:right w:val="none" w:sz="0" w:space="0" w:color="auto"/>
                  </w:divBdr>
                  <w:divsChild>
                    <w:div w:id="123007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593507">
      <w:bodyDiv w:val="1"/>
      <w:marLeft w:val="0"/>
      <w:marRight w:val="0"/>
      <w:marTop w:val="0"/>
      <w:marBottom w:val="0"/>
      <w:divBdr>
        <w:top w:val="none" w:sz="0" w:space="0" w:color="auto"/>
        <w:left w:val="none" w:sz="0" w:space="0" w:color="auto"/>
        <w:bottom w:val="none" w:sz="0" w:space="0" w:color="auto"/>
        <w:right w:val="none" w:sz="0" w:space="0" w:color="auto"/>
      </w:divBdr>
      <w:divsChild>
        <w:div w:id="1807695671">
          <w:marLeft w:val="0"/>
          <w:marRight w:val="0"/>
          <w:marTop w:val="0"/>
          <w:marBottom w:val="0"/>
          <w:divBdr>
            <w:top w:val="none" w:sz="0" w:space="0" w:color="auto"/>
            <w:left w:val="none" w:sz="0" w:space="0" w:color="auto"/>
            <w:bottom w:val="none" w:sz="0" w:space="0" w:color="auto"/>
            <w:right w:val="none" w:sz="0" w:space="0" w:color="auto"/>
          </w:divBdr>
          <w:divsChild>
            <w:div w:id="1908683292">
              <w:marLeft w:val="0"/>
              <w:marRight w:val="0"/>
              <w:marTop w:val="0"/>
              <w:marBottom w:val="0"/>
              <w:divBdr>
                <w:top w:val="none" w:sz="0" w:space="0" w:color="auto"/>
                <w:left w:val="none" w:sz="0" w:space="0" w:color="auto"/>
                <w:bottom w:val="none" w:sz="0" w:space="0" w:color="auto"/>
                <w:right w:val="none" w:sz="0" w:space="0" w:color="auto"/>
              </w:divBdr>
              <w:divsChild>
                <w:div w:id="453982268">
                  <w:marLeft w:val="0"/>
                  <w:marRight w:val="0"/>
                  <w:marTop w:val="0"/>
                  <w:marBottom w:val="0"/>
                  <w:divBdr>
                    <w:top w:val="none" w:sz="0" w:space="0" w:color="auto"/>
                    <w:left w:val="none" w:sz="0" w:space="0" w:color="auto"/>
                    <w:bottom w:val="none" w:sz="0" w:space="0" w:color="auto"/>
                    <w:right w:val="none" w:sz="0" w:space="0" w:color="auto"/>
                  </w:divBdr>
                  <w:divsChild>
                    <w:div w:id="103792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6925827">
      <w:bodyDiv w:val="1"/>
      <w:marLeft w:val="0"/>
      <w:marRight w:val="0"/>
      <w:marTop w:val="0"/>
      <w:marBottom w:val="0"/>
      <w:divBdr>
        <w:top w:val="none" w:sz="0" w:space="0" w:color="auto"/>
        <w:left w:val="none" w:sz="0" w:space="0" w:color="auto"/>
        <w:bottom w:val="none" w:sz="0" w:space="0" w:color="auto"/>
        <w:right w:val="none" w:sz="0" w:space="0" w:color="auto"/>
      </w:divBdr>
      <w:divsChild>
        <w:div w:id="907348908">
          <w:marLeft w:val="0"/>
          <w:marRight w:val="0"/>
          <w:marTop w:val="0"/>
          <w:marBottom w:val="0"/>
          <w:divBdr>
            <w:top w:val="none" w:sz="0" w:space="0" w:color="auto"/>
            <w:left w:val="none" w:sz="0" w:space="0" w:color="auto"/>
            <w:bottom w:val="none" w:sz="0" w:space="0" w:color="auto"/>
            <w:right w:val="none" w:sz="0" w:space="0" w:color="auto"/>
          </w:divBdr>
          <w:divsChild>
            <w:div w:id="2121604833">
              <w:marLeft w:val="0"/>
              <w:marRight w:val="0"/>
              <w:marTop w:val="0"/>
              <w:marBottom w:val="0"/>
              <w:divBdr>
                <w:top w:val="none" w:sz="0" w:space="0" w:color="auto"/>
                <w:left w:val="none" w:sz="0" w:space="0" w:color="auto"/>
                <w:bottom w:val="none" w:sz="0" w:space="0" w:color="auto"/>
                <w:right w:val="none" w:sz="0" w:space="0" w:color="auto"/>
              </w:divBdr>
              <w:divsChild>
                <w:div w:id="203800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665416">
      <w:bodyDiv w:val="1"/>
      <w:marLeft w:val="0"/>
      <w:marRight w:val="0"/>
      <w:marTop w:val="0"/>
      <w:marBottom w:val="0"/>
      <w:divBdr>
        <w:top w:val="none" w:sz="0" w:space="0" w:color="auto"/>
        <w:left w:val="none" w:sz="0" w:space="0" w:color="auto"/>
        <w:bottom w:val="none" w:sz="0" w:space="0" w:color="auto"/>
        <w:right w:val="none" w:sz="0" w:space="0" w:color="auto"/>
      </w:divBdr>
      <w:divsChild>
        <w:div w:id="716969844">
          <w:marLeft w:val="0"/>
          <w:marRight w:val="0"/>
          <w:marTop w:val="0"/>
          <w:marBottom w:val="0"/>
          <w:divBdr>
            <w:top w:val="none" w:sz="0" w:space="0" w:color="auto"/>
            <w:left w:val="none" w:sz="0" w:space="0" w:color="auto"/>
            <w:bottom w:val="none" w:sz="0" w:space="0" w:color="auto"/>
            <w:right w:val="none" w:sz="0" w:space="0" w:color="auto"/>
          </w:divBdr>
          <w:divsChild>
            <w:div w:id="1519856050">
              <w:marLeft w:val="0"/>
              <w:marRight w:val="0"/>
              <w:marTop w:val="0"/>
              <w:marBottom w:val="0"/>
              <w:divBdr>
                <w:top w:val="none" w:sz="0" w:space="0" w:color="auto"/>
                <w:left w:val="none" w:sz="0" w:space="0" w:color="auto"/>
                <w:bottom w:val="none" w:sz="0" w:space="0" w:color="auto"/>
                <w:right w:val="none" w:sz="0" w:space="0" w:color="auto"/>
              </w:divBdr>
              <w:divsChild>
                <w:div w:id="31026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201959">
      <w:bodyDiv w:val="1"/>
      <w:marLeft w:val="0"/>
      <w:marRight w:val="0"/>
      <w:marTop w:val="0"/>
      <w:marBottom w:val="0"/>
      <w:divBdr>
        <w:top w:val="none" w:sz="0" w:space="0" w:color="auto"/>
        <w:left w:val="none" w:sz="0" w:space="0" w:color="auto"/>
        <w:bottom w:val="none" w:sz="0" w:space="0" w:color="auto"/>
        <w:right w:val="none" w:sz="0" w:space="0" w:color="auto"/>
      </w:divBdr>
    </w:div>
    <w:div w:id="1167208079">
      <w:bodyDiv w:val="1"/>
      <w:marLeft w:val="0"/>
      <w:marRight w:val="0"/>
      <w:marTop w:val="0"/>
      <w:marBottom w:val="0"/>
      <w:divBdr>
        <w:top w:val="none" w:sz="0" w:space="0" w:color="auto"/>
        <w:left w:val="none" w:sz="0" w:space="0" w:color="auto"/>
        <w:bottom w:val="none" w:sz="0" w:space="0" w:color="auto"/>
        <w:right w:val="none" w:sz="0" w:space="0" w:color="auto"/>
      </w:divBdr>
    </w:div>
    <w:div w:id="1175806074">
      <w:bodyDiv w:val="1"/>
      <w:marLeft w:val="0"/>
      <w:marRight w:val="0"/>
      <w:marTop w:val="0"/>
      <w:marBottom w:val="0"/>
      <w:divBdr>
        <w:top w:val="none" w:sz="0" w:space="0" w:color="auto"/>
        <w:left w:val="none" w:sz="0" w:space="0" w:color="auto"/>
        <w:bottom w:val="none" w:sz="0" w:space="0" w:color="auto"/>
        <w:right w:val="none" w:sz="0" w:space="0" w:color="auto"/>
      </w:divBdr>
    </w:div>
    <w:div w:id="1176725907">
      <w:bodyDiv w:val="1"/>
      <w:marLeft w:val="0"/>
      <w:marRight w:val="0"/>
      <w:marTop w:val="0"/>
      <w:marBottom w:val="0"/>
      <w:divBdr>
        <w:top w:val="none" w:sz="0" w:space="0" w:color="auto"/>
        <w:left w:val="none" w:sz="0" w:space="0" w:color="auto"/>
        <w:bottom w:val="none" w:sz="0" w:space="0" w:color="auto"/>
        <w:right w:val="none" w:sz="0" w:space="0" w:color="auto"/>
      </w:divBdr>
      <w:divsChild>
        <w:div w:id="1518696154">
          <w:marLeft w:val="0"/>
          <w:marRight w:val="0"/>
          <w:marTop w:val="0"/>
          <w:marBottom w:val="0"/>
          <w:divBdr>
            <w:top w:val="none" w:sz="0" w:space="0" w:color="auto"/>
            <w:left w:val="none" w:sz="0" w:space="0" w:color="auto"/>
            <w:bottom w:val="none" w:sz="0" w:space="0" w:color="auto"/>
            <w:right w:val="none" w:sz="0" w:space="0" w:color="auto"/>
          </w:divBdr>
          <w:divsChild>
            <w:div w:id="446237155">
              <w:marLeft w:val="0"/>
              <w:marRight w:val="0"/>
              <w:marTop w:val="0"/>
              <w:marBottom w:val="0"/>
              <w:divBdr>
                <w:top w:val="none" w:sz="0" w:space="0" w:color="auto"/>
                <w:left w:val="none" w:sz="0" w:space="0" w:color="auto"/>
                <w:bottom w:val="none" w:sz="0" w:space="0" w:color="auto"/>
                <w:right w:val="none" w:sz="0" w:space="0" w:color="auto"/>
              </w:divBdr>
              <w:divsChild>
                <w:div w:id="688720761">
                  <w:marLeft w:val="0"/>
                  <w:marRight w:val="0"/>
                  <w:marTop w:val="0"/>
                  <w:marBottom w:val="0"/>
                  <w:divBdr>
                    <w:top w:val="none" w:sz="0" w:space="0" w:color="auto"/>
                    <w:left w:val="none" w:sz="0" w:space="0" w:color="auto"/>
                    <w:bottom w:val="none" w:sz="0" w:space="0" w:color="auto"/>
                    <w:right w:val="none" w:sz="0" w:space="0" w:color="auto"/>
                  </w:divBdr>
                  <w:divsChild>
                    <w:div w:id="212418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911559">
      <w:bodyDiv w:val="1"/>
      <w:marLeft w:val="0"/>
      <w:marRight w:val="0"/>
      <w:marTop w:val="0"/>
      <w:marBottom w:val="0"/>
      <w:divBdr>
        <w:top w:val="none" w:sz="0" w:space="0" w:color="auto"/>
        <w:left w:val="none" w:sz="0" w:space="0" w:color="auto"/>
        <w:bottom w:val="none" w:sz="0" w:space="0" w:color="auto"/>
        <w:right w:val="none" w:sz="0" w:space="0" w:color="auto"/>
      </w:divBdr>
    </w:div>
    <w:div w:id="1200436569">
      <w:bodyDiv w:val="1"/>
      <w:marLeft w:val="0"/>
      <w:marRight w:val="0"/>
      <w:marTop w:val="0"/>
      <w:marBottom w:val="0"/>
      <w:divBdr>
        <w:top w:val="none" w:sz="0" w:space="0" w:color="auto"/>
        <w:left w:val="none" w:sz="0" w:space="0" w:color="auto"/>
        <w:bottom w:val="none" w:sz="0" w:space="0" w:color="auto"/>
        <w:right w:val="none" w:sz="0" w:space="0" w:color="auto"/>
      </w:divBdr>
      <w:divsChild>
        <w:div w:id="1759062408">
          <w:marLeft w:val="0"/>
          <w:marRight w:val="0"/>
          <w:marTop w:val="0"/>
          <w:marBottom w:val="0"/>
          <w:divBdr>
            <w:top w:val="none" w:sz="0" w:space="0" w:color="auto"/>
            <w:left w:val="none" w:sz="0" w:space="0" w:color="auto"/>
            <w:bottom w:val="none" w:sz="0" w:space="0" w:color="auto"/>
            <w:right w:val="none" w:sz="0" w:space="0" w:color="auto"/>
          </w:divBdr>
          <w:divsChild>
            <w:div w:id="412513317">
              <w:marLeft w:val="0"/>
              <w:marRight w:val="0"/>
              <w:marTop w:val="0"/>
              <w:marBottom w:val="0"/>
              <w:divBdr>
                <w:top w:val="none" w:sz="0" w:space="0" w:color="auto"/>
                <w:left w:val="none" w:sz="0" w:space="0" w:color="auto"/>
                <w:bottom w:val="none" w:sz="0" w:space="0" w:color="auto"/>
                <w:right w:val="none" w:sz="0" w:space="0" w:color="auto"/>
              </w:divBdr>
              <w:divsChild>
                <w:div w:id="23667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441634">
      <w:bodyDiv w:val="1"/>
      <w:marLeft w:val="0"/>
      <w:marRight w:val="0"/>
      <w:marTop w:val="0"/>
      <w:marBottom w:val="0"/>
      <w:divBdr>
        <w:top w:val="none" w:sz="0" w:space="0" w:color="auto"/>
        <w:left w:val="none" w:sz="0" w:space="0" w:color="auto"/>
        <w:bottom w:val="none" w:sz="0" w:space="0" w:color="auto"/>
        <w:right w:val="none" w:sz="0" w:space="0" w:color="auto"/>
      </w:divBdr>
      <w:divsChild>
        <w:div w:id="984889430">
          <w:marLeft w:val="0"/>
          <w:marRight w:val="0"/>
          <w:marTop w:val="0"/>
          <w:marBottom w:val="0"/>
          <w:divBdr>
            <w:top w:val="none" w:sz="0" w:space="0" w:color="auto"/>
            <w:left w:val="none" w:sz="0" w:space="0" w:color="auto"/>
            <w:bottom w:val="none" w:sz="0" w:space="0" w:color="auto"/>
            <w:right w:val="none" w:sz="0" w:space="0" w:color="auto"/>
          </w:divBdr>
          <w:divsChild>
            <w:div w:id="203494129">
              <w:marLeft w:val="0"/>
              <w:marRight w:val="0"/>
              <w:marTop w:val="0"/>
              <w:marBottom w:val="0"/>
              <w:divBdr>
                <w:top w:val="none" w:sz="0" w:space="0" w:color="auto"/>
                <w:left w:val="none" w:sz="0" w:space="0" w:color="auto"/>
                <w:bottom w:val="none" w:sz="0" w:space="0" w:color="auto"/>
                <w:right w:val="none" w:sz="0" w:space="0" w:color="auto"/>
              </w:divBdr>
              <w:divsChild>
                <w:div w:id="22028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3274842">
      <w:bodyDiv w:val="1"/>
      <w:marLeft w:val="0"/>
      <w:marRight w:val="0"/>
      <w:marTop w:val="0"/>
      <w:marBottom w:val="0"/>
      <w:divBdr>
        <w:top w:val="none" w:sz="0" w:space="0" w:color="auto"/>
        <w:left w:val="none" w:sz="0" w:space="0" w:color="auto"/>
        <w:bottom w:val="none" w:sz="0" w:space="0" w:color="auto"/>
        <w:right w:val="none" w:sz="0" w:space="0" w:color="auto"/>
      </w:divBdr>
      <w:divsChild>
        <w:div w:id="778455491">
          <w:marLeft w:val="0"/>
          <w:marRight w:val="0"/>
          <w:marTop w:val="0"/>
          <w:marBottom w:val="0"/>
          <w:divBdr>
            <w:top w:val="none" w:sz="0" w:space="0" w:color="auto"/>
            <w:left w:val="none" w:sz="0" w:space="0" w:color="auto"/>
            <w:bottom w:val="none" w:sz="0" w:space="0" w:color="auto"/>
            <w:right w:val="none" w:sz="0" w:space="0" w:color="auto"/>
          </w:divBdr>
          <w:divsChild>
            <w:div w:id="1691178928">
              <w:marLeft w:val="0"/>
              <w:marRight w:val="0"/>
              <w:marTop w:val="0"/>
              <w:marBottom w:val="0"/>
              <w:divBdr>
                <w:top w:val="none" w:sz="0" w:space="0" w:color="auto"/>
                <w:left w:val="none" w:sz="0" w:space="0" w:color="auto"/>
                <w:bottom w:val="none" w:sz="0" w:space="0" w:color="auto"/>
                <w:right w:val="none" w:sz="0" w:space="0" w:color="auto"/>
              </w:divBdr>
              <w:divsChild>
                <w:div w:id="882907507">
                  <w:marLeft w:val="0"/>
                  <w:marRight w:val="0"/>
                  <w:marTop w:val="0"/>
                  <w:marBottom w:val="0"/>
                  <w:divBdr>
                    <w:top w:val="none" w:sz="0" w:space="0" w:color="auto"/>
                    <w:left w:val="none" w:sz="0" w:space="0" w:color="auto"/>
                    <w:bottom w:val="none" w:sz="0" w:space="0" w:color="auto"/>
                    <w:right w:val="none" w:sz="0" w:space="0" w:color="auto"/>
                  </w:divBdr>
                  <w:divsChild>
                    <w:div w:id="157851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319382">
      <w:bodyDiv w:val="1"/>
      <w:marLeft w:val="0"/>
      <w:marRight w:val="0"/>
      <w:marTop w:val="0"/>
      <w:marBottom w:val="0"/>
      <w:divBdr>
        <w:top w:val="none" w:sz="0" w:space="0" w:color="auto"/>
        <w:left w:val="none" w:sz="0" w:space="0" w:color="auto"/>
        <w:bottom w:val="none" w:sz="0" w:space="0" w:color="auto"/>
        <w:right w:val="none" w:sz="0" w:space="0" w:color="auto"/>
      </w:divBdr>
      <w:divsChild>
        <w:div w:id="1970474467">
          <w:marLeft w:val="0"/>
          <w:marRight w:val="0"/>
          <w:marTop w:val="0"/>
          <w:marBottom w:val="0"/>
          <w:divBdr>
            <w:top w:val="none" w:sz="0" w:space="0" w:color="auto"/>
            <w:left w:val="none" w:sz="0" w:space="0" w:color="auto"/>
            <w:bottom w:val="none" w:sz="0" w:space="0" w:color="auto"/>
            <w:right w:val="none" w:sz="0" w:space="0" w:color="auto"/>
          </w:divBdr>
          <w:divsChild>
            <w:div w:id="1654947522">
              <w:marLeft w:val="0"/>
              <w:marRight w:val="0"/>
              <w:marTop w:val="0"/>
              <w:marBottom w:val="0"/>
              <w:divBdr>
                <w:top w:val="none" w:sz="0" w:space="0" w:color="auto"/>
                <w:left w:val="none" w:sz="0" w:space="0" w:color="auto"/>
                <w:bottom w:val="none" w:sz="0" w:space="0" w:color="auto"/>
                <w:right w:val="none" w:sz="0" w:space="0" w:color="auto"/>
              </w:divBdr>
              <w:divsChild>
                <w:div w:id="172926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271449">
      <w:bodyDiv w:val="1"/>
      <w:marLeft w:val="0"/>
      <w:marRight w:val="0"/>
      <w:marTop w:val="0"/>
      <w:marBottom w:val="0"/>
      <w:divBdr>
        <w:top w:val="none" w:sz="0" w:space="0" w:color="auto"/>
        <w:left w:val="none" w:sz="0" w:space="0" w:color="auto"/>
        <w:bottom w:val="none" w:sz="0" w:space="0" w:color="auto"/>
        <w:right w:val="none" w:sz="0" w:space="0" w:color="auto"/>
      </w:divBdr>
      <w:divsChild>
        <w:div w:id="1888834658">
          <w:marLeft w:val="0"/>
          <w:marRight w:val="0"/>
          <w:marTop w:val="0"/>
          <w:marBottom w:val="0"/>
          <w:divBdr>
            <w:top w:val="none" w:sz="0" w:space="0" w:color="auto"/>
            <w:left w:val="none" w:sz="0" w:space="0" w:color="auto"/>
            <w:bottom w:val="none" w:sz="0" w:space="0" w:color="auto"/>
            <w:right w:val="none" w:sz="0" w:space="0" w:color="auto"/>
          </w:divBdr>
          <w:divsChild>
            <w:div w:id="753941981">
              <w:marLeft w:val="0"/>
              <w:marRight w:val="0"/>
              <w:marTop w:val="0"/>
              <w:marBottom w:val="0"/>
              <w:divBdr>
                <w:top w:val="none" w:sz="0" w:space="0" w:color="auto"/>
                <w:left w:val="none" w:sz="0" w:space="0" w:color="auto"/>
                <w:bottom w:val="none" w:sz="0" w:space="0" w:color="auto"/>
                <w:right w:val="none" w:sz="0" w:space="0" w:color="auto"/>
              </w:divBdr>
              <w:divsChild>
                <w:div w:id="149475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965435">
      <w:bodyDiv w:val="1"/>
      <w:marLeft w:val="0"/>
      <w:marRight w:val="0"/>
      <w:marTop w:val="0"/>
      <w:marBottom w:val="0"/>
      <w:divBdr>
        <w:top w:val="none" w:sz="0" w:space="0" w:color="auto"/>
        <w:left w:val="none" w:sz="0" w:space="0" w:color="auto"/>
        <w:bottom w:val="none" w:sz="0" w:space="0" w:color="auto"/>
        <w:right w:val="none" w:sz="0" w:space="0" w:color="auto"/>
      </w:divBdr>
    </w:div>
    <w:div w:id="1272008813">
      <w:bodyDiv w:val="1"/>
      <w:marLeft w:val="0"/>
      <w:marRight w:val="0"/>
      <w:marTop w:val="0"/>
      <w:marBottom w:val="0"/>
      <w:divBdr>
        <w:top w:val="none" w:sz="0" w:space="0" w:color="auto"/>
        <w:left w:val="none" w:sz="0" w:space="0" w:color="auto"/>
        <w:bottom w:val="none" w:sz="0" w:space="0" w:color="auto"/>
        <w:right w:val="none" w:sz="0" w:space="0" w:color="auto"/>
      </w:divBdr>
      <w:divsChild>
        <w:div w:id="1950625767">
          <w:marLeft w:val="0"/>
          <w:marRight w:val="0"/>
          <w:marTop w:val="0"/>
          <w:marBottom w:val="0"/>
          <w:divBdr>
            <w:top w:val="none" w:sz="0" w:space="0" w:color="auto"/>
            <w:left w:val="none" w:sz="0" w:space="0" w:color="auto"/>
            <w:bottom w:val="none" w:sz="0" w:space="0" w:color="auto"/>
            <w:right w:val="none" w:sz="0" w:space="0" w:color="auto"/>
          </w:divBdr>
          <w:divsChild>
            <w:div w:id="1842160922">
              <w:marLeft w:val="0"/>
              <w:marRight w:val="0"/>
              <w:marTop w:val="0"/>
              <w:marBottom w:val="0"/>
              <w:divBdr>
                <w:top w:val="none" w:sz="0" w:space="0" w:color="auto"/>
                <w:left w:val="none" w:sz="0" w:space="0" w:color="auto"/>
                <w:bottom w:val="none" w:sz="0" w:space="0" w:color="auto"/>
                <w:right w:val="none" w:sz="0" w:space="0" w:color="auto"/>
              </w:divBdr>
              <w:divsChild>
                <w:div w:id="1460298588">
                  <w:marLeft w:val="0"/>
                  <w:marRight w:val="0"/>
                  <w:marTop w:val="0"/>
                  <w:marBottom w:val="0"/>
                  <w:divBdr>
                    <w:top w:val="none" w:sz="0" w:space="0" w:color="auto"/>
                    <w:left w:val="none" w:sz="0" w:space="0" w:color="auto"/>
                    <w:bottom w:val="none" w:sz="0" w:space="0" w:color="auto"/>
                    <w:right w:val="none" w:sz="0" w:space="0" w:color="auto"/>
                  </w:divBdr>
                  <w:divsChild>
                    <w:div w:id="910504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241549">
      <w:bodyDiv w:val="1"/>
      <w:marLeft w:val="0"/>
      <w:marRight w:val="0"/>
      <w:marTop w:val="0"/>
      <w:marBottom w:val="0"/>
      <w:divBdr>
        <w:top w:val="none" w:sz="0" w:space="0" w:color="auto"/>
        <w:left w:val="none" w:sz="0" w:space="0" w:color="auto"/>
        <w:bottom w:val="none" w:sz="0" w:space="0" w:color="auto"/>
        <w:right w:val="none" w:sz="0" w:space="0" w:color="auto"/>
      </w:divBdr>
    </w:div>
    <w:div w:id="1278411201">
      <w:bodyDiv w:val="1"/>
      <w:marLeft w:val="0"/>
      <w:marRight w:val="0"/>
      <w:marTop w:val="0"/>
      <w:marBottom w:val="0"/>
      <w:divBdr>
        <w:top w:val="none" w:sz="0" w:space="0" w:color="auto"/>
        <w:left w:val="none" w:sz="0" w:space="0" w:color="auto"/>
        <w:bottom w:val="none" w:sz="0" w:space="0" w:color="auto"/>
        <w:right w:val="none" w:sz="0" w:space="0" w:color="auto"/>
      </w:divBdr>
      <w:divsChild>
        <w:div w:id="1643346841">
          <w:marLeft w:val="0"/>
          <w:marRight w:val="0"/>
          <w:marTop w:val="0"/>
          <w:marBottom w:val="0"/>
          <w:divBdr>
            <w:top w:val="none" w:sz="0" w:space="0" w:color="auto"/>
            <w:left w:val="none" w:sz="0" w:space="0" w:color="auto"/>
            <w:bottom w:val="none" w:sz="0" w:space="0" w:color="auto"/>
            <w:right w:val="none" w:sz="0" w:space="0" w:color="auto"/>
          </w:divBdr>
          <w:divsChild>
            <w:div w:id="1930697269">
              <w:marLeft w:val="0"/>
              <w:marRight w:val="0"/>
              <w:marTop w:val="0"/>
              <w:marBottom w:val="0"/>
              <w:divBdr>
                <w:top w:val="none" w:sz="0" w:space="0" w:color="auto"/>
                <w:left w:val="none" w:sz="0" w:space="0" w:color="auto"/>
                <w:bottom w:val="none" w:sz="0" w:space="0" w:color="auto"/>
                <w:right w:val="none" w:sz="0" w:space="0" w:color="auto"/>
              </w:divBdr>
              <w:divsChild>
                <w:div w:id="1722709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271363">
      <w:bodyDiv w:val="1"/>
      <w:marLeft w:val="0"/>
      <w:marRight w:val="0"/>
      <w:marTop w:val="0"/>
      <w:marBottom w:val="0"/>
      <w:divBdr>
        <w:top w:val="none" w:sz="0" w:space="0" w:color="auto"/>
        <w:left w:val="none" w:sz="0" w:space="0" w:color="auto"/>
        <w:bottom w:val="none" w:sz="0" w:space="0" w:color="auto"/>
        <w:right w:val="none" w:sz="0" w:space="0" w:color="auto"/>
      </w:divBdr>
      <w:divsChild>
        <w:div w:id="1435175845">
          <w:marLeft w:val="0"/>
          <w:marRight w:val="0"/>
          <w:marTop w:val="0"/>
          <w:marBottom w:val="0"/>
          <w:divBdr>
            <w:top w:val="none" w:sz="0" w:space="0" w:color="auto"/>
            <w:left w:val="none" w:sz="0" w:space="0" w:color="auto"/>
            <w:bottom w:val="none" w:sz="0" w:space="0" w:color="auto"/>
            <w:right w:val="none" w:sz="0" w:space="0" w:color="auto"/>
          </w:divBdr>
          <w:divsChild>
            <w:div w:id="1807434469">
              <w:marLeft w:val="0"/>
              <w:marRight w:val="0"/>
              <w:marTop w:val="0"/>
              <w:marBottom w:val="0"/>
              <w:divBdr>
                <w:top w:val="none" w:sz="0" w:space="0" w:color="auto"/>
                <w:left w:val="none" w:sz="0" w:space="0" w:color="auto"/>
                <w:bottom w:val="none" w:sz="0" w:space="0" w:color="auto"/>
                <w:right w:val="none" w:sz="0" w:space="0" w:color="auto"/>
              </w:divBdr>
              <w:divsChild>
                <w:div w:id="98115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390772">
      <w:bodyDiv w:val="1"/>
      <w:marLeft w:val="0"/>
      <w:marRight w:val="0"/>
      <w:marTop w:val="0"/>
      <w:marBottom w:val="0"/>
      <w:divBdr>
        <w:top w:val="none" w:sz="0" w:space="0" w:color="auto"/>
        <w:left w:val="none" w:sz="0" w:space="0" w:color="auto"/>
        <w:bottom w:val="none" w:sz="0" w:space="0" w:color="auto"/>
        <w:right w:val="none" w:sz="0" w:space="0" w:color="auto"/>
      </w:divBdr>
    </w:div>
    <w:div w:id="1308971907">
      <w:bodyDiv w:val="1"/>
      <w:marLeft w:val="0"/>
      <w:marRight w:val="0"/>
      <w:marTop w:val="0"/>
      <w:marBottom w:val="0"/>
      <w:divBdr>
        <w:top w:val="none" w:sz="0" w:space="0" w:color="auto"/>
        <w:left w:val="none" w:sz="0" w:space="0" w:color="auto"/>
        <w:bottom w:val="none" w:sz="0" w:space="0" w:color="auto"/>
        <w:right w:val="none" w:sz="0" w:space="0" w:color="auto"/>
      </w:divBdr>
      <w:divsChild>
        <w:div w:id="1379089668">
          <w:marLeft w:val="0"/>
          <w:marRight w:val="0"/>
          <w:marTop w:val="0"/>
          <w:marBottom w:val="0"/>
          <w:divBdr>
            <w:top w:val="none" w:sz="0" w:space="0" w:color="auto"/>
            <w:left w:val="none" w:sz="0" w:space="0" w:color="auto"/>
            <w:bottom w:val="none" w:sz="0" w:space="0" w:color="auto"/>
            <w:right w:val="none" w:sz="0" w:space="0" w:color="auto"/>
          </w:divBdr>
          <w:divsChild>
            <w:div w:id="983200188">
              <w:marLeft w:val="0"/>
              <w:marRight w:val="0"/>
              <w:marTop w:val="0"/>
              <w:marBottom w:val="0"/>
              <w:divBdr>
                <w:top w:val="none" w:sz="0" w:space="0" w:color="auto"/>
                <w:left w:val="none" w:sz="0" w:space="0" w:color="auto"/>
                <w:bottom w:val="none" w:sz="0" w:space="0" w:color="auto"/>
                <w:right w:val="none" w:sz="0" w:space="0" w:color="auto"/>
              </w:divBdr>
              <w:divsChild>
                <w:div w:id="155276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288588">
      <w:bodyDiv w:val="1"/>
      <w:marLeft w:val="0"/>
      <w:marRight w:val="0"/>
      <w:marTop w:val="0"/>
      <w:marBottom w:val="0"/>
      <w:divBdr>
        <w:top w:val="none" w:sz="0" w:space="0" w:color="auto"/>
        <w:left w:val="none" w:sz="0" w:space="0" w:color="auto"/>
        <w:bottom w:val="none" w:sz="0" w:space="0" w:color="auto"/>
        <w:right w:val="none" w:sz="0" w:space="0" w:color="auto"/>
      </w:divBdr>
      <w:divsChild>
        <w:div w:id="736053518">
          <w:marLeft w:val="446"/>
          <w:marRight w:val="0"/>
          <w:marTop w:val="0"/>
          <w:marBottom w:val="0"/>
          <w:divBdr>
            <w:top w:val="none" w:sz="0" w:space="0" w:color="auto"/>
            <w:left w:val="none" w:sz="0" w:space="0" w:color="auto"/>
            <w:bottom w:val="none" w:sz="0" w:space="0" w:color="auto"/>
            <w:right w:val="none" w:sz="0" w:space="0" w:color="auto"/>
          </w:divBdr>
        </w:div>
        <w:div w:id="1896893828">
          <w:marLeft w:val="446"/>
          <w:marRight w:val="0"/>
          <w:marTop w:val="0"/>
          <w:marBottom w:val="0"/>
          <w:divBdr>
            <w:top w:val="none" w:sz="0" w:space="0" w:color="auto"/>
            <w:left w:val="none" w:sz="0" w:space="0" w:color="auto"/>
            <w:bottom w:val="none" w:sz="0" w:space="0" w:color="auto"/>
            <w:right w:val="none" w:sz="0" w:space="0" w:color="auto"/>
          </w:divBdr>
        </w:div>
        <w:div w:id="1433627225">
          <w:marLeft w:val="446"/>
          <w:marRight w:val="0"/>
          <w:marTop w:val="0"/>
          <w:marBottom w:val="0"/>
          <w:divBdr>
            <w:top w:val="none" w:sz="0" w:space="0" w:color="auto"/>
            <w:left w:val="none" w:sz="0" w:space="0" w:color="auto"/>
            <w:bottom w:val="none" w:sz="0" w:space="0" w:color="auto"/>
            <w:right w:val="none" w:sz="0" w:space="0" w:color="auto"/>
          </w:divBdr>
        </w:div>
        <w:div w:id="1719014243">
          <w:marLeft w:val="446"/>
          <w:marRight w:val="0"/>
          <w:marTop w:val="0"/>
          <w:marBottom w:val="0"/>
          <w:divBdr>
            <w:top w:val="none" w:sz="0" w:space="0" w:color="auto"/>
            <w:left w:val="none" w:sz="0" w:space="0" w:color="auto"/>
            <w:bottom w:val="none" w:sz="0" w:space="0" w:color="auto"/>
            <w:right w:val="none" w:sz="0" w:space="0" w:color="auto"/>
          </w:divBdr>
        </w:div>
      </w:divsChild>
    </w:div>
    <w:div w:id="1314140114">
      <w:bodyDiv w:val="1"/>
      <w:marLeft w:val="0"/>
      <w:marRight w:val="0"/>
      <w:marTop w:val="0"/>
      <w:marBottom w:val="0"/>
      <w:divBdr>
        <w:top w:val="none" w:sz="0" w:space="0" w:color="auto"/>
        <w:left w:val="none" w:sz="0" w:space="0" w:color="auto"/>
        <w:bottom w:val="none" w:sz="0" w:space="0" w:color="auto"/>
        <w:right w:val="none" w:sz="0" w:space="0" w:color="auto"/>
      </w:divBdr>
    </w:div>
    <w:div w:id="1329603223">
      <w:bodyDiv w:val="1"/>
      <w:marLeft w:val="0"/>
      <w:marRight w:val="0"/>
      <w:marTop w:val="0"/>
      <w:marBottom w:val="0"/>
      <w:divBdr>
        <w:top w:val="none" w:sz="0" w:space="0" w:color="auto"/>
        <w:left w:val="none" w:sz="0" w:space="0" w:color="auto"/>
        <w:bottom w:val="none" w:sz="0" w:space="0" w:color="auto"/>
        <w:right w:val="none" w:sz="0" w:space="0" w:color="auto"/>
      </w:divBdr>
      <w:divsChild>
        <w:div w:id="2129741074">
          <w:marLeft w:val="0"/>
          <w:marRight w:val="0"/>
          <w:marTop w:val="0"/>
          <w:marBottom w:val="0"/>
          <w:divBdr>
            <w:top w:val="none" w:sz="0" w:space="0" w:color="auto"/>
            <w:left w:val="none" w:sz="0" w:space="0" w:color="auto"/>
            <w:bottom w:val="none" w:sz="0" w:space="0" w:color="auto"/>
            <w:right w:val="none" w:sz="0" w:space="0" w:color="auto"/>
          </w:divBdr>
          <w:divsChild>
            <w:div w:id="999234935">
              <w:marLeft w:val="0"/>
              <w:marRight w:val="0"/>
              <w:marTop w:val="0"/>
              <w:marBottom w:val="0"/>
              <w:divBdr>
                <w:top w:val="none" w:sz="0" w:space="0" w:color="auto"/>
                <w:left w:val="none" w:sz="0" w:space="0" w:color="auto"/>
                <w:bottom w:val="none" w:sz="0" w:space="0" w:color="auto"/>
                <w:right w:val="none" w:sz="0" w:space="0" w:color="auto"/>
              </w:divBdr>
              <w:divsChild>
                <w:div w:id="818771678">
                  <w:marLeft w:val="0"/>
                  <w:marRight w:val="0"/>
                  <w:marTop w:val="0"/>
                  <w:marBottom w:val="0"/>
                  <w:divBdr>
                    <w:top w:val="none" w:sz="0" w:space="0" w:color="auto"/>
                    <w:left w:val="none" w:sz="0" w:space="0" w:color="auto"/>
                    <w:bottom w:val="none" w:sz="0" w:space="0" w:color="auto"/>
                    <w:right w:val="none" w:sz="0" w:space="0" w:color="auto"/>
                  </w:divBdr>
                  <w:divsChild>
                    <w:div w:id="94322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8870588">
      <w:bodyDiv w:val="1"/>
      <w:marLeft w:val="0"/>
      <w:marRight w:val="0"/>
      <w:marTop w:val="0"/>
      <w:marBottom w:val="0"/>
      <w:divBdr>
        <w:top w:val="none" w:sz="0" w:space="0" w:color="auto"/>
        <w:left w:val="none" w:sz="0" w:space="0" w:color="auto"/>
        <w:bottom w:val="none" w:sz="0" w:space="0" w:color="auto"/>
        <w:right w:val="none" w:sz="0" w:space="0" w:color="auto"/>
      </w:divBdr>
      <w:divsChild>
        <w:div w:id="872115650">
          <w:marLeft w:val="0"/>
          <w:marRight w:val="0"/>
          <w:marTop w:val="0"/>
          <w:marBottom w:val="0"/>
          <w:divBdr>
            <w:top w:val="none" w:sz="0" w:space="0" w:color="auto"/>
            <w:left w:val="none" w:sz="0" w:space="0" w:color="auto"/>
            <w:bottom w:val="none" w:sz="0" w:space="0" w:color="auto"/>
            <w:right w:val="none" w:sz="0" w:space="0" w:color="auto"/>
          </w:divBdr>
          <w:divsChild>
            <w:div w:id="1036077596">
              <w:marLeft w:val="0"/>
              <w:marRight w:val="0"/>
              <w:marTop w:val="0"/>
              <w:marBottom w:val="0"/>
              <w:divBdr>
                <w:top w:val="none" w:sz="0" w:space="0" w:color="auto"/>
                <w:left w:val="none" w:sz="0" w:space="0" w:color="auto"/>
                <w:bottom w:val="none" w:sz="0" w:space="0" w:color="auto"/>
                <w:right w:val="none" w:sz="0" w:space="0" w:color="auto"/>
              </w:divBdr>
              <w:divsChild>
                <w:div w:id="550921268">
                  <w:marLeft w:val="0"/>
                  <w:marRight w:val="0"/>
                  <w:marTop w:val="0"/>
                  <w:marBottom w:val="0"/>
                  <w:divBdr>
                    <w:top w:val="none" w:sz="0" w:space="0" w:color="auto"/>
                    <w:left w:val="none" w:sz="0" w:space="0" w:color="auto"/>
                    <w:bottom w:val="none" w:sz="0" w:space="0" w:color="auto"/>
                    <w:right w:val="none" w:sz="0" w:space="0" w:color="auto"/>
                  </w:divBdr>
                  <w:divsChild>
                    <w:div w:id="85079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791807">
      <w:bodyDiv w:val="1"/>
      <w:marLeft w:val="0"/>
      <w:marRight w:val="0"/>
      <w:marTop w:val="0"/>
      <w:marBottom w:val="0"/>
      <w:divBdr>
        <w:top w:val="none" w:sz="0" w:space="0" w:color="auto"/>
        <w:left w:val="none" w:sz="0" w:space="0" w:color="auto"/>
        <w:bottom w:val="none" w:sz="0" w:space="0" w:color="auto"/>
        <w:right w:val="none" w:sz="0" w:space="0" w:color="auto"/>
      </w:divBdr>
    </w:div>
    <w:div w:id="1366442726">
      <w:bodyDiv w:val="1"/>
      <w:marLeft w:val="0"/>
      <w:marRight w:val="0"/>
      <w:marTop w:val="0"/>
      <w:marBottom w:val="0"/>
      <w:divBdr>
        <w:top w:val="none" w:sz="0" w:space="0" w:color="auto"/>
        <w:left w:val="none" w:sz="0" w:space="0" w:color="auto"/>
        <w:bottom w:val="none" w:sz="0" w:space="0" w:color="auto"/>
        <w:right w:val="none" w:sz="0" w:space="0" w:color="auto"/>
      </w:divBdr>
    </w:div>
    <w:div w:id="1368070721">
      <w:bodyDiv w:val="1"/>
      <w:marLeft w:val="0"/>
      <w:marRight w:val="0"/>
      <w:marTop w:val="0"/>
      <w:marBottom w:val="0"/>
      <w:divBdr>
        <w:top w:val="none" w:sz="0" w:space="0" w:color="auto"/>
        <w:left w:val="none" w:sz="0" w:space="0" w:color="auto"/>
        <w:bottom w:val="none" w:sz="0" w:space="0" w:color="auto"/>
        <w:right w:val="none" w:sz="0" w:space="0" w:color="auto"/>
      </w:divBdr>
      <w:divsChild>
        <w:div w:id="1376078675">
          <w:marLeft w:val="0"/>
          <w:marRight w:val="0"/>
          <w:marTop w:val="0"/>
          <w:marBottom w:val="0"/>
          <w:divBdr>
            <w:top w:val="none" w:sz="0" w:space="0" w:color="auto"/>
            <w:left w:val="none" w:sz="0" w:space="0" w:color="auto"/>
            <w:bottom w:val="none" w:sz="0" w:space="0" w:color="auto"/>
            <w:right w:val="none" w:sz="0" w:space="0" w:color="auto"/>
          </w:divBdr>
          <w:divsChild>
            <w:div w:id="1658193646">
              <w:marLeft w:val="0"/>
              <w:marRight w:val="0"/>
              <w:marTop w:val="0"/>
              <w:marBottom w:val="0"/>
              <w:divBdr>
                <w:top w:val="none" w:sz="0" w:space="0" w:color="auto"/>
                <w:left w:val="none" w:sz="0" w:space="0" w:color="auto"/>
                <w:bottom w:val="none" w:sz="0" w:space="0" w:color="auto"/>
                <w:right w:val="none" w:sz="0" w:space="0" w:color="auto"/>
              </w:divBdr>
              <w:divsChild>
                <w:div w:id="1587575756">
                  <w:marLeft w:val="0"/>
                  <w:marRight w:val="0"/>
                  <w:marTop w:val="0"/>
                  <w:marBottom w:val="0"/>
                  <w:divBdr>
                    <w:top w:val="none" w:sz="0" w:space="0" w:color="auto"/>
                    <w:left w:val="none" w:sz="0" w:space="0" w:color="auto"/>
                    <w:bottom w:val="none" w:sz="0" w:space="0" w:color="auto"/>
                    <w:right w:val="none" w:sz="0" w:space="0" w:color="auto"/>
                  </w:divBdr>
                  <w:divsChild>
                    <w:div w:id="67542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2172622">
      <w:bodyDiv w:val="1"/>
      <w:marLeft w:val="0"/>
      <w:marRight w:val="0"/>
      <w:marTop w:val="0"/>
      <w:marBottom w:val="0"/>
      <w:divBdr>
        <w:top w:val="none" w:sz="0" w:space="0" w:color="auto"/>
        <w:left w:val="none" w:sz="0" w:space="0" w:color="auto"/>
        <w:bottom w:val="none" w:sz="0" w:space="0" w:color="auto"/>
        <w:right w:val="none" w:sz="0" w:space="0" w:color="auto"/>
      </w:divBdr>
    </w:div>
    <w:div w:id="1386756869">
      <w:bodyDiv w:val="1"/>
      <w:marLeft w:val="0"/>
      <w:marRight w:val="0"/>
      <w:marTop w:val="0"/>
      <w:marBottom w:val="0"/>
      <w:divBdr>
        <w:top w:val="none" w:sz="0" w:space="0" w:color="auto"/>
        <w:left w:val="none" w:sz="0" w:space="0" w:color="auto"/>
        <w:bottom w:val="none" w:sz="0" w:space="0" w:color="auto"/>
        <w:right w:val="none" w:sz="0" w:space="0" w:color="auto"/>
      </w:divBdr>
    </w:div>
    <w:div w:id="1388335516">
      <w:bodyDiv w:val="1"/>
      <w:marLeft w:val="0"/>
      <w:marRight w:val="0"/>
      <w:marTop w:val="0"/>
      <w:marBottom w:val="0"/>
      <w:divBdr>
        <w:top w:val="none" w:sz="0" w:space="0" w:color="auto"/>
        <w:left w:val="none" w:sz="0" w:space="0" w:color="auto"/>
        <w:bottom w:val="none" w:sz="0" w:space="0" w:color="auto"/>
        <w:right w:val="none" w:sz="0" w:space="0" w:color="auto"/>
      </w:divBdr>
      <w:divsChild>
        <w:div w:id="1547834014">
          <w:marLeft w:val="0"/>
          <w:marRight w:val="0"/>
          <w:marTop w:val="0"/>
          <w:marBottom w:val="0"/>
          <w:divBdr>
            <w:top w:val="none" w:sz="0" w:space="0" w:color="auto"/>
            <w:left w:val="none" w:sz="0" w:space="0" w:color="auto"/>
            <w:bottom w:val="none" w:sz="0" w:space="0" w:color="auto"/>
            <w:right w:val="none" w:sz="0" w:space="0" w:color="auto"/>
          </w:divBdr>
          <w:divsChild>
            <w:div w:id="585649720">
              <w:marLeft w:val="0"/>
              <w:marRight w:val="0"/>
              <w:marTop w:val="0"/>
              <w:marBottom w:val="0"/>
              <w:divBdr>
                <w:top w:val="none" w:sz="0" w:space="0" w:color="auto"/>
                <w:left w:val="none" w:sz="0" w:space="0" w:color="auto"/>
                <w:bottom w:val="none" w:sz="0" w:space="0" w:color="auto"/>
                <w:right w:val="none" w:sz="0" w:space="0" w:color="auto"/>
              </w:divBdr>
              <w:divsChild>
                <w:div w:id="186956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019">
      <w:bodyDiv w:val="1"/>
      <w:marLeft w:val="0"/>
      <w:marRight w:val="0"/>
      <w:marTop w:val="0"/>
      <w:marBottom w:val="0"/>
      <w:divBdr>
        <w:top w:val="none" w:sz="0" w:space="0" w:color="auto"/>
        <w:left w:val="none" w:sz="0" w:space="0" w:color="auto"/>
        <w:bottom w:val="none" w:sz="0" w:space="0" w:color="auto"/>
        <w:right w:val="none" w:sz="0" w:space="0" w:color="auto"/>
      </w:divBdr>
    </w:div>
    <w:div w:id="1401178081">
      <w:bodyDiv w:val="1"/>
      <w:marLeft w:val="0"/>
      <w:marRight w:val="0"/>
      <w:marTop w:val="0"/>
      <w:marBottom w:val="0"/>
      <w:divBdr>
        <w:top w:val="none" w:sz="0" w:space="0" w:color="auto"/>
        <w:left w:val="none" w:sz="0" w:space="0" w:color="auto"/>
        <w:bottom w:val="none" w:sz="0" w:space="0" w:color="auto"/>
        <w:right w:val="none" w:sz="0" w:space="0" w:color="auto"/>
      </w:divBdr>
      <w:divsChild>
        <w:div w:id="715742006">
          <w:marLeft w:val="0"/>
          <w:marRight w:val="0"/>
          <w:marTop w:val="0"/>
          <w:marBottom w:val="0"/>
          <w:divBdr>
            <w:top w:val="none" w:sz="0" w:space="0" w:color="auto"/>
            <w:left w:val="none" w:sz="0" w:space="0" w:color="auto"/>
            <w:bottom w:val="none" w:sz="0" w:space="0" w:color="auto"/>
            <w:right w:val="none" w:sz="0" w:space="0" w:color="auto"/>
          </w:divBdr>
          <w:divsChild>
            <w:div w:id="1401057716">
              <w:marLeft w:val="0"/>
              <w:marRight w:val="0"/>
              <w:marTop w:val="0"/>
              <w:marBottom w:val="0"/>
              <w:divBdr>
                <w:top w:val="none" w:sz="0" w:space="0" w:color="auto"/>
                <w:left w:val="none" w:sz="0" w:space="0" w:color="auto"/>
                <w:bottom w:val="none" w:sz="0" w:space="0" w:color="auto"/>
                <w:right w:val="none" w:sz="0" w:space="0" w:color="auto"/>
              </w:divBdr>
              <w:divsChild>
                <w:div w:id="144287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946448">
      <w:bodyDiv w:val="1"/>
      <w:marLeft w:val="0"/>
      <w:marRight w:val="0"/>
      <w:marTop w:val="0"/>
      <w:marBottom w:val="0"/>
      <w:divBdr>
        <w:top w:val="none" w:sz="0" w:space="0" w:color="auto"/>
        <w:left w:val="none" w:sz="0" w:space="0" w:color="auto"/>
        <w:bottom w:val="none" w:sz="0" w:space="0" w:color="auto"/>
        <w:right w:val="none" w:sz="0" w:space="0" w:color="auto"/>
      </w:divBdr>
      <w:divsChild>
        <w:div w:id="1045717815">
          <w:marLeft w:val="0"/>
          <w:marRight w:val="0"/>
          <w:marTop w:val="0"/>
          <w:marBottom w:val="0"/>
          <w:divBdr>
            <w:top w:val="none" w:sz="0" w:space="0" w:color="auto"/>
            <w:left w:val="none" w:sz="0" w:space="0" w:color="auto"/>
            <w:bottom w:val="none" w:sz="0" w:space="0" w:color="auto"/>
            <w:right w:val="none" w:sz="0" w:space="0" w:color="auto"/>
          </w:divBdr>
          <w:divsChild>
            <w:div w:id="13119550">
              <w:marLeft w:val="0"/>
              <w:marRight w:val="0"/>
              <w:marTop w:val="0"/>
              <w:marBottom w:val="0"/>
              <w:divBdr>
                <w:top w:val="none" w:sz="0" w:space="0" w:color="auto"/>
                <w:left w:val="none" w:sz="0" w:space="0" w:color="auto"/>
                <w:bottom w:val="none" w:sz="0" w:space="0" w:color="auto"/>
                <w:right w:val="none" w:sz="0" w:space="0" w:color="auto"/>
              </w:divBdr>
              <w:divsChild>
                <w:div w:id="81279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234273">
      <w:bodyDiv w:val="1"/>
      <w:marLeft w:val="0"/>
      <w:marRight w:val="0"/>
      <w:marTop w:val="0"/>
      <w:marBottom w:val="0"/>
      <w:divBdr>
        <w:top w:val="none" w:sz="0" w:space="0" w:color="auto"/>
        <w:left w:val="none" w:sz="0" w:space="0" w:color="auto"/>
        <w:bottom w:val="none" w:sz="0" w:space="0" w:color="auto"/>
        <w:right w:val="none" w:sz="0" w:space="0" w:color="auto"/>
      </w:divBdr>
      <w:divsChild>
        <w:div w:id="1326982028">
          <w:marLeft w:val="0"/>
          <w:marRight w:val="0"/>
          <w:marTop w:val="0"/>
          <w:marBottom w:val="0"/>
          <w:divBdr>
            <w:top w:val="none" w:sz="0" w:space="0" w:color="auto"/>
            <w:left w:val="none" w:sz="0" w:space="0" w:color="auto"/>
            <w:bottom w:val="none" w:sz="0" w:space="0" w:color="auto"/>
            <w:right w:val="none" w:sz="0" w:space="0" w:color="auto"/>
          </w:divBdr>
          <w:divsChild>
            <w:div w:id="354884555">
              <w:marLeft w:val="0"/>
              <w:marRight w:val="0"/>
              <w:marTop w:val="0"/>
              <w:marBottom w:val="0"/>
              <w:divBdr>
                <w:top w:val="none" w:sz="0" w:space="0" w:color="auto"/>
                <w:left w:val="none" w:sz="0" w:space="0" w:color="auto"/>
                <w:bottom w:val="none" w:sz="0" w:space="0" w:color="auto"/>
                <w:right w:val="none" w:sz="0" w:space="0" w:color="auto"/>
              </w:divBdr>
              <w:divsChild>
                <w:div w:id="109682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19870">
      <w:bodyDiv w:val="1"/>
      <w:marLeft w:val="0"/>
      <w:marRight w:val="0"/>
      <w:marTop w:val="0"/>
      <w:marBottom w:val="0"/>
      <w:divBdr>
        <w:top w:val="none" w:sz="0" w:space="0" w:color="auto"/>
        <w:left w:val="none" w:sz="0" w:space="0" w:color="auto"/>
        <w:bottom w:val="none" w:sz="0" w:space="0" w:color="auto"/>
        <w:right w:val="none" w:sz="0" w:space="0" w:color="auto"/>
      </w:divBdr>
    </w:div>
    <w:div w:id="1433743976">
      <w:bodyDiv w:val="1"/>
      <w:marLeft w:val="0"/>
      <w:marRight w:val="0"/>
      <w:marTop w:val="0"/>
      <w:marBottom w:val="0"/>
      <w:divBdr>
        <w:top w:val="none" w:sz="0" w:space="0" w:color="auto"/>
        <w:left w:val="none" w:sz="0" w:space="0" w:color="auto"/>
        <w:bottom w:val="none" w:sz="0" w:space="0" w:color="auto"/>
        <w:right w:val="none" w:sz="0" w:space="0" w:color="auto"/>
      </w:divBdr>
      <w:divsChild>
        <w:div w:id="1068378210">
          <w:marLeft w:val="0"/>
          <w:marRight w:val="0"/>
          <w:marTop w:val="0"/>
          <w:marBottom w:val="0"/>
          <w:divBdr>
            <w:top w:val="none" w:sz="0" w:space="0" w:color="auto"/>
            <w:left w:val="none" w:sz="0" w:space="0" w:color="auto"/>
            <w:bottom w:val="none" w:sz="0" w:space="0" w:color="auto"/>
            <w:right w:val="none" w:sz="0" w:space="0" w:color="auto"/>
          </w:divBdr>
          <w:divsChild>
            <w:div w:id="616375524">
              <w:marLeft w:val="0"/>
              <w:marRight w:val="0"/>
              <w:marTop w:val="0"/>
              <w:marBottom w:val="0"/>
              <w:divBdr>
                <w:top w:val="none" w:sz="0" w:space="0" w:color="auto"/>
                <w:left w:val="none" w:sz="0" w:space="0" w:color="auto"/>
                <w:bottom w:val="none" w:sz="0" w:space="0" w:color="auto"/>
                <w:right w:val="none" w:sz="0" w:space="0" w:color="auto"/>
              </w:divBdr>
              <w:divsChild>
                <w:div w:id="213798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750954">
      <w:bodyDiv w:val="1"/>
      <w:marLeft w:val="0"/>
      <w:marRight w:val="0"/>
      <w:marTop w:val="0"/>
      <w:marBottom w:val="0"/>
      <w:divBdr>
        <w:top w:val="none" w:sz="0" w:space="0" w:color="auto"/>
        <w:left w:val="none" w:sz="0" w:space="0" w:color="auto"/>
        <w:bottom w:val="none" w:sz="0" w:space="0" w:color="auto"/>
        <w:right w:val="none" w:sz="0" w:space="0" w:color="auto"/>
      </w:divBdr>
    </w:div>
    <w:div w:id="1441488974">
      <w:bodyDiv w:val="1"/>
      <w:marLeft w:val="0"/>
      <w:marRight w:val="0"/>
      <w:marTop w:val="0"/>
      <w:marBottom w:val="0"/>
      <w:divBdr>
        <w:top w:val="none" w:sz="0" w:space="0" w:color="auto"/>
        <w:left w:val="none" w:sz="0" w:space="0" w:color="auto"/>
        <w:bottom w:val="none" w:sz="0" w:space="0" w:color="auto"/>
        <w:right w:val="none" w:sz="0" w:space="0" w:color="auto"/>
      </w:divBdr>
      <w:divsChild>
        <w:div w:id="2050765569">
          <w:marLeft w:val="0"/>
          <w:marRight w:val="0"/>
          <w:marTop w:val="0"/>
          <w:marBottom w:val="0"/>
          <w:divBdr>
            <w:top w:val="none" w:sz="0" w:space="0" w:color="auto"/>
            <w:left w:val="none" w:sz="0" w:space="0" w:color="auto"/>
            <w:bottom w:val="none" w:sz="0" w:space="0" w:color="auto"/>
            <w:right w:val="none" w:sz="0" w:space="0" w:color="auto"/>
          </w:divBdr>
          <w:divsChild>
            <w:div w:id="1084373069">
              <w:marLeft w:val="0"/>
              <w:marRight w:val="0"/>
              <w:marTop w:val="0"/>
              <w:marBottom w:val="0"/>
              <w:divBdr>
                <w:top w:val="none" w:sz="0" w:space="0" w:color="auto"/>
                <w:left w:val="none" w:sz="0" w:space="0" w:color="auto"/>
                <w:bottom w:val="none" w:sz="0" w:space="0" w:color="auto"/>
                <w:right w:val="none" w:sz="0" w:space="0" w:color="auto"/>
              </w:divBdr>
              <w:divsChild>
                <w:div w:id="121381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999622">
      <w:bodyDiv w:val="1"/>
      <w:marLeft w:val="0"/>
      <w:marRight w:val="0"/>
      <w:marTop w:val="0"/>
      <w:marBottom w:val="0"/>
      <w:divBdr>
        <w:top w:val="none" w:sz="0" w:space="0" w:color="auto"/>
        <w:left w:val="none" w:sz="0" w:space="0" w:color="auto"/>
        <w:bottom w:val="none" w:sz="0" w:space="0" w:color="auto"/>
        <w:right w:val="none" w:sz="0" w:space="0" w:color="auto"/>
      </w:divBdr>
    </w:div>
    <w:div w:id="1453790226">
      <w:bodyDiv w:val="1"/>
      <w:marLeft w:val="0"/>
      <w:marRight w:val="0"/>
      <w:marTop w:val="0"/>
      <w:marBottom w:val="0"/>
      <w:divBdr>
        <w:top w:val="none" w:sz="0" w:space="0" w:color="auto"/>
        <w:left w:val="none" w:sz="0" w:space="0" w:color="auto"/>
        <w:bottom w:val="none" w:sz="0" w:space="0" w:color="auto"/>
        <w:right w:val="none" w:sz="0" w:space="0" w:color="auto"/>
      </w:divBdr>
    </w:div>
    <w:div w:id="1472208581">
      <w:bodyDiv w:val="1"/>
      <w:marLeft w:val="0"/>
      <w:marRight w:val="0"/>
      <w:marTop w:val="0"/>
      <w:marBottom w:val="0"/>
      <w:divBdr>
        <w:top w:val="none" w:sz="0" w:space="0" w:color="auto"/>
        <w:left w:val="none" w:sz="0" w:space="0" w:color="auto"/>
        <w:bottom w:val="none" w:sz="0" w:space="0" w:color="auto"/>
        <w:right w:val="none" w:sz="0" w:space="0" w:color="auto"/>
      </w:divBdr>
      <w:divsChild>
        <w:div w:id="427195620">
          <w:marLeft w:val="0"/>
          <w:marRight w:val="0"/>
          <w:marTop w:val="0"/>
          <w:marBottom w:val="0"/>
          <w:divBdr>
            <w:top w:val="none" w:sz="0" w:space="0" w:color="auto"/>
            <w:left w:val="none" w:sz="0" w:space="0" w:color="auto"/>
            <w:bottom w:val="none" w:sz="0" w:space="0" w:color="auto"/>
            <w:right w:val="none" w:sz="0" w:space="0" w:color="auto"/>
          </w:divBdr>
          <w:divsChild>
            <w:div w:id="1844783731">
              <w:marLeft w:val="0"/>
              <w:marRight w:val="0"/>
              <w:marTop w:val="0"/>
              <w:marBottom w:val="0"/>
              <w:divBdr>
                <w:top w:val="none" w:sz="0" w:space="0" w:color="auto"/>
                <w:left w:val="none" w:sz="0" w:space="0" w:color="auto"/>
                <w:bottom w:val="none" w:sz="0" w:space="0" w:color="auto"/>
                <w:right w:val="none" w:sz="0" w:space="0" w:color="auto"/>
              </w:divBdr>
              <w:divsChild>
                <w:div w:id="563880471">
                  <w:marLeft w:val="0"/>
                  <w:marRight w:val="0"/>
                  <w:marTop w:val="0"/>
                  <w:marBottom w:val="0"/>
                  <w:divBdr>
                    <w:top w:val="none" w:sz="0" w:space="0" w:color="auto"/>
                    <w:left w:val="none" w:sz="0" w:space="0" w:color="auto"/>
                    <w:bottom w:val="none" w:sz="0" w:space="0" w:color="auto"/>
                    <w:right w:val="none" w:sz="0" w:space="0" w:color="auto"/>
                  </w:divBdr>
                  <w:divsChild>
                    <w:div w:id="19976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410797">
      <w:bodyDiv w:val="1"/>
      <w:marLeft w:val="0"/>
      <w:marRight w:val="0"/>
      <w:marTop w:val="0"/>
      <w:marBottom w:val="0"/>
      <w:divBdr>
        <w:top w:val="none" w:sz="0" w:space="0" w:color="auto"/>
        <w:left w:val="none" w:sz="0" w:space="0" w:color="auto"/>
        <w:bottom w:val="none" w:sz="0" w:space="0" w:color="auto"/>
        <w:right w:val="none" w:sz="0" w:space="0" w:color="auto"/>
      </w:divBdr>
      <w:divsChild>
        <w:div w:id="410664716">
          <w:marLeft w:val="0"/>
          <w:marRight w:val="0"/>
          <w:marTop w:val="0"/>
          <w:marBottom w:val="0"/>
          <w:divBdr>
            <w:top w:val="none" w:sz="0" w:space="0" w:color="auto"/>
            <w:left w:val="none" w:sz="0" w:space="0" w:color="auto"/>
            <w:bottom w:val="none" w:sz="0" w:space="0" w:color="auto"/>
            <w:right w:val="none" w:sz="0" w:space="0" w:color="auto"/>
          </w:divBdr>
          <w:divsChild>
            <w:div w:id="1874879919">
              <w:marLeft w:val="0"/>
              <w:marRight w:val="0"/>
              <w:marTop w:val="0"/>
              <w:marBottom w:val="0"/>
              <w:divBdr>
                <w:top w:val="none" w:sz="0" w:space="0" w:color="auto"/>
                <w:left w:val="none" w:sz="0" w:space="0" w:color="auto"/>
                <w:bottom w:val="none" w:sz="0" w:space="0" w:color="auto"/>
                <w:right w:val="none" w:sz="0" w:space="0" w:color="auto"/>
              </w:divBdr>
              <w:divsChild>
                <w:div w:id="36518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771294">
      <w:bodyDiv w:val="1"/>
      <w:marLeft w:val="0"/>
      <w:marRight w:val="0"/>
      <w:marTop w:val="0"/>
      <w:marBottom w:val="0"/>
      <w:divBdr>
        <w:top w:val="none" w:sz="0" w:space="0" w:color="auto"/>
        <w:left w:val="none" w:sz="0" w:space="0" w:color="auto"/>
        <w:bottom w:val="none" w:sz="0" w:space="0" w:color="auto"/>
        <w:right w:val="none" w:sz="0" w:space="0" w:color="auto"/>
      </w:divBdr>
      <w:divsChild>
        <w:div w:id="1877421525">
          <w:marLeft w:val="0"/>
          <w:marRight w:val="0"/>
          <w:marTop w:val="0"/>
          <w:marBottom w:val="0"/>
          <w:divBdr>
            <w:top w:val="none" w:sz="0" w:space="0" w:color="auto"/>
            <w:left w:val="none" w:sz="0" w:space="0" w:color="auto"/>
            <w:bottom w:val="none" w:sz="0" w:space="0" w:color="auto"/>
            <w:right w:val="none" w:sz="0" w:space="0" w:color="auto"/>
          </w:divBdr>
          <w:divsChild>
            <w:div w:id="529682877">
              <w:marLeft w:val="0"/>
              <w:marRight w:val="0"/>
              <w:marTop w:val="0"/>
              <w:marBottom w:val="0"/>
              <w:divBdr>
                <w:top w:val="none" w:sz="0" w:space="0" w:color="auto"/>
                <w:left w:val="none" w:sz="0" w:space="0" w:color="auto"/>
                <w:bottom w:val="none" w:sz="0" w:space="0" w:color="auto"/>
                <w:right w:val="none" w:sz="0" w:space="0" w:color="auto"/>
              </w:divBdr>
              <w:divsChild>
                <w:div w:id="176877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931949">
      <w:bodyDiv w:val="1"/>
      <w:marLeft w:val="0"/>
      <w:marRight w:val="0"/>
      <w:marTop w:val="0"/>
      <w:marBottom w:val="0"/>
      <w:divBdr>
        <w:top w:val="none" w:sz="0" w:space="0" w:color="auto"/>
        <w:left w:val="none" w:sz="0" w:space="0" w:color="auto"/>
        <w:bottom w:val="none" w:sz="0" w:space="0" w:color="auto"/>
        <w:right w:val="none" w:sz="0" w:space="0" w:color="auto"/>
      </w:divBdr>
    </w:div>
    <w:div w:id="1490053763">
      <w:bodyDiv w:val="1"/>
      <w:marLeft w:val="0"/>
      <w:marRight w:val="0"/>
      <w:marTop w:val="0"/>
      <w:marBottom w:val="0"/>
      <w:divBdr>
        <w:top w:val="none" w:sz="0" w:space="0" w:color="auto"/>
        <w:left w:val="none" w:sz="0" w:space="0" w:color="auto"/>
        <w:bottom w:val="none" w:sz="0" w:space="0" w:color="auto"/>
        <w:right w:val="none" w:sz="0" w:space="0" w:color="auto"/>
      </w:divBdr>
      <w:divsChild>
        <w:div w:id="1152217759">
          <w:marLeft w:val="0"/>
          <w:marRight w:val="0"/>
          <w:marTop w:val="0"/>
          <w:marBottom w:val="0"/>
          <w:divBdr>
            <w:top w:val="none" w:sz="0" w:space="0" w:color="auto"/>
            <w:left w:val="none" w:sz="0" w:space="0" w:color="auto"/>
            <w:bottom w:val="none" w:sz="0" w:space="0" w:color="auto"/>
            <w:right w:val="none" w:sz="0" w:space="0" w:color="auto"/>
          </w:divBdr>
          <w:divsChild>
            <w:div w:id="666833356">
              <w:marLeft w:val="0"/>
              <w:marRight w:val="0"/>
              <w:marTop w:val="0"/>
              <w:marBottom w:val="0"/>
              <w:divBdr>
                <w:top w:val="none" w:sz="0" w:space="0" w:color="auto"/>
                <w:left w:val="none" w:sz="0" w:space="0" w:color="auto"/>
                <w:bottom w:val="none" w:sz="0" w:space="0" w:color="auto"/>
                <w:right w:val="none" w:sz="0" w:space="0" w:color="auto"/>
              </w:divBdr>
              <w:divsChild>
                <w:div w:id="76985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439081">
      <w:bodyDiv w:val="1"/>
      <w:marLeft w:val="0"/>
      <w:marRight w:val="0"/>
      <w:marTop w:val="0"/>
      <w:marBottom w:val="0"/>
      <w:divBdr>
        <w:top w:val="none" w:sz="0" w:space="0" w:color="auto"/>
        <w:left w:val="none" w:sz="0" w:space="0" w:color="auto"/>
        <w:bottom w:val="none" w:sz="0" w:space="0" w:color="auto"/>
        <w:right w:val="none" w:sz="0" w:space="0" w:color="auto"/>
      </w:divBdr>
      <w:divsChild>
        <w:div w:id="322122175">
          <w:marLeft w:val="0"/>
          <w:marRight w:val="0"/>
          <w:marTop w:val="0"/>
          <w:marBottom w:val="0"/>
          <w:divBdr>
            <w:top w:val="none" w:sz="0" w:space="0" w:color="auto"/>
            <w:left w:val="none" w:sz="0" w:space="0" w:color="auto"/>
            <w:bottom w:val="none" w:sz="0" w:space="0" w:color="auto"/>
            <w:right w:val="none" w:sz="0" w:space="0" w:color="auto"/>
          </w:divBdr>
        </w:div>
        <w:div w:id="318463479">
          <w:marLeft w:val="0"/>
          <w:marRight w:val="0"/>
          <w:marTop w:val="0"/>
          <w:marBottom w:val="0"/>
          <w:divBdr>
            <w:top w:val="none" w:sz="0" w:space="0" w:color="auto"/>
            <w:left w:val="none" w:sz="0" w:space="0" w:color="auto"/>
            <w:bottom w:val="none" w:sz="0" w:space="0" w:color="auto"/>
            <w:right w:val="none" w:sz="0" w:space="0" w:color="auto"/>
          </w:divBdr>
        </w:div>
        <w:div w:id="1692292696">
          <w:marLeft w:val="0"/>
          <w:marRight w:val="0"/>
          <w:marTop w:val="0"/>
          <w:marBottom w:val="0"/>
          <w:divBdr>
            <w:top w:val="none" w:sz="0" w:space="0" w:color="auto"/>
            <w:left w:val="none" w:sz="0" w:space="0" w:color="auto"/>
            <w:bottom w:val="none" w:sz="0" w:space="0" w:color="auto"/>
            <w:right w:val="none" w:sz="0" w:space="0" w:color="auto"/>
          </w:divBdr>
        </w:div>
        <w:div w:id="326136498">
          <w:marLeft w:val="0"/>
          <w:marRight w:val="0"/>
          <w:marTop w:val="0"/>
          <w:marBottom w:val="0"/>
          <w:divBdr>
            <w:top w:val="none" w:sz="0" w:space="0" w:color="auto"/>
            <w:left w:val="none" w:sz="0" w:space="0" w:color="auto"/>
            <w:bottom w:val="none" w:sz="0" w:space="0" w:color="auto"/>
            <w:right w:val="none" w:sz="0" w:space="0" w:color="auto"/>
          </w:divBdr>
        </w:div>
        <w:div w:id="808745813">
          <w:marLeft w:val="0"/>
          <w:marRight w:val="0"/>
          <w:marTop w:val="0"/>
          <w:marBottom w:val="0"/>
          <w:divBdr>
            <w:top w:val="none" w:sz="0" w:space="0" w:color="auto"/>
            <w:left w:val="none" w:sz="0" w:space="0" w:color="auto"/>
            <w:bottom w:val="none" w:sz="0" w:space="0" w:color="auto"/>
            <w:right w:val="none" w:sz="0" w:space="0" w:color="auto"/>
          </w:divBdr>
        </w:div>
        <w:div w:id="126820790">
          <w:marLeft w:val="0"/>
          <w:marRight w:val="0"/>
          <w:marTop w:val="0"/>
          <w:marBottom w:val="0"/>
          <w:divBdr>
            <w:top w:val="none" w:sz="0" w:space="0" w:color="auto"/>
            <w:left w:val="none" w:sz="0" w:space="0" w:color="auto"/>
            <w:bottom w:val="none" w:sz="0" w:space="0" w:color="auto"/>
            <w:right w:val="none" w:sz="0" w:space="0" w:color="auto"/>
          </w:divBdr>
        </w:div>
        <w:div w:id="1410155668">
          <w:marLeft w:val="0"/>
          <w:marRight w:val="0"/>
          <w:marTop w:val="0"/>
          <w:marBottom w:val="0"/>
          <w:divBdr>
            <w:top w:val="none" w:sz="0" w:space="0" w:color="auto"/>
            <w:left w:val="none" w:sz="0" w:space="0" w:color="auto"/>
            <w:bottom w:val="none" w:sz="0" w:space="0" w:color="auto"/>
            <w:right w:val="none" w:sz="0" w:space="0" w:color="auto"/>
          </w:divBdr>
        </w:div>
        <w:div w:id="1952466502">
          <w:marLeft w:val="0"/>
          <w:marRight w:val="0"/>
          <w:marTop w:val="0"/>
          <w:marBottom w:val="0"/>
          <w:divBdr>
            <w:top w:val="none" w:sz="0" w:space="0" w:color="auto"/>
            <w:left w:val="none" w:sz="0" w:space="0" w:color="auto"/>
            <w:bottom w:val="none" w:sz="0" w:space="0" w:color="auto"/>
            <w:right w:val="none" w:sz="0" w:space="0" w:color="auto"/>
          </w:divBdr>
        </w:div>
        <w:div w:id="2081367946">
          <w:marLeft w:val="0"/>
          <w:marRight w:val="0"/>
          <w:marTop w:val="0"/>
          <w:marBottom w:val="0"/>
          <w:divBdr>
            <w:top w:val="none" w:sz="0" w:space="0" w:color="auto"/>
            <w:left w:val="none" w:sz="0" w:space="0" w:color="auto"/>
            <w:bottom w:val="none" w:sz="0" w:space="0" w:color="auto"/>
            <w:right w:val="none" w:sz="0" w:space="0" w:color="auto"/>
          </w:divBdr>
        </w:div>
        <w:div w:id="2040665858">
          <w:marLeft w:val="0"/>
          <w:marRight w:val="0"/>
          <w:marTop w:val="0"/>
          <w:marBottom w:val="0"/>
          <w:divBdr>
            <w:top w:val="none" w:sz="0" w:space="0" w:color="auto"/>
            <w:left w:val="none" w:sz="0" w:space="0" w:color="auto"/>
            <w:bottom w:val="none" w:sz="0" w:space="0" w:color="auto"/>
            <w:right w:val="none" w:sz="0" w:space="0" w:color="auto"/>
          </w:divBdr>
        </w:div>
        <w:div w:id="1097944334">
          <w:marLeft w:val="0"/>
          <w:marRight w:val="0"/>
          <w:marTop w:val="0"/>
          <w:marBottom w:val="0"/>
          <w:divBdr>
            <w:top w:val="none" w:sz="0" w:space="0" w:color="auto"/>
            <w:left w:val="none" w:sz="0" w:space="0" w:color="auto"/>
            <w:bottom w:val="none" w:sz="0" w:space="0" w:color="auto"/>
            <w:right w:val="none" w:sz="0" w:space="0" w:color="auto"/>
          </w:divBdr>
        </w:div>
        <w:div w:id="561446957">
          <w:marLeft w:val="0"/>
          <w:marRight w:val="0"/>
          <w:marTop w:val="0"/>
          <w:marBottom w:val="0"/>
          <w:divBdr>
            <w:top w:val="none" w:sz="0" w:space="0" w:color="auto"/>
            <w:left w:val="none" w:sz="0" w:space="0" w:color="auto"/>
            <w:bottom w:val="none" w:sz="0" w:space="0" w:color="auto"/>
            <w:right w:val="none" w:sz="0" w:space="0" w:color="auto"/>
          </w:divBdr>
        </w:div>
        <w:div w:id="1040861719">
          <w:marLeft w:val="0"/>
          <w:marRight w:val="0"/>
          <w:marTop w:val="0"/>
          <w:marBottom w:val="0"/>
          <w:divBdr>
            <w:top w:val="none" w:sz="0" w:space="0" w:color="auto"/>
            <w:left w:val="none" w:sz="0" w:space="0" w:color="auto"/>
            <w:bottom w:val="none" w:sz="0" w:space="0" w:color="auto"/>
            <w:right w:val="none" w:sz="0" w:space="0" w:color="auto"/>
          </w:divBdr>
        </w:div>
        <w:div w:id="1625234349">
          <w:marLeft w:val="0"/>
          <w:marRight w:val="0"/>
          <w:marTop w:val="0"/>
          <w:marBottom w:val="0"/>
          <w:divBdr>
            <w:top w:val="none" w:sz="0" w:space="0" w:color="auto"/>
            <w:left w:val="none" w:sz="0" w:space="0" w:color="auto"/>
            <w:bottom w:val="none" w:sz="0" w:space="0" w:color="auto"/>
            <w:right w:val="none" w:sz="0" w:space="0" w:color="auto"/>
          </w:divBdr>
        </w:div>
        <w:div w:id="1058475538">
          <w:marLeft w:val="0"/>
          <w:marRight w:val="0"/>
          <w:marTop w:val="0"/>
          <w:marBottom w:val="0"/>
          <w:divBdr>
            <w:top w:val="none" w:sz="0" w:space="0" w:color="auto"/>
            <w:left w:val="none" w:sz="0" w:space="0" w:color="auto"/>
            <w:bottom w:val="none" w:sz="0" w:space="0" w:color="auto"/>
            <w:right w:val="none" w:sz="0" w:space="0" w:color="auto"/>
          </w:divBdr>
        </w:div>
      </w:divsChild>
    </w:div>
    <w:div w:id="1514224637">
      <w:bodyDiv w:val="1"/>
      <w:marLeft w:val="0"/>
      <w:marRight w:val="0"/>
      <w:marTop w:val="0"/>
      <w:marBottom w:val="0"/>
      <w:divBdr>
        <w:top w:val="none" w:sz="0" w:space="0" w:color="auto"/>
        <w:left w:val="none" w:sz="0" w:space="0" w:color="auto"/>
        <w:bottom w:val="none" w:sz="0" w:space="0" w:color="auto"/>
        <w:right w:val="none" w:sz="0" w:space="0" w:color="auto"/>
      </w:divBdr>
    </w:div>
    <w:div w:id="1514340614">
      <w:bodyDiv w:val="1"/>
      <w:marLeft w:val="0"/>
      <w:marRight w:val="0"/>
      <w:marTop w:val="0"/>
      <w:marBottom w:val="0"/>
      <w:divBdr>
        <w:top w:val="none" w:sz="0" w:space="0" w:color="auto"/>
        <w:left w:val="none" w:sz="0" w:space="0" w:color="auto"/>
        <w:bottom w:val="none" w:sz="0" w:space="0" w:color="auto"/>
        <w:right w:val="none" w:sz="0" w:space="0" w:color="auto"/>
      </w:divBdr>
    </w:div>
    <w:div w:id="1526091131">
      <w:bodyDiv w:val="1"/>
      <w:marLeft w:val="0"/>
      <w:marRight w:val="0"/>
      <w:marTop w:val="0"/>
      <w:marBottom w:val="0"/>
      <w:divBdr>
        <w:top w:val="none" w:sz="0" w:space="0" w:color="auto"/>
        <w:left w:val="none" w:sz="0" w:space="0" w:color="auto"/>
        <w:bottom w:val="none" w:sz="0" w:space="0" w:color="auto"/>
        <w:right w:val="none" w:sz="0" w:space="0" w:color="auto"/>
      </w:divBdr>
    </w:div>
    <w:div w:id="1526794432">
      <w:bodyDiv w:val="1"/>
      <w:marLeft w:val="0"/>
      <w:marRight w:val="0"/>
      <w:marTop w:val="0"/>
      <w:marBottom w:val="0"/>
      <w:divBdr>
        <w:top w:val="none" w:sz="0" w:space="0" w:color="auto"/>
        <w:left w:val="none" w:sz="0" w:space="0" w:color="auto"/>
        <w:bottom w:val="none" w:sz="0" w:space="0" w:color="auto"/>
        <w:right w:val="none" w:sz="0" w:space="0" w:color="auto"/>
      </w:divBdr>
      <w:divsChild>
        <w:div w:id="1563523723">
          <w:marLeft w:val="0"/>
          <w:marRight w:val="0"/>
          <w:marTop w:val="0"/>
          <w:marBottom w:val="0"/>
          <w:divBdr>
            <w:top w:val="none" w:sz="0" w:space="0" w:color="auto"/>
            <w:left w:val="none" w:sz="0" w:space="0" w:color="auto"/>
            <w:bottom w:val="none" w:sz="0" w:space="0" w:color="auto"/>
            <w:right w:val="none" w:sz="0" w:space="0" w:color="auto"/>
          </w:divBdr>
          <w:divsChild>
            <w:div w:id="1032223615">
              <w:marLeft w:val="0"/>
              <w:marRight w:val="0"/>
              <w:marTop w:val="0"/>
              <w:marBottom w:val="0"/>
              <w:divBdr>
                <w:top w:val="none" w:sz="0" w:space="0" w:color="auto"/>
                <w:left w:val="none" w:sz="0" w:space="0" w:color="auto"/>
                <w:bottom w:val="none" w:sz="0" w:space="0" w:color="auto"/>
                <w:right w:val="none" w:sz="0" w:space="0" w:color="auto"/>
              </w:divBdr>
              <w:divsChild>
                <w:div w:id="982269080">
                  <w:marLeft w:val="0"/>
                  <w:marRight w:val="0"/>
                  <w:marTop w:val="0"/>
                  <w:marBottom w:val="0"/>
                  <w:divBdr>
                    <w:top w:val="none" w:sz="0" w:space="0" w:color="auto"/>
                    <w:left w:val="none" w:sz="0" w:space="0" w:color="auto"/>
                    <w:bottom w:val="none" w:sz="0" w:space="0" w:color="auto"/>
                    <w:right w:val="none" w:sz="0" w:space="0" w:color="auto"/>
                  </w:divBdr>
                  <w:divsChild>
                    <w:div w:id="135056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0341813">
      <w:bodyDiv w:val="1"/>
      <w:marLeft w:val="0"/>
      <w:marRight w:val="0"/>
      <w:marTop w:val="0"/>
      <w:marBottom w:val="0"/>
      <w:divBdr>
        <w:top w:val="none" w:sz="0" w:space="0" w:color="auto"/>
        <w:left w:val="none" w:sz="0" w:space="0" w:color="auto"/>
        <w:bottom w:val="none" w:sz="0" w:space="0" w:color="auto"/>
        <w:right w:val="none" w:sz="0" w:space="0" w:color="auto"/>
      </w:divBdr>
      <w:divsChild>
        <w:div w:id="1965038843">
          <w:marLeft w:val="0"/>
          <w:marRight w:val="0"/>
          <w:marTop w:val="0"/>
          <w:marBottom w:val="0"/>
          <w:divBdr>
            <w:top w:val="none" w:sz="0" w:space="0" w:color="auto"/>
            <w:left w:val="none" w:sz="0" w:space="0" w:color="auto"/>
            <w:bottom w:val="none" w:sz="0" w:space="0" w:color="auto"/>
            <w:right w:val="none" w:sz="0" w:space="0" w:color="auto"/>
          </w:divBdr>
          <w:divsChild>
            <w:div w:id="1780223704">
              <w:marLeft w:val="0"/>
              <w:marRight w:val="0"/>
              <w:marTop w:val="0"/>
              <w:marBottom w:val="0"/>
              <w:divBdr>
                <w:top w:val="none" w:sz="0" w:space="0" w:color="auto"/>
                <w:left w:val="none" w:sz="0" w:space="0" w:color="auto"/>
                <w:bottom w:val="none" w:sz="0" w:space="0" w:color="auto"/>
                <w:right w:val="none" w:sz="0" w:space="0" w:color="auto"/>
              </w:divBdr>
              <w:divsChild>
                <w:div w:id="2891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409341">
      <w:bodyDiv w:val="1"/>
      <w:marLeft w:val="0"/>
      <w:marRight w:val="0"/>
      <w:marTop w:val="0"/>
      <w:marBottom w:val="0"/>
      <w:divBdr>
        <w:top w:val="none" w:sz="0" w:space="0" w:color="auto"/>
        <w:left w:val="none" w:sz="0" w:space="0" w:color="auto"/>
        <w:bottom w:val="none" w:sz="0" w:space="0" w:color="auto"/>
        <w:right w:val="none" w:sz="0" w:space="0" w:color="auto"/>
      </w:divBdr>
    </w:div>
    <w:div w:id="1534882314">
      <w:bodyDiv w:val="1"/>
      <w:marLeft w:val="0"/>
      <w:marRight w:val="0"/>
      <w:marTop w:val="0"/>
      <w:marBottom w:val="0"/>
      <w:divBdr>
        <w:top w:val="none" w:sz="0" w:space="0" w:color="auto"/>
        <w:left w:val="none" w:sz="0" w:space="0" w:color="auto"/>
        <w:bottom w:val="none" w:sz="0" w:space="0" w:color="auto"/>
        <w:right w:val="none" w:sz="0" w:space="0" w:color="auto"/>
      </w:divBdr>
    </w:div>
    <w:div w:id="1552762247">
      <w:bodyDiv w:val="1"/>
      <w:marLeft w:val="0"/>
      <w:marRight w:val="0"/>
      <w:marTop w:val="0"/>
      <w:marBottom w:val="0"/>
      <w:divBdr>
        <w:top w:val="none" w:sz="0" w:space="0" w:color="auto"/>
        <w:left w:val="none" w:sz="0" w:space="0" w:color="auto"/>
        <w:bottom w:val="none" w:sz="0" w:space="0" w:color="auto"/>
        <w:right w:val="none" w:sz="0" w:space="0" w:color="auto"/>
      </w:divBdr>
      <w:divsChild>
        <w:div w:id="473985668">
          <w:marLeft w:val="0"/>
          <w:marRight w:val="0"/>
          <w:marTop w:val="0"/>
          <w:marBottom w:val="0"/>
          <w:divBdr>
            <w:top w:val="none" w:sz="0" w:space="0" w:color="auto"/>
            <w:left w:val="none" w:sz="0" w:space="0" w:color="auto"/>
            <w:bottom w:val="none" w:sz="0" w:space="0" w:color="auto"/>
            <w:right w:val="none" w:sz="0" w:space="0" w:color="auto"/>
          </w:divBdr>
          <w:divsChild>
            <w:div w:id="1545407006">
              <w:marLeft w:val="0"/>
              <w:marRight w:val="0"/>
              <w:marTop w:val="0"/>
              <w:marBottom w:val="0"/>
              <w:divBdr>
                <w:top w:val="none" w:sz="0" w:space="0" w:color="auto"/>
                <w:left w:val="none" w:sz="0" w:space="0" w:color="auto"/>
                <w:bottom w:val="none" w:sz="0" w:space="0" w:color="auto"/>
                <w:right w:val="none" w:sz="0" w:space="0" w:color="auto"/>
              </w:divBdr>
              <w:divsChild>
                <w:div w:id="565577991">
                  <w:marLeft w:val="0"/>
                  <w:marRight w:val="0"/>
                  <w:marTop w:val="0"/>
                  <w:marBottom w:val="0"/>
                  <w:divBdr>
                    <w:top w:val="none" w:sz="0" w:space="0" w:color="auto"/>
                    <w:left w:val="none" w:sz="0" w:space="0" w:color="auto"/>
                    <w:bottom w:val="none" w:sz="0" w:space="0" w:color="auto"/>
                    <w:right w:val="none" w:sz="0" w:space="0" w:color="auto"/>
                  </w:divBdr>
                  <w:divsChild>
                    <w:div w:id="174136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3038077">
      <w:bodyDiv w:val="1"/>
      <w:marLeft w:val="0"/>
      <w:marRight w:val="0"/>
      <w:marTop w:val="0"/>
      <w:marBottom w:val="0"/>
      <w:divBdr>
        <w:top w:val="none" w:sz="0" w:space="0" w:color="auto"/>
        <w:left w:val="none" w:sz="0" w:space="0" w:color="auto"/>
        <w:bottom w:val="none" w:sz="0" w:space="0" w:color="auto"/>
        <w:right w:val="none" w:sz="0" w:space="0" w:color="auto"/>
      </w:divBdr>
    </w:div>
    <w:div w:id="1560824420">
      <w:bodyDiv w:val="1"/>
      <w:marLeft w:val="0"/>
      <w:marRight w:val="0"/>
      <w:marTop w:val="0"/>
      <w:marBottom w:val="0"/>
      <w:divBdr>
        <w:top w:val="none" w:sz="0" w:space="0" w:color="auto"/>
        <w:left w:val="none" w:sz="0" w:space="0" w:color="auto"/>
        <w:bottom w:val="none" w:sz="0" w:space="0" w:color="auto"/>
        <w:right w:val="none" w:sz="0" w:space="0" w:color="auto"/>
      </w:divBdr>
      <w:divsChild>
        <w:div w:id="167061759">
          <w:marLeft w:val="0"/>
          <w:marRight w:val="0"/>
          <w:marTop w:val="0"/>
          <w:marBottom w:val="0"/>
          <w:divBdr>
            <w:top w:val="none" w:sz="0" w:space="0" w:color="auto"/>
            <w:left w:val="none" w:sz="0" w:space="0" w:color="auto"/>
            <w:bottom w:val="none" w:sz="0" w:space="0" w:color="auto"/>
            <w:right w:val="none" w:sz="0" w:space="0" w:color="auto"/>
          </w:divBdr>
          <w:divsChild>
            <w:div w:id="950207618">
              <w:marLeft w:val="0"/>
              <w:marRight w:val="0"/>
              <w:marTop w:val="0"/>
              <w:marBottom w:val="0"/>
              <w:divBdr>
                <w:top w:val="none" w:sz="0" w:space="0" w:color="auto"/>
                <w:left w:val="none" w:sz="0" w:space="0" w:color="auto"/>
                <w:bottom w:val="none" w:sz="0" w:space="0" w:color="auto"/>
                <w:right w:val="none" w:sz="0" w:space="0" w:color="auto"/>
              </w:divBdr>
              <w:divsChild>
                <w:div w:id="209724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618427">
      <w:bodyDiv w:val="1"/>
      <w:marLeft w:val="0"/>
      <w:marRight w:val="0"/>
      <w:marTop w:val="0"/>
      <w:marBottom w:val="0"/>
      <w:divBdr>
        <w:top w:val="none" w:sz="0" w:space="0" w:color="auto"/>
        <w:left w:val="none" w:sz="0" w:space="0" w:color="auto"/>
        <w:bottom w:val="none" w:sz="0" w:space="0" w:color="auto"/>
        <w:right w:val="none" w:sz="0" w:space="0" w:color="auto"/>
      </w:divBdr>
      <w:divsChild>
        <w:div w:id="1843009210">
          <w:marLeft w:val="0"/>
          <w:marRight w:val="0"/>
          <w:marTop w:val="0"/>
          <w:marBottom w:val="0"/>
          <w:divBdr>
            <w:top w:val="none" w:sz="0" w:space="0" w:color="auto"/>
            <w:left w:val="none" w:sz="0" w:space="0" w:color="auto"/>
            <w:bottom w:val="none" w:sz="0" w:space="0" w:color="auto"/>
            <w:right w:val="none" w:sz="0" w:space="0" w:color="auto"/>
          </w:divBdr>
          <w:divsChild>
            <w:div w:id="709719298">
              <w:marLeft w:val="0"/>
              <w:marRight w:val="0"/>
              <w:marTop w:val="0"/>
              <w:marBottom w:val="0"/>
              <w:divBdr>
                <w:top w:val="none" w:sz="0" w:space="0" w:color="auto"/>
                <w:left w:val="none" w:sz="0" w:space="0" w:color="auto"/>
                <w:bottom w:val="none" w:sz="0" w:space="0" w:color="auto"/>
                <w:right w:val="none" w:sz="0" w:space="0" w:color="auto"/>
              </w:divBdr>
              <w:divsChild>
                <w:div w:id="195358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623712">
      <w:bodyDiv w:val="1"/>
      <w:marLeft w:val="0"/>
      <w:marRight w:val="0"/>
      <w:marTop w:val="0"/>
      <w:marBottom w:val="0"/>
      <w:divBdr>
        <w:top w:val="none" w:sz="0" w:space="0" w:color="auto"/>
        <w:left w:val="none" w:sz="0" w:space="0" w:color="auto"/>
        <w:bottom w:val="none" w:sz="0" w:space="0" w:color="auto"/>
        <w:right w:val="none" w:sz="0" w:space="0" w:color="auto"/>
      </w:divBdr>
    </w:div>
    <w:div w:id="1577976126">
      <w:bodyDiv w:val="1"/>
      <w:marLeft w:val="0"/>
      <w:marRight w:val="0"/>
      <w:marTop w:val="0"/>
      <w:marBottom w:val="0"/>
      <w:divBdr>
        <w:top w:val="none" w:sz="0" w:space="0" w:color="auto"/>
        <w:left w:val="none" w:sz="0" w:space="0" w:color="auto"/>
        <w:bottom w:val="none" w:sz="0" w:space="0" w:color="auto"/>
        <w:right w:val="none" w:sz="0" w:space="0" w:color="auto"/>
      </w:divBdr>
      <w:divsChild>
        <w:div w:id="811751309">
          <w:marLeft w:val="0"/>
          <w:marRight w:val="0"/>
          <w:marTop w:val="0"/>
          <w:marBottom w:val="0"/>
          <w:divBdr>
            <w:top w:val="none" w:sz="0" w:space="0" w:color="auto"/>
            <w:left w:val="none" w:sz="0" w:space="0" w:color="auto"/>
            <w:bottom w:val="none" w:sz="0" w:space="0" w:color="auto"/>
            <w:right w:val="none" w:sz="0" w:space="0" w:color="auto"/>
          </w:divBdr>
          <w:divsChild>
            <w:div w:id="1884947507">
              <w:marLeft w:val="0"/>
              <w:marRight w:val="0"/>
              <w:marTop w:val="0"/>
              <w:marBottom w:val="0"/>
              <w:divBdr>
                <w:top w:val="none" w:sz="0" w:space="0" w:color="auto"/>
                <w:left w:val="none" w:sz="0" w:space="0" w:color="auto"/>
                <w:bottom w:val="none" w:sz="0" w:space="0" w:color="auto"/>
                <w:right w:val="none" w:sz="0" w:space="0" w:color="auto"/>
              </w:divBdr>
              <w:divsChild>
                <w:div w:id="84131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834089">
      <w:bodyDiv w:val="1"/>
      <w:marLeft w:val="0"/>
      <w:marRight w:val="0"/>
      <w:marTop w:val="0"/>
      <w:marBottom w:val="0"/>
      <w:divBdr>
        <w:top w:val="none" w:sz="0" w:space="0" w:color="auto"/>
        <w:left w:val="none" w:sz="0" w:space="0" w:color="auto"/>
        <w:bottom w:val="none" w:sz="0" w:space="0" w:color="auto"/>
        <w:right w:val="none" w:sz="0" w:space="0" w:color="auto"/>
      </w:divBdr>
    </w:div>
    <w:div w:id="1593933489">
      <w:bodyDiv w:val="1"/>
      <w:marLeft w:val="0"/>
      <w:marRight w:val="0"/>
      <w:marTop w:val="0"/>
      <w:marBottom w:val="0"/>
      <w:divBdr>
        <w:top w:val="none" w:sz="0" w:space="0" w:color="auto"/>
        <w:left w:val="none" w:sz="0" w:space="0" w:color="auto"/>
        <w:bottom w:val="none" w:sz="0" w:space="0" w:color="auto"/>
        <w:right w:val="none" w:sz="0" w:space="0" w:color="auto"/>
      </w:divBdr>
      <w:divsChild>
        <w:div w:id="1688360712">
          <w:marLeft w:val="0"/>
          <w:marRight w:val="0"/>
          <w:marTop w:val="0"/>
          <w:marBottom w:val="0"/>
          <w:divBdr>
            <w:top w:val="none" w:sz="0" w:space="0" w:color="auto"/>
            <w:left w:val="none" w:sz="0" w:space="0" w:color="auto"/>
            <w:bottom w:val="none" w:sz="0" w:space="0" w:color="auto"/>
            <w:right w:val="none" w:sz="0" w:space="0" w:color="auto"/>
          </w:divBdr>
          <w:divsChild>
            <w:div w:id="2133938978">
              <w:marLeft w:val="0"/>
              <w:marRight w:val="0"/>
              <w:marTop w:val="0"/>
              <w:marBottom w:val="0"/>
              <w:divBdr>
                <w:top w:val="none" w:sz="0" w:space="0" w:color="auto"/>
                <w:left w:val="none" w:sz="0" w:space="0" w:color="auto"/>
                <w:bottom w:val="none" w:sz="0" w:space="0" w:color="auto"/>
                <w:right w:val="none" w:sz="0" w:space="0" w:color="auto"/>
              </w:divBdr>
              <w:divsChild>
                <w:div w:id="16902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287258">
      <w:bodyDiv w:val="1"/>
      <w:marLeft w:val="0"/>
      <w:marRight w:val="0"/>
      <w:marTop w:val="0"/>
      <w:marBottom w:val="0"/>
      <w:divBdr>
        <w:top w:val="none" w:sz="0" w:space="0" w:color="auto"/>
        <w:left w:val="none" w:sz="0" w:space="0" w:color="auto"/>
        <w:bottom w:val="none" w:sz="0" w:space="0" w:color="auto"/>
        <w:right w:val="none" w:sz="0" w:space="0" w:color="auto"/>
      </w:divBdr>
      <w:divsChild>
        <w:div w:id="1407999061">
          <w:marLeft w:val="0"/>
          <w:marRight w:val="0"/>
          <w:marTop w:val="0"/>
          <w:marBottom w:val="0"/>
          <w:divBdr>
            <w:top w:val="none" w:sz="0" w:space="0" w:color="auto"/>
            <w:left w:val="none" w:sz="0" w:space="0" w:color="auto"/>
            <w:bottom w:val="none" w:sz="0" w:space="0" w:color="auto"/>
            <w:right w:val="none" w:sz="0" w:space="0" w:color="auto"/>
          </w:divBdr>
          <w:divsChild>
            <w:div w:id="1324577966">
              <w:marLeft w:val="0"/>
              <w:marRight w:val="0"/>
              <w:marTop w:val="0"/>
              <w:marBottom w:val="0"/>
              <w:divBdr>
                <w:top w:val="none" w:sz="0" w:space="0" w:color="auto"/>
                <w:left w:val="none" w:sz="0" w:space="0" w:color="auto"/>
                <w:bottom w:val="none" w:sz="0" w:space="0" w:color="auto"/>
                <w:right w:val="none" w:sz="0" w:space="0" w:color="auto"/>
              </w:divBdr>
              <w:divsChild>
                <w:div w:id="215313314">
                  <w:marLeft w:val="0"/>
                  <w:marRight w:val="0"/>
                  <w:marTop w:val="0"/>
                  <w:marBottom w:val="0"/>
                  <w:divBdr>
                    <w:top w:val="none" w:sz="0" w:space="0" w:color="auto"/>
                    <w:left w:val="none" w:sz="0" w:space="0" w:color="auto"/>
                    <w:bottom w:val="none" w:sz="0" w:space="0" w:color="auto"/>
                    <w:right w:val="none" w:sz="0" w:space="0" w:color="auto"/>
                  </w:divBdr>
                  <w:divsChild>
                    <w:div w:id="860439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79706">
      <w:bodyDiv w:val="1"/>
      <w:marLeft w:val="0"/>
      <w:marRight w:val="0"/>
      <w:marTop w:val="0"/>
      <w:marBottom w:val="0"/>
      <w:divBdr>
        <w:top w:val="none" w:sz="0" w:space="0" w:color="auto"/>
        <w:left w:val="none" w:sz="0" w:space="0" w:color="auto"/>
        <w:bottom w:val="none" w:sz="0" w:space="0" w:color="auto"/>
        <w:right w:val="none" w:sz="0" w:space="0" w:color="auto"/>
      </w:divBdr>
      <w:divsChild>
        <w:div w:id="2097480610">
          <w:marLeft w:val="0"/>
          <w:marRight w:val="0"/>
          <w:marTop w:val="0"/>
          <w:marBottom w:val="0"/>
          <w:divBdr>
            <w:top w:val="none" w:sz="0" w:space="0" w:color="auto"/>
            <w:left w:val="none" w:sz="0" w:space="0" w:color="auto"/>
            <w:bottom w:val="none" w:sz="0" w:space="0" w:color="auto"/>
            <w:right w:val="none" w:sz="0" w:space="0" w:color="auto"/>
          </w:divBdr>
          <w:divsChild>
            <w:div w:id="1125805857">
              <w:marLeft w:val="0"/>
              <w:marRight w:val="0"/>
              <w:marTop w:val="0"/>
              <w:marBottom w:val="0"/>
              <w:divBdr>
                <w:top w:val="none" w:sz="0" w:space="0" w:color="auto"/>
                <w:left w:val="none" w:sz="0" w:space="0" w:color="auto"/>
                <w:bottom w:val="none" w:sz="0" w:space="0" w:color="auto"/>
                <w:right w:val="none" w:sz="0" w:space="0" w:color="auto"/>
              </w:divBdr>
              <w:divsChild>
                <w:div w:id="1895967365">
                  <w:marLeft w:val="0"/>
                  <w:marRight w:val="0"/>
                  <w:marTop w:val="0"/>
                  <w:marBottom w:val="0"/>
                  <w:divBdr>
                    <w:top w:val="none" w:sz="0" w:space="0" w:color="auto"/>
                    <w:left w:val="none" w:sz="0" w:space="0" w:color="auto"/>
                    <w:bottom w:val="none" w:sz="0" w:space="0" w:color="auto"/>
                    <w:right w:val="none" w:sz="0" w:space="0" w:color="auto"/>
                  </w:divBdr>
                  <w:divsChild>
                    <w:div w:id="3350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7419557">
      <w:bodyDiv w:val="1"/>
      <w:marLeft w:val="0"/>
      <w:marRight w:val="0"/>
      <w:marTop w:val="0"/>
      <w:marBottom w:val="0"/>
      <w:divBdr>
        <w:top w:val="none" w:sz="0" w:space="0" w:color="auto"/>
        <w:left w:val="none" w:sz="0" w:space="0" w:color="auto"/>
        <w:bottom w:val="none" w:sz="0" w:space="0" w:color="auto"/>
        <w:right w:val="none" w:sz="0" w:space="0" w:color="auto"/>
      </w:divBdr>
      <w:divsChild>
        <w:div w:id="1879003461">
          <w:marLeft w:val="0"/>
          <w:marRight w:val="0"/>
          <w:marTop w:val="0"/>
          <w:marBottom w:val="0"/>
          <w:divBdr>
            <w:top w:val="none" w:sz="0" w:space="0" w:color="auto"/>
            <w:left w:val="none" w:sz="0" w:space="0" w:color="auto"/>
            <w:bottom w:val="none" w:sz="0" w:space="0" w:color="auto"/>
            <w:right w:val="none" w:sz="0" w:space="0" w:color="auto"/>
          </w:divBdr>
          <w:divsChild>
            <w:div w:id="1081563128">
              <w:marLeft w:val="0"/>
              <w:marRight w:val="0"/>
              <w:marTop w:val="0"/>
              <w:marBottom w:val="0"/>
              <w:divBdr>
                <w:top w:val="none" w:sz="0" w:space="0" w:color="auto"/>
                <w:left w:val="none" w:sz="0" w:space="0" w:color="auto"/>
                <w:bottom w:val="none" w:sz="0" w:space="0" w:color="auto"/>
                <w:right w:val="none" w:sz="0" w:space="0" w:color="auto"/>
              </w:divBdr>
              <w:divsChild>
                <w:div w:id="91443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011999">
      <w:bodyDiv w:val="1"/>
      <w:marLeft w:val="0"/>
      <w:marRight w:val="0"/>
      <w:marTop w:val="0"/>
      <w:marBottom w:val="0"/>
      <w:divBdr>
        <w:top w:val="none" w:sz="0" w:space="0" w:color="auto"/>
        <w:left w:val="none" w:sz="0" w:space="0" w:color="auto"/>
        <w:bottom w:val="none" w:sz="0" w:space="0" w:color="auto"/>
        <w:right w:val="none" w:sz="0" w:space="0" w:color="auto"/>
      </w:divBdr>
      <w:divsChild>
        <w:div w:id="858588519">
          <w:marLeft w:val="0"/>
          <w:marRight w:val="0"/>
          <w:marTop w:val="0"/>
          <w:marBottom w:val="0"/>
          <w:divBdr>
            <w:top w:val="none" w:sz="0" w:space="0" w:color="auto"/>
            <w:left w:val="none" w:sz="0" w:space="0" w:color="auto"/>
            <w:bottom w:val="none" w:sz="0" w:space="0" w:color="auto"/>
            <w:right w:val="none" w:sz="0" w:space="0" w:color="auto"/>
          </w:divBdr>
        </w:div>
        <w:div w:id="1090782286">
          <w:marLeft w:val="0"/>
          <w:marRight w:val="0"/>
          <w:marTop w:val="0"/>
          <w:marBottom w:val="0"/>
          <w:divBdr>
            <w:top w:val="none" w:sz="0" w:space="0" w:color="auto"/>
            <w:left w:val="none" w:sz="0" w:space="0" w:color="auto"/>
            <w:bottom w:val="none" w:sz="0" w:space="0" w:color="auto"/>
            <w:right w:val="none" w:sz="0" w:space="0" w:color="auto"/>
          </w:divBdr>
        </w:div>
        <w:div w:id="913857968">
          <w:marLeft w:val="0"/>
          <w:marRight w:val="0"/>
          <w:marTop w:val="0"/>
          <w:marBottom w:val="0"/>
          <w:divBdr>
            <w:top w:val="none" w:sz="0" w:space="0" w:color="auto"/>
            <w:left w:val="none" w:sz="0" w:space="0" w:color="auto"/>
            <w:bottom w:val="none" w:sz="0" w:space="0" w:color="auto"/>
            <w:right w:val="none" w:sz="0" w:space="0" w:color="auto"/>
          </w:divBdr>
        </w:div>
        <w:div w:id="1117215988">
          <w:marLeft w:val="0"/>
          <w:marRight w:val="0"/>
          <w:marTop w:val="0"/>
          <w:marBottom w:val="0"/>
          <w:divBdr>
            <w:top w:val="none" w:sz="0" w:space="0" w:color="auto"/>
            <w:left w:val="none" w:sz="0" w:space="0" w:color="auto"/>
            <w:bottom w:val="none" w:sz="0" w:space="0" w:color="auto"/>
            <w:right w:val="none" w:sz="0" w:space="0" w:color="auto"/>
          </w:divBdr>
        </w:div>
        <w:div w:id="566309779">
          <w:marLeft w:val="0"/>
          <w:marRight w:val="0"/>
          <w:marTop w:val="0"/>
          <w:marBottom w:val="0"/>
          <w:divBdr>
            <w:top w:val="none" w:sz="0" w:space="0" w:color="auto"/>
            <w:left w:val="none" w:sz="0" w:space="0" w:color="auto"/>
            <w:bottom w:val="none" w:sz="0" w:space="0" w:color="auto"/>
            <w:right w:val="none" w:sz="0" w:space="0" w:color="auto"/>
          </w:divBdr>
        </w:div>
        <w:div w:id="416099183">
          <w:marLeft w:val="0"/>
          <w:marRight w:val="0"/>
          <w:marTop w:val="0"/>
          <w:marBottom w:val="0"/>
          <w:divBdr>
            <w:top w:val="none" w:sz="0" w:space="0" w:color="auto"/>
            <w:left w:val="none" w:sz="0" w:space="0" w:color="auto"/>
            <w:bottom w:val="none" w:sz="0" w:space="0" w:color="auto"/>
            <w:right w:val="none" w:sz="0" w:space="0" w:color="auto"/>
          </w:divBdr>
        </w:div>
      </w:divsChild>
    </w:div>
    <w:div w:id="1614094271">
      <w:bodyDiv w:val="1"/>
      <w:marLeft w:val="0"/>
      <w:marRight w:val="0"/>
      <w:marTop w:val="0"/>
      <w:marBottom w:val="0"/>
      <w:divBdr>
        <w:top w:val="none" w:sz="0" w:space="0" w:color="auto"/>
        <w:left w:val="none" w:sz="0" w:space="0" w:color="auto"/>
        <w:bottom w:val="none" w:sz="0" w:space="0" w:color="auto"/>
        <w:right w:val="none" w:sz="0" w:space="0" w:color="auto"/>
      </w:divBdr>
      <w:divsChild>
        <w:div w:id="432894903">
          <w:marLeft w:val="0"/>
          <w:marRight w:val="0"/>
          <w:marTop w:val="0"/>
          <w:marBottom w:val="0"/>
          <w:divBdr>
            <w:top w:val="none" w:sz="0" w:space="0" w:color="auto"/>
            <w:left w:val="none" w:sz="0" w:space="0" w:color="auto"/>
            <w:bottom w:val="none" w:sz="0" w:space="0" w:color="auto"/>
            <w:right w:val="none" w:sz="0" w:space="0" w:color="auto"/>
          </w:divBdr>
          <w:divsChild>
            <w:div w:id="1596478317">
              <w:marLeft w:val="0"/>
              <w:marRight w:val="0"/>
              <w:marTop w:val="0"/>
              <w:marBottom w:val="0"/>
              <w:divBdr>
                <w:top w:val="none" w:sz="0" w:space="0" w:color="auto"/>
                <w:left w:val="none" w:sz="0" w:space="0" w:color="auto"/>
                <w:bottom w:val="none" w:sz="0" w:space="0" w:color="auto"/>
                <w:right w:val="none" w:sz="0" w:space="0" w:color="auto"/>
              </w:divBdr>
              <w:divsChild>
                <w:div w:id="773402146">
                  <w:marLeft w:val="0"/>
                  <w:marRight w:val="0"/>
                  <w:marTop w:val="0"/>
                  <w:marBottom w:val="0"/>
                  <w:divBdr>
                    <w:top w:val="none" w:sz="0" w:space="0" w:color="auto"/>
                    <w:left w:val="none" w:sz="0" w:space="0" w:color="auto"/>
                    <w:bottom w:val="none" w:sz="0" w:space="0" w:color="auto"/>
                    <w:right w:val="none" w:sz="0" w:space="0" w:color="auto"/>
                  </w:divBdr>
                  <w:divsChild>
                    <w:div w:id="197633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4167042">
      <w:bodyDiv w:val="1"/>
      <w:marLeft w:val="0"/>
      <w:marRight w:val="0"/>
      <w:marTop w:val="0"/>
      <w:marBottom w:val="0"/>
      <w:divBdr>
        <w:top w:val="none" w:sz="0" w:space="0" w:color="auto"/>
        <w:left w:val="none" w:sz="0" w:space="0" w:color="auto"/>
        <w:bottom w:val="none" w:sz="0" w:space="0" w:color="auto"/>
        <w:right w:val="none" w:sz="0" w:space="0" w:color="auto"/>
      </w:divBdr>
      <w:divsChild>
        <w:div w:id="1577864817">
          <w:marLeft w:val="0"/>
          <w:marRight w:val="0"/>
          <w:marTop w:val="0"/>
          <w:marBottom w:val="0"/>
          <w:divBdr>
            <w:top w:val="none" w:sz="0" w:space="0" w:color="auto"/>
            <w:left w:val="none" w:sz="0" w:space="0" w:color="auto"/>
            <w:bottom w:val="none" w:sz="0" w:space="0" w:color="auto"/>
            <w:right w:val="none" w:sz="0" w:space="0" w:color="auto"/>
          </w:divBdr>
          <w:divsChild>
            <w:div w:id="1372652019">
              <w:marLeft w:val="0"/>
              <w:marRight w:val="0"/>
              <w:marTop w:val="0"/>
              <w:marBottom w:val="0"/>
              <w:divBdr>
                <w:top w:val="none" w:sz="0" w:space="0" w:color="auto"/>
                <w:left w:val="none" w:sz="0" w:space="0" w:color="auto"/>
                <w:bottom w:val="none" w:sz="0" w:space="0" w:color="auto"/>
                <w:right w:val="none" w:sz="0" w:space="0" w:color="auto"/>
              </w:divBdr>
              <w:divsChild>
                <w:div w:id="126472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505165">
      <w:bodyDiv w:val="1"/>
      <w:marLeft w:val="0"/>
      <w:marRight w:val="0"/>
      <w:marTop w:val="0"/>
      <w:marBottom w:val="0"/>
      <w:divBdr>
        <w:top w:val="none" w:sz="0" w:space="0" w:color="auto"/>
        <w:left w:val="none" w:sz="0" w:space="0" w:color="auto"/>
        <w:bottom w:val="none" w:sz="0" w:space="0" w:color="auto"/>
        <w:right w:val="none" w:sz="0" w:space="0" w:color="auto"/>
      </w:divBdr>
    </w:div>
    <w:div w:id="1658605614">
      <w:bodyDiv w:val="1"/>
      <w:marLeft w:val="0"/>
      <w:marRight w:val="0"/>
      <w:marTop w:val="0"/>
      <w:marBottom w:val="0"/>
      <w:divBdr>
        <w:top w:val="none" w:sz="0" w:space="0" w:color="auto"/>
        <w:left w:val="none" w:sz="0" w:space="0" w:color="auto"/>
        <w:bottom w:val="none" w:sz="0" w:space="0" w:color="auto"/>
        <w:right w:val="none" w:sz="0" w:space="0" w:color="auto"/>
      </w:divBdr>
    </w:div>
    <w:div w:id="1659455224">
      <w:bodyDiv w:val="1"/>
      <w:marLeft w:val="0"/>
      <w:marRight w:val="0"/>
      <w:marTop w:val="0"/>
      <w:marBottom w:val="0"/>
      <w:divBdr>
        <w:top w:val="none" w:sz="0" w:space="0" w:color="auto"/>
        <w:left w:val="none" w:sz="0" w:space="0" w:color="auto"/>
        <w:bottom w:val="none" w:sz="0" w:space="0" w:color="auto"/>
        <w:right w:val="none" w:sz="0" w:space="0" w:color="auto"/>
      </w:divBdr>
    </w:div>
    <w:div w:id="1665938640">
      <w:bodyDiv w:val="1"/>
      <w:marLeft w:val="0"/>
      <w:marRight w:val="0"/>
      <w:marTop w:val="0"/>
      <w:marBottom w:val="0"/>
      <w:divBdr>
        <w:top w:val="none" w:sz="0" w:space="0" w:color="auto"/>
        <w:left w:val="none" w:sz="0" w:space="0" w:color="auto"/>
        <w:bottom w:val="none" w:sz="0" w:space="0" w:color="auto"/>
        <w:right w:val="none" w:sz="0" w:space="0" w:color="auto"/>
      </w:divBdr>
    </w:div>
    <w:div w:id="1667856728">
      <w:bodyDiv w:val="1"/>
      <w:marLeft w:val="0"/>
      <w:marRight w:val="0"/>
      <w:marTop w:val="0"/>
      <w:marBottom w:val="0"/>
      <w:divBdr>
        <w:top w:val="none" w:sz="0" w:space="0" w:color="auto"/>
        <w:left w:val="none" w:sz="0" w:space="0" w:color="auto"/>
        <w:bottom w:val="none" w:sz="0" w:space="0" w:color="auto"/>
        <w:right w:val="none" w:sz="0" w:space="0" w:color="auto"/>
      </w:divBdr>
    </w:div>
    <w:div w:id="1669822562">
      <w:bodyDiv w:val="1"/>
      <w:marLeft w:val="0"/>
      <w:marRight w:val="0"/>
      <w:marTop w:val="0"/>
      <w:marBottom w:val="0"/>
      <w:divBdr>
        <w:top w:val="none" w:sz="0" w:space="0" w:color="auto"/>
        <w:left w:val="none" w:sz="0" w:space="0" w:color="auto"/>
        <w:bottom w:val="none" w:sz="0" w:space="0" w:color="auto"/>
        <w:right w:val="none" w:sz="0" w:space="0" w:color="auto"/>
      </w:divBdr>
    </w:div>
    <w:div w:id="1677003413">
      <w:bodyDiv w:val="1"/>
      <w:marLeft w:val="0"/>
      <w:marRight w:val="0"/>
      <w:marTop w:val="0"/>
      <w:marBottom w:val="0"/>
      <w:divBdr>
        <w:top w:val="none" w:sz="0" w:space="0" w:color="auto"/>
        <w:left w:val="none" w:sz="0" w:space="0" w:color="auto"/>
        <w:bottom w:val="none" w:sz="0" w:space="0" w:color="auto"/>
        <w:right w:val="none" w:sz="0" w:space="0" w:color="auto"/>
      </w:divBdr>
      <w:divsChild>
        <w:div w:id="1717271610">
          <w:marLeft w:val="0"/>
          <w:marRight w:val="0"/>
          <w:marTop w:val="0"/>
          <w:marBottom w:val="0"/>
          <w:divBdr>
            <w:top w:val="none" w:sz="0" w:space="0" w:color="auto"/>
            <w:left w:val="none" w:sz="0" w:space="0" w:color="auto"/>
            <w:bottom w:val="none" w:sz="0" w:space="0" w:color="auto"/>
            <w:right w:val="none" w:sz="0" w:space="0" w:color="auto"/>
          </w:divBdr>
        </w:div>
        <w:div w:id="1530870048">
          <w:marLeft w:val="0"/>
          <w:marRight w:val="0"/>
          <w:marTop w:val="0"/>
          <w:marBottom w:val="0"/>
          <w:divBdr>
            <w:top w:val="none" w:sz="0" w:space="0" w:color="auto"/>
            <w:left w:val="none" w:sz="0" w:space="0" w:color="auto"/>
            <w:bottom w:val="none" w:sz="0" w:space="0" w:color="auto"/>
            <w:right w:val="none" w:sz="0" w:space="0" w:color="auto"/>
          </w:divBdr>
        </w:div>
        <w:div w:id="276909632">
          <w:marLeft w:val="0"/>
          <w:marRight w:val="0"/>
          <w:marTop w:val="0"/>
          <w:marBottom w:val="0"/>
          <w:divBdr>
            <w:top w:val="none" w:sz="0" w:space="0" w:color="auto"/>
            <w:left w:val="none" w:sz="0" w:space="0" w:color="auto"/>
            <w:bottom w:val="none" w:sz="0" w:space="0" w:color="auto"/>
            <w:right w:val="none" w:sz="0" w:space="0" w:color="auto"/>
          </w:divBdr>
        </w:div>
        <w:div w:id="2086874320">
          <w:marLeft w:val="0"/>
          <w:marRight w:val="0"/>
          <w:marTop w:val="0"/>
          <w:marBottom w:val="0"/>
          <w:divBdr>
            <w:top w:val="none" w:sz="0" w:space="0" w:color="auto"/>
            <w:left w:val="none" w:sz="0" w:space="0" w:color="auto"/>
            <w:bottom w:val="none" w:sz="0" w:space="0" w:color="auto"/>
            <w:right w:val="none" w:sz="0" w:space="0" w:color="auto"/>
          </w:divBdr>
        </w:div>
        <w:div w:id="1035928130">
          <w:marLeft w:val="0"/>
          <w:marRight w:val="0"/>
          <w:marTop w:val="0"/>
          <w:marBottom w:val="0"/>
          <w:divBdr>
            <w:top w:val="none" w:sz="0" w:space="0" w:color="auto"/>
            <w:left w:val="none" w:sz="0" w:space="0" w:color="auto"/>
            <w:bottom w:val="none" w:sz="0" w:space="0" w:color="auto"/>
            <w:right w:val="none" w:sz="0" w:space="0" w:color="auto"/>
          </w:divBdr>
        </w:div>
        <w:div w:id="677731847">
          <w:marLeft w:val="0"/>
          <w:marRight w:val="0"/>
          <w:marTop w:val="0"/>
          <w:marBottom w:val="0"/>
          <w:divBdr>
            <w:top w:val="none" w:sz="0" w:space="0" w:color="auto"/>
            <w:left w:val="none" w:sz="0" w:space="0" w:color="auto"/>
            <w:bottom w:val="none" w:sz="0" w:space="0" w:color="auto"/>
            <w:right w:val="none" w:sz="0" w:space="0" w:color="auto"/>
          </w:divBdr>
        </w:div>
        <w:div w:id="1500190452">
          <w:marLeft w:val="0"/>
          <w:marRight w:val="0"/>
          <w:marTop w:val="0"/>
          <w:marBottom w:val="0"/>
          <w:divBdr>
            <w:top w:val="none" w:sz="0" w:space="0" w:color="auto"/>
            <w:left w:val="none" w:sz="0" w:space="0" w:color="auto"/>
            <w:bottom w:val="none" w:sz="0" w:space="0" w:color="auto"/>
            <w:right w:val="none" w:sz="0" w:space="0" w:color="auto"/>
          </w:divBdr>
        </w:div>
        <w:div w:id="409160973">
          <w:marLeft w:val="0"/>
          <w:marRight w:val="0"/>
          <w:marTop w:val="0"/>
          <w:marBottom w:val="0"/>
          <w:divBdr>
            <w:top w:val="none" w:sz="0" w:space="0" w:color="auto"/>
            <w:left w:val="none" w:sz="0" w:space="0" w:color="auto"/>
            <w:bottom w:val="none" w:sz="0" w:space="0" w:color="auto"/>
            <w:right w:val="none" w:sz="0" w:space="0" w:color="auto"/>
          </w:divBdr>
        </w:div>
        <w:div w:id="2116825187">
          <w:marLeft w:val="0"/>
          <w:marRight w:val="0"/>
          <w:marTop w:val="0"/>
          <w:marBottom w:val="0"/>
          <w:divBdr>
            <w:top w:val="none" w:sz="0" w:space="0" w:color="auto"/>
            <w:left w:val="none" w:sz="0" w:space="0" w:color="auto"/>
            <w:bottom w:val="none" w:sz="0" w:space="0" w:color="auto"/>
            <w:right w:val="none" w:sz="0" w:space="0" w:color="auto"/>
          </w:divBdr>
        </w:div>
        <w:div w:id="1717198855">
          <w:marLeft w:val="0"/>
          <w:marRight w:val="0"/>
          <w:marTop w:val="0"/>
          <w:marBottom w:val="0"/>
          <w:divBdr>
            <w:top w:val="none" w:sz="0" w:space="0" w:color="auto"/>
            <w:left w:val="none" w:sz="0" w:space="0" w:color="auto"/>
            <w:bottom w:val="none" w:sz="0" w:space="0" w:color="auto"/>
            <w:right w:val="none" w:sz="0" w:space="0" w:color="auto"/>
          </w:divBdr>
        </w:div>
        <w:div w:id="308292237">
          <w:marLeft w:val="0"/>
          <w:marRight w:val="0"/>
          <w:marTop w:val="0"/>
          <w:marBottom w:val="0"/>
          <w:divBdr>
            <w:top w:val="none" w:sz="0" w:space="0" w:color="auto"/>
            <w:left w:val="none" w:sz="0" w:space="0" w:color="auto"/>
            <w:bottom w:val="none" w:sz="0" w:space="0" w:color="auto"/>
            <w:right w:val="none" w:sz="0" w:space="0" w:color="auto"/>
          </w:divBdr>
        </w:div>
        <w:div w:id="8338614">
          <w:marLeft w:val="0"/>
          <w:marRight w:val="0"/>
          <w:marTop w:val="0"/>
          <w:marBottom w:val="0"/>
          <w:divBdr>
            <w:top w:val="none" w:sz="0" w:space="0" w:color="auto"/>
            <w:left w:val="none" w:sz="0" w:space="0" w:color="auto"/>
            <w:bottom w:val="none" w:sz="0" w:space="0" w:color="auto"/>
            <w:right w:val="none" w:sz="0" w:space="0" w:color="auto"/>
          </w:divBdr>
        </w:div>
        <w:div w:id="676159237">
          <w:marLeft w:val="0"/>
          <w:marRight w:val="0"/>
          <w:marTop w:val="0"/>
          <w:marBottom w:val="0"/>
          <w:divBdr>
            <w:top w:val="none" w:sz="0" w:space="0" w:color="auto"/>
            <w:left w:val="none" w:sz="0" w:space="0" w:color="auto"/>
            <w:bottom w:val="none" w:sz="0" w:space="0" w:color="auto"/>
            <w:right w:val="none" w:sz="0" w:space="0" w:color="auto"/>
          </w:divBdr>
        </w:div>
        <w:div w:id="1734691850">
          <w:marLeft w:val="0"/>
          <w:marRight w:val="0"/>
          <w:marTop w:val="0"/>
          <w:marBottom w:val="0"/>
          <w:divBdr>
            <w:top w:val="none" w:sz="0" w:space="0" w:color="auto"/>
            <w:left w:val="none" w:sz="0" w:space="0" w:color="auto"/>
            <w:bottom w:val="none" w:sz="0" w:space="0" w:color="auto"/>
            <w:right w:val="none" w:sz="0" w:space="0" w:color="auto"/>
          </w:divBdr>
        </w:div>
        <w:div w:id="722600287">
          <w:marLeft w:val="0"/>
          <w:marRight w:val="0"/>
          <w:marTop w:val="0"/>
          <w:marBottom w:val="0"/>
          <w:divBdr>
            <w:top w:val="none" w:sz="0" w:space="0" w:color="auto"/>
            <w:left w:val="none" w:sz="0" w:space="0" w:color="auto"/>
            <w:bottom w:val="none" w:sz="0" w:space="0" w:color="auto"/>
            <w:right w:val="none" w:sz="0" w:space="0" w:color="auto"/>
          </w:divBdr>
        </w:div>
        <w:div w:id="358630443">
          <w:marLeft w:val="0"/>
          <w:marRight w:val="0"/>
          <w:marTop w:val="0"/>
          <w:marBottom w:val="0"/>
          <w:divBdr>
            <w:top w:val="none" w:sz="0" w:space="0" w:color="auto"/>
            <w:left w:val="none" w:sz="0" w:space="0" w:color="auto"/>
            <w:bottom w:val="none" w:sz="0" w:space="0" w:color="auto"/>
            <w:right w:val="none" w:sz="0" w:space="0" w:color="auto"/>
          </w:divBdr>
        </w:div>
        <w:div w:id="1187251406">
          <w:marLeft w:val="0"/>
          <w:marRight w:val="0"/>
          <w:marTop w:val="0"/>
          <w:marBottom w:val="0"/>
          <w:divBdr>
            <w:top w:val="none" w:sz="0" w:space="0" w:color="auto"/>
            <w:left w:val="none" w:sz="0" w:space="0" w:color="auto"/>
            <w:bottom w:val="none" w:sz="0" w:space="0" w:color="auto"/>
            <w:right w:val="none" w:sz="0" w:space="0" w:color="auto"/>
          </w:divBdr>
        </w:div>
        <w:div w:id="1658876882">
          <w:marLeft w:val="0"/>
          <w:marRight w:val="0"/>
          <w:marTop w:val="0"/>
          <w:marBottom w:val="0"/>
          <w:divBdr>
            <w:top w:val="none" w:sz="0" w:space="0" w:color="auto"/>
            <w:left w:val="none" w:sz="0" w:space="0" w:color="auto"/>
            <w:bottom w:val="none" w:sz="0" w:space="0" w:color="auto"/>
            <w:right w:val="none" w:sz="0" w:space="0" w:color="auto"/>
          </w:divBdr>
        </w:div>
        <w:div w:id="1934707555">
          <w:marLeft w:val="0"/>
          <w:marRight w:val="0"/>
          <w:marTop w:val="0"/>
          <w:marBottom w:val="0"/>
          <w:divBdr>
            <w:top w:val="none" w:sz="0" w:space="0" w:color="auto"/>
            <w:left w:val="none" w:sz="0" w:space="0" w:color="auto"/>
            <w:bottom w:val="none" w:sz="0" w:space="0" w:color="auto"/>
            <w:right w:val="none" w:sz="0" w:space="0" w:color="auto"/>
          </w:divBdr>
        </w:div>
        <w:div w:id="614945269">
          <w:marLeft w:val="0"/>
          <w:marRight w:val="0"/>
          <w:marTop w:val="0"/>
          <w:marBottom w:val="0"/>
          <w:divBdr>
            <w:top w:val="none" w:sz="0" w:space="0" w:color="auto"/>
            <w:left w:val="none" w:sz="0" w:space="0" w:color="auto"/>
            <w:bottom w:val="none" w:sz="0" w:space="0" w:color="auto"/>
            <w:right w:val="none" w:sz="0" w:space="0" w:color="auto"/>
          </w:divBdr>
        </w:div>
        <w:div w:id="1387801842">
          <w:marLeft w:val="0"/>
          <w:marRight w:val="0"/>
          <w:marTop w:val="0"/>
          <w:marBottom w:val="0"/>
          <w:divBdr>
            <w:top w:val="none" w:sz="0" w:space="0" w:color="auto"/>
            <w:left w:val="none" w:sz="0" w:space="0" w:color="auto"/>
            <w:bottom w:val="none" w:sz="0" w:space="0" w:color="auto"/>
            <w:right w:val="none" w:sz="0" w:space="0" w:color="auto"/>
          </w:divBdr>
        </w:div>
        <w:div w:id="1246574281">
          <w:marLeft w:val="0"/>
          <w:marRight w:val="0"/>
          <w:marTop w:val="0"/>
          <w:marBottom w:val="0"/>
          <w:divBdr>
            <w:top w:val="none" w:sz="0" w:space="0" w:color="auto"/>
            <w:left w:val="none" w:sz="0" w:space="0" w:color="auto"/>
            <w:bottom w:val="none" w:sz="0" w:space="0" w:color="auto"/>
            <w:right w:val="none" w:sz="0" w:space="0" w:color="auto"/>
          </w:divBdr>
        </w:div>
      </w:divsChild>
    </w:div>
    <w:div w:id="1685128466">
      <w:bodyDiv w:val="1"/>
      <w:marLeft w:val="0"/>
      <w:marRight w:val="0"/>
      <w:marTop w:val="0"/>
      <w:marBottom w:val="0"/>
      <w:divBdr>
        <w:top w:val="none" w:sz="0" w:space="0" w:color="auto"/>
        <w:left w:val="none" w:sz="0" w:space="0" w:color="auto"/>
        <w:bottom w:val="none" w:sz="0" w:space="0" w:color="auto"/>
        <w:right w:val="none" w:sz="0" w:space="0" w:color="auto"/>
      </w:divBdr>
      <w:divsChild>
        <w:div w:id="1176075339">
          <w:marLeft w:val="0"/>
          <w:marRight w:val="0"/>
          <w:marTop w:val="0"/>
          <w:marBottom w:val="0"/>
          <w:divBdr>
            <w:top w:val="none" w:sz="0" w:space="0" w:color="auto"/>
            <w:left w:val="none" w:sz="0" w:space="0" w:color="auto"/>
            <w:bottom w:val="none" w:sz="0" w:space="0" w:color="auto"/>
            <w:right w:val="none" w:sz="0" w:space="0" w:color="auto"/>
          </w:divBdr>
          <w:divsChild>
            <w:div w:id="236206312">
              <w:marLeft w:val="0"/>
              <w:marRight w:val="0"/>
              <w:marTop w:val="0"/>
              <w:marBottom w:val="0"/>
              <w:divBdr>
                <w:top w:val="none" w:sz="0" w:space="0" w:color="auto"/>
                <w:left w:val="none" w:sz="0" w:space="0" w:color="auto"/>
                <w:bottom w:val="none" w:sz="0" w:space="0" w:color="auto"/>
                <w:right w:val="none" w:sz="0" w:space="0" w:color="auto"/>
              </w:divBdr>
              <w:divsChild>
                <w:div w:id="31615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380948">
      <w:bodyDiv w:val="1"/>
      <w:marLeft w:val="0"/>
      <w:marRight w:val="0"/>
      <w:marTop w:val="0"/>
      <w:marBottom w:val="0"/>
      <w:divBdr>
        <w:top w:val="none" w:sz="0" w:space="0" w:color="auto"/>
        <w:left w:val="none" w:sz="0" w:space="0" w:color="auto"/>
        <w:bottom w:val="none" w:sz="0" w:space="0" w:color="auto"/>
        <w:right w:val="none" w:sz="0" w:space="0" w:color="auto"/>
      </w:divBdr>
      <w:divsChild>
        <w:div w:id="1067919492">
          <w:marLeft w:val="0"/>
          <w:marRight w:val="0"/>
          <w:marTop w:val="0"/>
          <w:marBottom w:val="0"/>
          <w:divBdr>
            <w:top w:val="none" w:sz="0" w:space="0" w:color="auto"/>
            <w:left w:val="none" w:sz="0" w:space="0" w:color="auto"/>
            <w:bottom w:val="none" w:sz="0" w:space="0" w:color="auto"/>
            <w:right w:val="none" w:sz="0" w:space="0" w:color="auto"/>
          </w:divBdr>
          <w:divsChild>
            <w:div w:id="1263419912">
              <w:marLeft w:val="0"/>
              <w:marRight w:val="0"/>
              <w:marTop w:val="0"/>
              <w:marBottom w:val="0"/>
              <w:divBdr>
                <w:top w:val="none" w:sz="0" w:space="0" w:color="auto"/>
                <w:left w:val="none" w:sz="0" w:space="0" w:color="auto"/>
                <w:bottom w:val="none" w:sz="0" w:space="0" w:color="auto"/>
                <w:right w:val="none" w:sz="0" w:space="0" w:color="auto"/>
              </w:divBdr>
              <w:divsChild>
                <w:div w:id="155746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077563">
      <w:bodyDiv w:val="1"/>
      <w:marLeft w:val="0"/>
      <w:marRight w:val="0"/>
      <w:marTop w:val="0"/>
      <w:marBottom w:val="0"/>
      <w:divBdr>
        <w:top w:val="none" w:sz="0" w:space="0" w:color="auto"/>
        <w:left w:val="none" w:sz="0" w:space="0" w:color="auto"/>
        <w:bottom w:val="none" w:sz="0" w:space="0" w:color="auto"/>
        <w:right w:val="none" w:sz="0" w:space="0" w:color="auto"/>
      </w:divBdr>
      <w:divsChild>
        <w:div w:id="998385226">
          <w:marLeft w:val="0"/>
          <w:marRight w:val="0"/>
          <w:marTop w:val="0"/>
          <w:marBottom w:val="0"/>
          <w:divBdr>
            <w:top w:val="none" w:sz="0" w:space="0" w:color="auto"/>
            <w:left w:val="none" w:sz="0" w:space="0" w:color="auto"/>
            <w:bottom w:val="none" w:sz="0" w:space="0" w:color="auto"/>
            <w:right w:val="none" w:sz="0" w:space="0" w:color="auto"/>
          </w:divBdr>
          <w:divsChild>
            <w:div w:id="694305431">
              <w:marLeft w:val="0"/>
              <w:marRight w:val="0"/>
              <w:marTop w:val="0"/>
              <w:marBottom w:val="0"/>
              <w:divBdr>
                <w:top w:val="none" w:sz="0" w:space="0" w:color="auto"/>
                <w:left w:val="none" w:sz="0" w:space="0" w:color="auto"/>
                <w:bottom w:val="none" w:sz="0" w:space="0" w:color="auto"/>
                <w:right w:val="none" w:sz="0" w:space="0" w:color="auto"/>
              </w:divBdr>
              <w:divsChild>
                <w:div w:id="2042052640">
                  <w:marLeft w:val="0"/>
                  <w:marRight w:val="0"/>
                  <w:marTop w:val="0"/>
                  <w:marBottom w:val="0"/>
                  <w:divBdr>
                    <w:top w:val="none" w:sz="0" w:space="0" w:color="auto"/>
                    <w:left w:val="none" w:sz="0" w:space="0" w:color="auto"/>
                    <w:bottom w:val="none" w:sz="0" w:space="0" w:color="auto"/>
                    <w:right w:val="none" w:sz="0" w:space="0" w:color="auto"/>
                  </w:divBdr>
                  <w:divsChild>
                    <w:div w:id="206491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549409">
      <w:bodyDiv w:val="1"/>
      <w:marLeft w:val="0"/>
      <w:marRight w:val="0"/>
      <w:marTop w:val="0"/>
      <w:marBottom w:val="0"/>
      <w:divBdr>
        <w:top w:val="none" w:sz="0" w:space="0" w:color="auto"/>
        <w:left w:val="none" w:sz="0" w:space="0" w:color="auto"/>
        <w:bottom w:val="none" w:sz="0" w:space="0" w:color="auto"/>
        <w:right w:val="none" w:sz="0" w:space="0" w:color="auto"/>
      </w:divBdr>
      <w:divsChild>
        <w:div w:id="1652635564">
          <w:marLeft w:val="0"/>
          <w:marRight w:val="0"/>
          <w:marTop w:val="0"/>
          <w:marBottom w:val="0"/>
          <w:divBdr>
            <w:top w:val="none" w:sz="0" w:space="0" w:color="auto"/>
            <w:left w:val="none" w:sz="0" w:space="0" w:color="auto"/>
            <w:bottom w:val="none" w:sz="0" w:space="0" w:color="auto"/>
            <w:right w:val="none" w:sz="0" w:space="0" w:color="auto"/>
          </w:divBdr>
          <w:divsChild>
            <w:div w:id="2090153763">
              <w:marLeft w:val="0"/>
              <w:marRight w:val="0"/>
              <w:marTop w:val="0"/>
              <w:marBottom w:val="0"/>
              <w:divBdr>
                <w:top w:val="none" w:sz="0" w:space="0" w:color="auto"/>
                <w:left w:val="none" w:sz="0" w:space="0" w:color="auto"/>
                <w:bottom w:val="none" w:sz="0" w:space="0" w:color="auto"/>
                <w:right w:val="none" w:sz="0" w:space="0" w:color="auto"/>
              </w:divBdr>
              <w:divsChild>
                <w:div w:id="145486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841524">
      <w:bodyDiv w:val="1"/>
      <w:marLeft w:val="0"/>
      <w:marRight w:val="0"/>
      <w:marTop w:val="0"/>
      <w:marBottom w:val="0"/>
      <w:divBdr>
        <w:top w:val="none" w:sz="0" w:space="0" w:color="auto"/>
        <w:left w:val="none" w:sz="0" w:space="0" w:color="auto"/>
        <w:bottom w:val="none" w:sz="0" w:space="0" w:color="auto"/>
        <w:right w:val="none" w:sz="0" w:space="0" w:color="auto"/>
      </w:divBdr>
      <w:divsChild>
        <w:div w:id="784157881">
          <w:marLeft w:val="0"/>
          <w:marRight w:val="0"/>
          <w:marTop w:val="0"/>
          <w:marBottom w:val="0"/>
          <w:divBdr>
            <w:top w:val="none" w:sz="0" w:space="0" w:color="auto"/>
            <w:left w:val="none" w:sz="0" w:space="0" w:color="auto"/>
            <w:bottom w:val="none" w:sz="0" w:space="0" w:color="auto"/>
            <w:right w:val="none" w:sz="0" w:space="0" w:color="auto"/>
          </w:divBdr>
          <w:divsChild>
            <w:div w:id="1557666742">
              <w:marLeft w:val="0"/>
              <w:marRight w:val="0"/>
              <w:marTop w:val="0"/>
              <w:marBottom w:val="0"/>
              <w:divBdr>
                <w:top w:val="none" w:sz="0" w:space="0" w:color="auto"/>
                <w:left w:val="none" w:sz="0" w:space="0" w:color="auto"/>
                <w:bottom w:val="none" w:sz="0" w:space="0" w:color="auto"/>
                <w:right w:val="none" w:sz="0" w:space="0" w:color="auto"/>
              </w:divBdr>
              <w:divsChild>
                <w:div w:id="398330883">
                  <w:marLeft w:val="0"/>
                  <w:marRight w:val="0"/>
                  <w:marTop w:val="0"/>
                  <w:marBottom w:val="0"/>
                  <w:divBdr>
                    <w:top w:val="none" w:sz="0" w:space="0" w:color="auto"/>
                    <w:left w:val="none" w:sz="0" w:space="0" w:color="auto"/>
                    <w:bottom w:val="none" w:sz="0" w:space="0" w:color="auto"/>
                    <w:right w:val="none" w:sz="0" w:space="0" w:color="auto"/>
                  </w:divBdr>
                  <w:divsChild>
                    <w:div w:id="156147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35575">
      <w:bodyDiv w:val="1"/>
      <w:marLeft w:val="0"/>
      <w:marRight w:val="0"/>
      <w:marTop w:val="0"/>
      <w:marBottom w:val="0"/>
      <w:divBdr>
        <w:top w:val="none" w:sz="0" w:space="0" w:color="auto"/>
        <w:left w:val="none" w:sz="0" w:space="0" w:color="auto"/>
        <w:bottom w:val="none" w:sz="0" w:space="0" w:color="auto"/>
        <w:right w:val="none" w:sz="0" w:space="0" w:color="auto"/>
      </w:divBdr>
    </w:div>
    <w:div w:id="1722362412">
      <w:bodyDiv w:val="1"/>
      <w:marLeft w:val="0"/>
      <w:marRight w:val="0"/>
      <w:marTop w:val="0"/>
      <w:marBottom w:val="0"/>
      <w:divBdr>
        <w:top w:val="none" w:sz="0" w:space="0" w:color="auto"/>
        <w:left w:val="none" w:sz="0" w:space="0" w:color="auto"/>
        <w:bottom w:val="none" w:sz="0" w:space="0" w:color="auto"/>
        <w:right w:val="none" w:sz="0" w:space="0" w:color="auto"/>
      </w:divBdr>
      <w:divsChild>
        <w:div w:id="646981802">
          <w:marLeft w:val="0"/>
          <w:marRight w:val="0"/>
          <w:marTop w:val="0"/>
          <w:marBottom w:val="0"/>
          <w:divBdr>
            <w:top w:val="none" w:sz="0" w:space="0" w:color="auto"/>
            <w:left w:val="none" w:sz="0" w:space="0" w:color="auto"/>
            <w:bottom w:val="none" w:sz="0" w:space="0" w:color="auto"/>
            <w:right w:val="none" w:sz="0" w:space="0" w:color="auto"/>
          </w:divBdr>
        </w:div>
        <w:div w:id="598178591">
          <w:marLeft w:val="0"/>
          <w:marRight w:val="0"/>
          <w:marTop w:val="0"/>
          <w:marBottom w:val="0"/>
          <w:divBdr>
            <w:top w:val="none" w:sz="0" w:space="0" w:color="auto"/>
            <w:left w:val="none" w:sz="0" w:space="0" w:color="auto"/>
            <w:bottom w:val="none" w:sz="0" w:space="0" w:color="auto"/>
            <w:right w:val="none" w:sz="0" w:space="0" w:color="auto"/>
          </w:divBdr>
        </w:div>
        <w:div w:id="1865055625">
          <w:marLeft w:val="0"/>
          <w:marRight w:val="0"/>
          <w:marTop w:val="0"/>
          <w:marBottom w:val="0"/>
          <w:divBdr>
            <w:top w:val="none" w:sz="0" w:space="0" w:color="auto"/>
            <w:left w:val="none" w:sz="0" w:space="0" w:color="auto"/>
            <w:bottom w:val="none" w:sz="0" w:space="0" w:color="auto"/>
            <w:right w:val="none" w:sz="0" w:space="0" w:color="auto"/>
          </w:divBdr>
        </w:div>
        <w:div w:id="685250434">
          <w:marLeft w:val="0"/>
          <w:marRight w:val="0"/>
          <w:marTop w:val="0"/>
          <w:marBottom w:val="0"/>
          <w:divBdr>
            <w:top w:val="none" w:sz="0" w:space="0" w:color="auto"/>
            <w:left w:val="none" w:sz="0" w:space="0" w:color="auto"/>
            <w:bottom w:val="none" w:sz="0" w:space="0" w:color="auto"/>
            <w:right w:val="none" w:sz="0" w:space="0" w:color="auto"/>
          </w:divBdr>
        </w:div>
        <w:div w:id="1564949752">
          <w:marLeft w:val="0"/>
          <w:marRight w:val="0"/>
          <w:marTop w:val="0"/>
          <w:marBottom w:val="0"/>
          <w:divBdr>
            <w:top w:val="none" w:sz="0" w:space="0" w:color="auto"/>
            <w:left w:val="none" w:sz="0" w:space="0" w:color="auto"/>
            <w:bottom w:val="none" w:sz="0" w:space="0" w:color="auto"/>
            <w:right w:val="none" w:sz="0" w:space="0" w:color="auto"/>
          </w:divBdr>
        </w:div>
        <w:div w:id="573199826">
          <w:marLeft w:val="0"/>
          <w:marRight w:val="0"/>
          <w:marTop w:val="0"/>
          <w:marBottom w:val="0"/>
          <w:divBdr>
            <w:top w:val="none" w:sz="0" w:space="0" w:color="auto"/>
            <w:left w:val="none" w:sz="0" w:space="0" w:color="auto"/>
            <w:bottom w:val="none" w:sz="0" w:space="0" w:color="auto"/>
            <w:right w:val="none" w:sz="0" w:space="0" w:color="auto"/>
          </w:divBdr>
        </w:div>
        <w:div w:id="35013896">
          <w:marLeft w:val="0"/>
          <w:marRight w:val="0"/>
          <w:marTop w:val="0"/>
          <w:marBottom w:val="0"/>
          <w:divBdr>
            <w:top w:val="none" w:sz="0" w:space="0" w:color="auto"/>
            <w:left w:val="none" w:sz="0" w:space="0" w:color="auto"/>
            <w:bottom w:val="none" w:sz="0" w:space="0" w:color="auto"/>
            <w:right w:val="none" w:sz="0" w:space="0" w:color="auto"/>
          </w:divBdr>
        </w:div>
        <w:div w:id="1490901328">
          <w:marLeft w:val="0"/>
          <w:marRight w:val="0"/>
          <w:marTop w:val="0"/>
          <w:marBottom w:val="0"/>
          <w:divBdr>
            <w:top w:val="none" w:sz="0" w:space="0" w:color="auto"/>
            <w:left w:val="none" w:sz="0" w:space="0" w:color="auto"/>
            <w:bottom w:val="none" w:sz="0" w:space="0" w:color="auto"/>
            <w:right w:val="none" w:sz="0" w:space="0" w:color="auto"/>
          </w:divBdr>
        </w:div>
      </w:divsChild>
    </w:div>
    <w:div w:id="1723746031">
      <w:bodyDiv w:val="1"/>
      <w:marLeft w:val="0"/>
      <w:marRight w:val="0"/>
      <w:marTop w:val="0"/>
      <w:marBottom w:val="0"/>
      <w:divBdr>
        <w:top w:val="none" w:sz="0" w:space="0" w:color="auto"/>
        <w:left w:val="none" w:sz="0" w:space="0" w:color="auto"/>
        <w:bottom w:val="none" w:sz="0" w:space="0" w:color="auto"/>
        <w:right w:val="none" w:sz="0" w:space="0" w:color="auto"/>
      </w:divBdr>
      <w:divsChild>
        <w:div w:id="841965991">
          <w:marLeft w:val="0"/>
          <w:marRight w:val="0"/>
          <w:marTop w:val="0"/>
          <w:marBottom w:val="0"/>
          <w:divBdr>
            <w:top w:val="none" w:sz="0" w:space="0" w:color="auto"/>
            <w:left w:val="none" w:sz="0" w:space="0" w:color="auto"/>
            <w:bottom w:val="none" w:sz="0" w:space="0" w:color="auto"/>
            <w:right w:val="none" w:sz="0" w:space="0" w:color="auto"/>
          </w:divBdr>
          <w:divsChild>
            <w:div w:id="1248462776">
              <w:marLeft w:val="0"/>
              <w:marRight w:val="0"/>
              <w:marTop w:val="0"/>
              <w:marBottom w:val="0"/>
              <w:divBdr>
                <w:top w:val="none" w:sz="0" w:space="0" w:color="auto"/>
                <w:left w:val="none" w:sz="0" w:space="0" w:color="auto"/>
                <w:bottom w:val="none" w:sz="0" w:space="0" w:color="auto"/>
                <w:right w:val="none" w:sz="0" w:space="0" w:color="auto"/>
              </w:divBdr>
              <w:divsChild>
                <w:div w:id="143127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871413">
      <w:bodyDiv w:val="1"/>
      <w:marLeft w:val="0"/>
      <w:marRight w:val="0"/>
      <w:marTop w:val="0"/>
      <w:marBottom w:val="0"/>
      <w:divBdr>
        <w:top w:val="none" w:sz="0" w:space="0" w:color="auto"/>
        <w:left w:val="none" w:sz="0" w:space="0" w:color="auto"/>
        <w:bottom w:val="none" w:sz="0" w:space="0" w:color="auto"/>
        <w:right w:val="none" w:sz="0" w:space="0" w:color="auto"/>
      </w:divBdr>
      <w:divsChild>
        <w:div w:id="135341028">
          <w:marLeft w:val="0"/>
          <w:marRight w:val="0"/>
          <w:marTop w:val="0"/>
          <w:marBottom w:val="0"/>
          <w:divBdr>
            <w:top w:val="none" w:sz="0" w:space="0" w:color="auto"/>
            <w:left w:val="none" w:sz="0" w:space="0" w:color="auto"/>
            <w:bottom w:val="none" w:sz="0" w:space="0" w:color="auto"/>
            <w:right w:val="none" w:sz="0" w:space="0" w:color="auto"/>
          </w:divBdr>
          <w:divsChild>
            <w:div w:id="1855605191">
              <w:marLeft w:val="0"/>
              <w:marRight w:val="0"/>
              <w:marTop w:val="0"/>
              <w:marBottom w:val="0"/>
              <w:divBdr>
                <w:top w:val="none" w:sz="0" w:space="0" w:color="auto"/>
                <w:left w:val="none" w:sz="0" w:space="0" w:color="auto"/>
                <w:bottom w:val="none" w:sz="0" w:space="0" w:color="auto"/>
                <w:right w:val="none" w:sz="0" w:space="0" w:color="auto"/>
              </w:divBdr>
              <w:divsChild>
                <w:div w:id="1500267608">
                  <w:marLeft w:val="0"/>
                  <w:marRight w:val="0"/>
                  <w:marTop w:val="0"/>
                  <w:marBottom w:val="0"/>
                  <w:divBdr>
                    <w:top w:val="none" w:sz="0" w:space="0" w:color="auto"/>
                    <w:left w:val="none" w:sz="0" w:space="0" w:color="auto"/>
                    <w:bottom w:val="none" w:sz="0" w:space="0" w:color="auto"/>
                    <w:right w:val="none" w:sz="0" w:space="0" w:color="auto"/>
                  </w:divBdr>
                  <w:divsChild>
                    <w:div w:id="187839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5161942">
      <w:bodyDiv w:val="1"/>
      <w:marLeft w:val="0"/>
      <w:marRight w:val="0"/>
      <w:marTop w:val="0"/>
      <w:marBottom w:val="0"/>
      <w:divBdr>
        <w:top w:val="none" w:sz="0" w:space="0" w:color="auto"/>
        <w:left w:val="none" w:sz="0" w:space="0" w:color="auto"/>
        <w:bottom w:val="none" w:sz="0" w:space="0" w:color="auto"/>
        <w:right w:val="none" w:sz="0" w:space="0" w:color="auto"/>
      </w:divBdr>
      <w:divsChild>
        <w:div w:id="1740983457">
          <w:marLeft w:val="0"/>
          <w:marRight w:val="0"/>
          <w:marTop w:val="0"/>
          <w:marBottom w:val="0"/>
          <w:divBdr>
            <w:top w:val="none" w:sz="0" w:space="0" w:color="auto"/>
            <w:left w:val="none" w:sz="0" w:space="0" w:color="auto"/>
            <w:bottom w:val="none" w:sz="0" w:space="0" w:color="auto"/>
            <w:right w:val="none" w:sz="0" w:space="0" w:color="auto"/>
          </w:divBdr>
          <w:divsChild>
            <w:div w:id="1433404015">
              <w:marLeft w:val="0"/>
              <w:marRight w:val="0"/>
              <w:marTop w:val="0"/>
              <w:marBottom w:val="0"/>
              <w:divBdr>
                <w:top w:val="none" w:sz="0" w:space="0" w:color="auto"/>
                <w:left w:val="none" w:sz="0" w:space="0" w:color="auto"/>
                <w:bottom w:val="none" w:sz="0" w:space="0" w:color="auto"/>
                <w:right w:val="none" w:sz="0" w:space="0" w:color="auto"/>
              </w:divBdr>
              <w:divsChild>
                <w:div w:id="1322733682">
                  <w:marLeft w:val="0"/>
                  <w:marRight w:val="0"/>
                  <w:marTop w:val="0"/>
                  <w:marBottom w:val="0"/>
                  <w:divBdr>
                    <w:top w:val="none" w:sz="0" w:space="0" w:color="auto"/>
                    <w:left w:val="none" w:sz="0" w:space="0" w:color="auto"/>
                    <w:bottom w:val="none" w:sz="0" w:space="0" w:color="auto"/>
                    <w:right w:val="none" w:sz="0" w:space="0" w:color="auto"/>
                  </w:divBdr>
                  <w:divsChild>
                    <w:div w:id="151325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7651164">
      <w:bodyDiv w:val="1"/>
      <w:marLeft w:val="0"/>
      <w:marRight w:val="0"/>
      <w:marTop w:val="0"/>
      <w:marBottom w:val="0"/>
      <w:divBdr>
        <w:top w:val="none" w:sz="0" w:space="0" w:color="auto"/>
        <w:left w:val="none" w:sz="0" w:space="0" w:color="auto"/>
        <w:bottom w:val="none" w:sz="0" w:space="0" w:color="auto"/>
        <w:right w:val="none" w:sz="0" w:space="0" w:color="auto"/>
      </w:divBdr>
      <w:divsChild>
        <w:div w:id="2138640484">
          <w:marLeft w:val="0"/>
          <w:marRight w:val="0"/>
          <w:marTop w:val="0"/>
          <w:marBottom w:val="0"/>
          <w:divBdr>
            <w:top w:val="none" w:sz="0" w:space="0" w:color="auto"/>
            <w:left w:val="none" w:sz="0" w:space="0" w:color="auto"/>
            <w:bottom w:val="none" w:sz="0" w:space="0" w:color="auto"/>
            <w:right w:val="none" w:sz="0" w:space="0" w:color="auto"/>
          </w:divBdr>
          <w:divsChild>
            <w:div w:id="37439526">
              <w:marLeft w:val="0"/>
              <w:marRight w:val="0"/>
              <w:marTop w:val="0"/>
              <w:marBottom w:val="0"/>
              <w:divBdr>
                <w:top w:val="none" w:sz="0" w:space="0" w:color="auto"/>
                <w:left w:val="none" w:sz="0" w:space="0" w:color="auto"/>
                <w:bottom w:val="none" w:sz="0" w:space="0" w:color="auto"/>
                <w:right w:val="none" w:sz="0" w:space="0" w:color="auto"/>
              </w:divBdr>
              <w:divsChild>
                <w:div w:id="17238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813764">
      <w:bodyDiv w:val="1"/>
      <w:marLeft w:val="0"/>
      <w:marRight w:val="0"/>
      <w:marTop w:val="0"/>
      <w:marBottom w:val="0"/>
      <w:divBdr>
        <w:top w:val="none" w:sz="0" w:space="0" w:color="auto"/>
        <w:left w:val="none" w:sz="0" w:space="0" w:color="auto"/>
        <w:bottom w:val="none" w:sz="0" w:space="0" w:color="auto"/>
        <w:right w:val="none" w:sz="0" w:space="0" w:color="auto"/>
      </w:divBdr>
      <w:divsChild>
        <w:div w:id="1838030719">
          <w:marLeft w:val="0"/>
          <w:marRight w:val="0"/>
          <w:marTop w:val="0"/>
          <w:marBottom w:val="0"/>
          <w:divBdr>
            <w:top w:val="none" w:sz="0" w:space="0" w:color="auto"/>
            <w:left w:val="none" w:sz="0" w:space="0" w:color="auto"/>
            <w:bottom w:val="none" w:sz="0" w:space="0" w:color="auto"/>
            <w:right w:val="none" w:sz="0" w:space="0" w:color="auto"/>
          </w:divBdr>
          <w:divsChild>
            <w:div w:id="1292125345">
              <w:marLeft w:val="0"/>
              <w:marRight w:val="0"/>
              <w:marTop w:val="0"/>
              <w:marBottom w:val="0"/>
              <w:divBdr>
                <w:top w:val="none" w:sz="0" w:space="0" w:color="auto"/>
                <w:left w:val="none" w:sz="0" w:space="0" w:color="auto"/>
                <w:bottom w:val="none" w:sz="0" w:space="0" w:color="auto"/>
                <w:right w:val="none" w:sz="0" w:space="0" w:color="auto"/>
              </w:divBdr>
              <w:divsChild>
                <w:div w:id="27416060">
                  <w:marLeft w:val="0"/>
                  <w:marRight w:val="0"/>
                  <w:marTop w:val="0"/>
                  <w:marBottom w:val="0"/>
                  <w:divBdr>
                    <w:top w:val="none" w:sz="0" w:space="0" w:color="auto"/>
                    <w:left w:val="none" w:sz="0" w:space="0" w:color="auto"/>
                    <w:bottom w:val="none" w:sz="0" w:space="0" w:color="auto"/>
                    <w:right w:val="none" w:sz="0" w:space="0" w:color="auto"/>
                  </w:divBdr>
                  <w:divsChild>
                    <w:div w:id="13786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4426371">
      <w:bodyDiv w:val="1"/>
      <w:marLeft w:val="0"/>
      <w:marRight w:val="0"/>
      <w:marTop w:val="0"/>
      <w:marBottom w:val="0"/>
      <w:divBdr>
        <w:top w:val="none" w:sz="0" w:space="0" w:color="auto"/>
        <w:left w:val="none" w:sz="0" w:space="0" w:color="auto"/>
        <w:bottom w:val="none" w:sz="0" w:space="0" w:color="auto"/>
        <w:right w:val="none" w:sz="0" w:space="0" w:color="auto"/>
      </w:divBdr>
      <w:divsChild>
        <w:div w:id="404840621">
          <w:marLeft w:val="0"/>
          <w:marRight w:val="0"/>
          <w:marTop w:val="0"/>
          <w:marBottom w:val="0"/>
          <w:divBdr>
            <w:top w:val="none" w:sz="0" w:space="0" w:color="auto"/>
            <w:left w:val="none" w:sz="0" w:space="0" w:color="auto"/>
            <w:bottom w:val="none" w:sz="0" w:space="0" w:color="auto"/>
            <w:right w:val="none" w:sz="0" w:space="0" w:color="auto"/>
          </w:divBdr>
          <w:divsChild>
            <w:div w:id="1809980015">
              <w:marLeft w:val="0"/>
              <w:marRight w:val="0"/>
              <w:marTop w:val="0"/>
              <w:marBottom w:val="0"/>
              <w:divBdr>
                <w:top w:val="none" w:sz="0" w:space="0" w:color="auto"/>
                <w:left w:val="none" w:sz="0" w:space="0" w:color="auto"/>
                <w:bottom w:val="none" w:sz="0" w:space="0" w:color="auto"/>
                <w:right w:val="none" w:sz="0" w:space="0" w:color="auto"/>
              </w:divBdr>
              <w:divsChild>
                <w:div w:id="1196308770">
                  <w:marLeft w:val="0"/>
                  <w:marRight w:val="0"/>
                  <w:marTop w:val="0"/>
                  <w:marBottom w:val="0"/>
                  <w:divBdr>
                    <w:top w:val="none" w:sz="0" w:space="0" w:color="auto"/>
                    <w:left w:val="none" w:sz="0" w:space="0" w:color="auto"/>
                    <w:bottom w:val="none" w:sz="0" w:space="0" w:color="auto"/>
                    <w:right w:val="none" w:sz="0" w:space="0" w:color="auto"/>
                  </w:divBdr>
                  <w:divsChild>
                    <w:div w:id="96570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745974">
      <w:bodyDiv w:val="1"/>
      <w:marLeft w:val="0"/>
      <w:marRight w:val="0"/>
      <w:marTop w:val="0"/>
      <w:marBottom w:val="0"/>
      <w:divBdr>
        <w:top w:val="none" w:sz="0" w:space="0" w:color="auto"/>
        <w:left w:val="none" w:sz="0" w:space="0" w:color="auto"/>
        <w:bottom w:val="none" w:sz="0" w:space="0" w:color="auto"/>
        <w:right w:val="none" w:sz="0" w:space="0" w:color="auto"/>
      </w:divBdr>
    </w:div>
    <w:div w:id="1778136346">
      <w:bodyDiv w:val="1"/>
      <w:marLeft w:val="0"/>
      <w:marRight w:val="0"/>
      <w:marTop w:val="0"/>
      <w:marBottom w:val="0"/>
      <w:divBdr>
        <w:top w:val="none" w:sz="0" w:space="0" w:color="auto"/>
        <w:left w:val="none" w:sz="0" w:space="0" w:color="auto"/>
        <w:bottom w:val="none" w:sz="0" w:space="0" w:color="auto"/>
        <w:right w:val="none" w:sz="0" w:space="0" w:color="auto"/>
      </w:divBdr>
    </w:div>
    <w:div w:id="1790004879">
      <w:bodyDiv w:val="1"/>
      <w:marLeft w:val="0"/>
      <w:marRight w:val="0"/>
      <w:marTop w:val="0"/>
      <w:marBottom w:val="0"/>
      <w:divBdr>
        <w:top w:val="none" w:sz="0" w:space="0" w:color="auto"/>
        <w:left w:val="none" w:sz="0" w:space="0" w:color="auto"/>
        <w:bottom w:val="none" w:sz="0" w:space="0" w:color="auto"/>
        <w:right w:val="none" w:sz="0" w:space="0" w:color="auto"/>
      </w:divBdr>
    </w:div>
    <w:div w:id="1793817541">
      <w:bodyDiv w:val="1"/>
      <w:marLeft w:val="0"/>
      <w:marRight w:val="0"/>
      <w:marTop w:val="0"/>
      <w:marBottom w:val="0"/>
      <w:divBdr>
        <w:top w:val="none" w:sz="0" w:space="0" w:color="auto"/>
        <w:left w:val="none" w:sz="0" w:space="0" w:color="auto"/>
        <w:bottom w:val="none" w:sz="0" w:space="0" w:color="auto"/>
        <w:right w:val="none" w:sz="0" w:space="0" w:color="auto"/>
      </w:divBdr>
      <w:divsChild>
        <w:div w:id="217478595">
          <w:marLeft w:val="0"/>
          <w:marRight w:val="0"/>
          <w:marTop w:val="0"/>
          <w:marBottom w:val="0"/>
          <w:divBdr>
            <w:top w:val="none" w:sz="0" w:space="0" w:color="auto"/>
            <w:left w:val="none" w:sz="0" w:space="0" w:color="auto"/>
            <w:bottom w:val="none" w:sz="0" w:space="0" w:color="auto"/>
            <w:right w:val="none" w:sz="0" w:space="0" w:color="auto"/>
          </w:divBdr>
          <w:divsChild>
            <w:div w:id="1675108198">
              <w:marLeft w:val="0"/>
              <w:marRight w:val="0"/>
              <w:marTop w:val="0"/>
              <w:marBottom w:val="0"/>
              <w:divBdr>
                <w:top w:val="none" w:sz="0" w:space="0" w:color="auto"/>
                <w:left w:val="none" w:sz="0" w:space="0" w:color="auto"/>
                <w:bottom w:val="none" w:sz="0" w:space="0" w:color="auto"/>
                <w:right w:val="none" w:sz="0" w:space="0" w:color="auto"/>
              </w:divBdr>
              <w:divsChild>
                <w:div w:id="736825958">
                  <w:marLeft w:val="0"/>
                  <w:marRight w:val="0"/>
                  <w:marTop w:val="0"/>
                  <w:marBottom w:val="0"/>
                  <w:divBdr>
                    <w:top w:val="none" w:sz="0" w:space="0" w:color="auto"/>
                    <w:left w:val="none" w:sz="0" w:space="0" w:color="auto"/>
                    <w:bottom w:val="none" w:sz="0" w:space="0" w:color="auto"/>
                    <w:right w:val="none" w:sz="0" w:space="0" w:color="auto"/>
                  </w:divBdr>
                  <w:divsChild>
                    <w:div w:id="78882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473198">
      <w:bodyDiv w:val="1"/>
      <w:marLeft w:val="0"/>
      <w:marRight w:val="0"/>
      <w:marTop w:val="0"/>
      <w:marBottom w:val="0"/>
      <w:divBdr>
        <w:top w:val="none" w:sz="0" w:space="0" w:color="auto"/>
        <w:left w:val="none" w:sz="0" w:space="0" w:color="auto"/>
        <w:bottom w:val="none" w:sz="0" w:space="0" w:color="auto"/>
        <w:right w:val="none" w:sz="0" w:space="0" w:color="auto"/>
      </w:divBdr>
      <w:divsChild>
        <w:div w:id="1903369120">
          <w:marLeft w:val="0"/>
          <w:marRight w:val="0"/>
          <w:marTop w:val="0"/>
          <w:marBottom w:val="0"/>
          <w:divBdr>
            <w:top w:val="none" w:sz="0" w:space="0" w:color="auto"/>
            <w:left w:val="none" w:sz="0" w:space="0" w:color="auto"/>
            <w:bottom w:val="none" w:sz="0" w:space="0" w:color="auto"/>
            <w:right w:val="none" w:sz="0" w:space="0" w:color="auto"/>
          </w:divBdr>
          <w:divsChild>
            <w:div w:id="1538540191">
              <w:marLeft w:val="0"/>
              <w:marRight w:val="0"/>
              <w:marTop w:val="0"/>
              <w:marBottom w:val="0"/>
              <w:divBdr>
                <w:top w:val="none" w:sz="0" w:space="0" w:color="auto"/>
                <w:left w:val="none" w:sz="0" w:space="0" w:color="auto"/>
                <w:bottom w:val="none" w:sz="0" w:space="0" w:color="auto"/>
                <w:right w:val="none" w:sz="0" w:space="0" w:color="auto"/>
              </w:divBdr>
              <w:divsChild>
                <w:div w:id="194642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066622">
      <w:bodyDiv w:val="1"/>
      <w:marLeft w:val="0"/>
      <w:marRight w:val="0"/>
      <w:marTop w:val="0"/>
      <w:marBottom w:val="0"/>
      <w:divBdr>
        <w:top w:val="none" w:sz="0" w:space="0" w:color="auto"/>
        <w:left w:val="none" w:sz="0" w:space="0" w:color="auto"/>
        <w:bottom w:val="none" w:sz="0" w:space="0" w:color="auto"/>
        <w:right w:val="none" w:sz="0" w:space="0" w:color="auto"/>
      </w:divBdr>
      <w:divsChild>
        <w:div w:id="699821143">
          <w:marLeft w:val="0"/>
          <w:marRight w:val="0"/>
          <w:marTop w:val="0"/>
          <w:marBottom w:val="0"/>
          <w:divBdr>
            <w:top w:val="none" w:sz="0" w:space="0" w:color="auto"/>
            <w:left w:val="none" w:sz="0" w:space="0" w:color="auto"/>
            <w:bottom w:val="none" w:sz="0" w:space="0" w:color="auto"/>
            <w:right w:val="none" w:sz="0" w:space="0" w:color="auto"/>
          </w:divBdr>
          <w:divsChild>
            <w:div w:id="957225039">
              <w:marLeft w:val="0"/>
              <w:marRight w:val="0"/>
              <w:marTop w:val="0"/>
              <w:marBottom w:val="0"/>
              <w:divBdr>
                <w:top w:val="none" w:sz="0" w:space="0" w:color="auto"/>
                <w:left w:val="none" w:sz="0" w:space="0" w:color="auto"/>
                <w:bottom w:val="none" w:sz="0" w:space="0" w:color="auto"/>
                <w:right w:val="none" w:sz="0" w:space="0" w:color="auto"/>
              </w:divBdr>
              <w:divsChild>
                <w:div w:id="1442607644">
                  <w:marLeft w:val="0"/>
                  <w:marRight w:val="0"/>
                  <w:marTop w:val="0"/>
                  <w:marBottom w:val="0"/>
                  <w:divBdr>
                    <w:top w:val="none" w:sz="0" w:space="0" w:color="auto"/>
                    <w:left w:val="none" w:sz="0" w:space="0" w:color="auto"/>
                    <w:bottom w:val="none" w:sz="0" w:space="0" w:color="auto"/>
                    <w:right w:val="none" w:sz="0" w:space="0" w:color="auto"/>
                  </w:divBdr>
                  <w:divsChild>
                    <w:div w:id="96442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034002">
      <w:bodyDiv w:val="1"/>
      <w:marLeft w:val="0"/>
      <w:marRight w:val="0"/>
      <w:marTop w:val="0"/>
      <w:marBottom w:val="0"/>
      <w:divBdr>
        <w:top w:val="none" w:sz="0" w:space="0" w:color="auto"/>
        <w:left w:val="none" w:sz="0" w:space="0" w:color="auto"/>
        <w:bottom w:val="none" w:sz="0" w:space="0" w:color="auto"/>
        <w:right w:val="none" w:sz="0" w:space="0" w:color="auto"/>
      </w:divBdr>
      <w:divsChild>
        <w:div w:id="2077391138">
          <w:marLeft w:val="202"/>
          <w:marRight w:val="0"/>
          <w:marTop w:val="0"/>
          <w:marBottom w:val="0"/>
          <w:divBdr>
            <w:top w:val="none" w:sz="0" w:space="0" w:color="auto"/>
            <w:left w:val="none" w:sz="0" w:space="0" w:color="auto"/>
            <w:bottom w:val="none" w:sz="0" w:space="0" w:color="auto"/>
            <w:right w:val="none" w:sz="0" w:space="0" w:color="auto"/>
          </w:divBdr>
        </w:div>
        <w:div w:id="872764278">
          <w:marLeft w:val="202"/>
          <w:marRight w:val="0"/>
          <w:marTop w:val="0"/>
          <w:marBottom w:val="0"/>
          <w:divBdr>
            <w:top w:val="none" w:sz="0" w:space="0" w:color="auto"/>
            <w:left w:val="none" w:sz="0" w:space="0" w:color="auto"/>
            <w:bottom w:val="none" w:sz="0" w:space="0" w:color="auto"/>
            <w:right w:val="none" w:sz="0" w:space="0" w:color="auto"/>
          </w:divBdr>
        </w:div>
        <w:div w:id="1433160000">
          <w:marLeft w:val="202"/>
          <w:marRight w:val="0"/>
          <w:marTop w:val="0"/>
          <w:marBottom w:val="0"/>
          <w:divBdr>
            <w:top w:val="none" w:sz="0" w:space="0" w:color="auto"/>
            <w:left w:val="none" w:sz="0" w:space="0" w:color="auto"/>
            <w:bottom w:val="none" w:sz="0" w:space="0" w:color="auto"/>
            <w:right w:val="none" w:sz="0" w:space="0" w:color="auto"/>
          </w:divBdr>
        </w:div>
        <w:div w:id="749695463">
          <w:marLeft w:val="202"/>
          <w:marRight w:val="0"/>
          <w:marTop w:val="0"/>
          <w:marBottom w:val="0"/>
          <w:divBdr>
            <w:top w:val="none" w:sz="0" w:space="0" w:color="auto"/>
            <w:left w:val="none" w:sz="0" w:space="0" w:color="auto"/>
            <w:bottom w:val="none" w:sz="0" w:space="0" w:color="auto"/>
            <w:right w:val="none" w:sz="0" w:space="0" w:color="auto"/>
          </w:divBdr>
        </w:div>
        <w:div w:id="2039620546">
          <w:marLeft w:val="202"/>
          <w:marRight w:val="0"/>
          <w:marTop w:val="0"/>
          <w:marBottom w:val="0"/>
          <w:divBdr>
            <w:top w:val="none" w:sz="0" w:space="0" w:color="auto"/>
            <w:left w:val="none" w:sz="0" w:space="0" w:color="auto"/>
            <w:bottom w:val="none" w:sz="0" w:space="0" w:color="auto"/>
            <w:right w:val="none" w:sz="0" w:space="0" w:color="auto"/>
          </w:divBdr>
        </w:div>
      </w:divsChild>
    </w:div>
    <w:div w:id="1809275490">
      <w:bodyDiv w:val="1"/>
      <w:marLeft w:val="0"/>
      <w:marRight w:val="0"/>
      <w:marTop w:val="0"/>
      <w:marBottom w:val="0"/>
      <w:divBdr>
        <w:top w:val="none" w:sz="0" w:space="0" w:color="auto"/>
        <w:left w:val="none" w:sz="0" w:space="0" w:color="auto"/>
        <w:bottom w:val="none" w:sz="0" w:space="0" w:color="auto"/>
        <w:right w:val="none" w:sz="0" w:space="0" w:color="auto"/>
      </w:divBdr>
      <w:divsChild>
        <w:div w:id="1585068479">
          <w:marLeft w:val="0"/>
          <w:marRight w:val="0"/>
          <w:marTop w:val="0"/>
          <w:marBottom w:val="0"/>
          <w:divBdr>
            <w:top w:val="none" w:sz="0" w:space="0" w:color="auto"/>
            <w:left w:val="none" w:sz="0" w:space="0" w:color="auto"/>
            <w:bottom w:val="none" w:sz="0" w:space="0" w:color="auto"/>
            <w:right w:val="none" w:sz="0" w:space="0" w:color="auto"/>
          </w:divBdr>
          <w:divsChild>
            <w:div w:id="1540781280">
              <w:marLeft w:val="0"/>
              <w:marRight w:val="0"/>
              <w:marTop w:val="0"/>
              <w:marBottom w:val="0"/>
              <w:divBdr>
                <w:top w:val="none" w:sz="0" w:space="0" w:color="auto"/>
                <w:left w:val="none" w:sz="0" w:space="0" w:color="auto"/>
                <w:bottom w:val="none" w:sz="0" w:space="0" w:color="auto"/>
                <w:right w:val="none" w:sz="0" w:space="0" w:color="auto"/>
              </w:divBdr>
              <w:divsChild>
                <w:div w:id="117260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057174">
      <w:bodyDiv w:val="1"/>
      <w:marLeft w:val="0"/>
      <w:marRight w:val="0"/>
      <w:marTop w:val="0"/>
      <w:marBottom w:val="0"/>
      <w:divBdr>
        <w:top w:val="none" w:sz="0" w:space="0" w:color="auto"/>
        <w:left w:val="none" w:sz="0" w:space="0" w:color="auto"/>
        <w:bottom w:val="none" w:sz="0" w:space="0" w:color="auto"/>
        <w:right w:val="none" w:sz="0" w:space="0" w:color="auto"/>
      </w:divBdr>
    </w:div>
    <w:div w:id="1836457071">
      <w:bodyDiv w:val="1"/>
      <w:marLeft w:val="0"/>
      <w:marRight w:val="0"/>
      <w:marTop w:val="0"/>
      <w:marBottom w:val="0"/>
      <w:divBdr>
        <w:top w:val="none" w:sz="0" w:space="0" w:color="auto"/>
        <w:left w:val="none" w:sz="0" w:space="0" w:color="auto"/>
        <w:bottom w:val="none" w:sz="0" w:space="0" w:color="auto"/>
        <w:right w:val="none" w:sz="0" w:space="0" w:color="auto"/>
      </w:divBdr>
      <w:divsChild>
        <w:div w:id="1860659857">
          <w:marLeft w:val="0"/>
          <w:marRight w:val="0"/>
          <w:marTop w:val="0"/>
          <w:marBottom w:val="0"/>
          <w:divBdr>
            <w:top w:val="none" w:sz="0" w:space="0" w:color="auto"/>
            <w:left w:val="none" w:sz="0" w:space="0" w:color="auto"/>
            <w:bottom w:val="none" w:sz="0" w:space="0" w:color="auto"/>
            <w:right w:val="none" w:sz="0" w:space="0" w:color="auto"/>
          </w:divBdr>
          <w:divsChild>
            <w:div w:id="1518348827">
              <w:marLeft w:val="0"/>
              <w:marRight w:val="0"/>
              <w:marTop w:val="0"/>
              <w:marBottom w:val="0"/>
              <w:divBdr>
                <w:top w:val="none" w:sz="0" w:space="0" w:color="auto"/>
                <w:left w:val="none" w:sz="0" w:space="0" w:color="auto"/>
                <w:bottom w:val="none" w:sz="0" w:space="0" w:color="auto"/>
                <w:right w:val="none" w:sz="0" w:space="0" w:color="auto"/>
              </w:divBdr>
              <w:divsChild>
                <w:div w:id="181240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190510">
      <w:bodyDiv w:val="1"/>
      <w:marLeft w:val="0"/>
      <w:marRight w:val="0"/>
      <w:marTop w:val="0"/>
      <w:marBottom w:val="0"/>
      <w:divBdr>
        <w:top w:val="none" w:sz="0" w:space="0" w:color="auto"/>
        <w:left w:val="none" w:sz="0" w:space="0" w:color="auto"/>
        <w:bottom w:val="none" w:sz="0" w:space="0" w:color="auto"/>
        <w:right w:val="none" w:sz="0" w:space="0" w:color="auto"/>
      </w:divBdr>
    </w:div>
    <w:div w:id="1841265194">
      <w:bodyDiv w:val="1"/>
      <w:marLeft w:val="0"/>
      <w:marRight w:val="0"/>
      <w:marTop w:val="0"/>
      <w:marBottom w:val="0"/>
      <w:divBdr>
        <w:top w:val="none" w:sz="0" w:space="0" w:color="auto"/>
        <w:left w:val="none" w:sz="0" w:space="0" w:color="auto"/>
        <w:bottom w:val="none" w:sz="0" w:space="0" w:color="auto"/>
        <w:right w:val="none" w:sz="0" w:space="0" w:color="auto"/>
      </w:divBdr>
      <w:divsChild>
        <w:div w:id="1111360637">
          <w:marLeft w:val="0"/>
          <w:marRight w:val="0"/>
          <w:marTop w:val="0"/>
          <w:marBottom w:val="0"/>
          <w:divBdr>
            <w:top w:val="none" w:sz="0" w:space="0" w:color="auto"/>
            <w:left w:val="none" w:sz="0" w:space="0" w:color="auto"/>
            <w:bottom w:val="none" w:sz="0" w:space="0" w:color="auto"/>
            <w:right w:val="none" w:sz="0" w:space="0" w:color="auto"/>
          </w:divBdr>
        </w:div>
        <w:div w:id="1853447601">
          <w:marLeft w:val="0"/>
          <w:marRight w:val="0"/>
          <w:marTop w:val="0"/>
          <w:marBottom w:val="0"/>
          <w:divBdr>
            <w:top w:val="none" w:sz="0" w:space="0" w:color="auto"/>
            <w:left w:val="none" w:sz="0" w:space="0" w:color="auto"/>
            <w:bottom w:val="none" w:sz="0" w:space="0" w:color="auto"/>
            <w:right w:val="none" w:sz="0" w:space="0" w:color="auto"/>
          </w:divBdr>
        </w:div>
      </w:divsChild>
    </w:div>
    <w:div w:id="1852794269">
      <w:bodyDiv w:val="1"/>
      <w:marLeft w:val="0"/>
      <w:marRight w:val="0"/>
      <w:marTop w:val="0"/>
      <w:marBottom w:val="0"/>
      <w:divBdr>
        <w:top w:val="none" w:sz="0" w:space="0" w:color="auto"/>
        <w:left w:val="none" w:sz="0" w:space="0" w:color="auto"/>
        <w:bottom w:val="none" w:sz="0" w:space="0" w:color="auto"/>
        <w:right w:val="none" w:sz="0" w:space="0" w:color="auto"/>
      </w:divBdr>
    </w:div>
    <w:div w:id="1859076702">
      <w:bodyDiv w:val="1"/>
      <w:marLeft w:val="0"/>
      <w:marRight w:val="0"/>
      <w:marTop w:val="0"/>
      <w:marBottom w:val="0"/>
      <w:divBdr>
        <w:top w:val="none" w:sz="0" w:space="0" w:color="auto"/>
        <w:left w:val="none" w:sz="0" w:space="0" w:color="auto"/>
        <w:bottom w:val="none" w:sz="0" w:space="0" w:color="auto"/>
        <w:right w:val="none" w:sz="0" w:space="0" w:color="auto"/>
      </w:divBdr>
    </w:div>
    <w:div w:id="1860653154">
      <w:bodyDiv w:val="1"/>
      <w:marLeft w:val="0"/>
      <w:marRight w:val="0"/>
      <w:marTop w:val="0"/>
      <w:marBottom w:val="0"/>
      <w:divBdr>
        <w:top w:val="none" w:sz="0" w:space="0" w:color="auto"/>
        <w:left w:val="none" w:sz="0" w:space="0" w:color="auto"/>
        <w:bottom w:val="none" w:sz="0" w:space="0" w:color="auto"/>
        <w:right w:val="none" w:sz="0" w:space="0" w:color="auto"/>
      </w:divBdr>
      <w:divsChild>
        <w:div w:id="363332411">
          <w:marLeft w:val="0"/>
          <w:marRight w:val="0"/>
          <w:marTop w:val="0"/>
          <w:marBottom w:val="0"/>
          <w:divBdr>
            <w:top w:val="none" w:sz="0" w:space="0" w:color="auto"/>
            <w:left w:val="none" w:sz="0" w:space="0" w:color="auto"/>
            <w:bottom w:val="none" w:sz="0" w:space="0" w:color="auto"/>
            <w:right w:val="none" w:sz="0" w:space="0" w:color="auto"/>
          </w:divBdr>
          <w:divsChild>
            <w:div w:id="80027908">
              <w:marLeft w:val="0"/>
              <w:marRight w:val="0"/>
              <w:marTop w:val="0"/>
              <w:marBottom w:val="0"/>
              <w:divBdr>
                <w:top w:val="none" w:sz="0" w:space="0" w:color="auto"/>
                <w:left w:val="none" w:sz="0" w:space="0" w:color="auto"/>
                <w:bottom w:val="none" w:sz="0" w:space="0" w:color="auto"/>
                <w:right w:val="none" w:sz="0" w:space="0" w:color="auto"/>
              </w:divBdr>
              <w:divsChild>
                <w:div w:id="214296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717646">
      <w:bodyDiv w:val="1"/>
      <w:marLeft w:val="0"/>
      <w:marRight w:val="0"/>
      <w:marTop w:val="0"/>
      <w:marBottom w:val="0"/>
      <w:divBdr>
        <w:top w:val="none" w:sz="0" w:space="0" w:color="auto"/>
        <w:left w:val="none" w:sz="0" w:space="0" w:color="auto"/>
        <w:bottom w:val="none" w:sz="0" w:space="0" w:color="auto"/>
        <w:right w:val="none" w:sz="0" w:space="0" w:color="auto"/>
      </w:divBdr>
      <w:divsChild>
        <w:div w:id="532695111">
          <w:marLeft w:val="0"/>
          <w:marRight w:val="0"/>
          <w:marTop w:val="0"/>
          <w:marBottom w:val="0"/>
          <w:divBdr>
            <w:top w:val="none" w:sz="0" w:space="0" w:color="auto"/>
            <w:left w:val="none" w:sz="0" w:space="0" w:color="auto"/>
            <w:bottom w:val="none" w:sz="0" w:space="0" w:color="auto"/>
            <w:right w:val="none" w:sz="0" w:space="0" w:color="auto"/>
          </w:divBdr>
          <w:divsChild>
            <w:div w:id="1942256733">
              <w:marLeft w:val="0"/>
              <w:marRight w:val="0"/>
              <w:marTop w:val="0"/>
              <w:marBottom w:val="0"/>
              <w:divBdr>
                <w:top w:val="none" w:sz="0" w:space="0" w:color="auto"/>
                <w:left w:val="none" w:sz="0" w:space="0" w:color="auto"/>
                <w:bottom w:val="none" w:sz="0" w:space="0" w:color="auto"/>
                <w:right w:val="none" w:sz="0" w:space="0" w:color="auto"/>
              </w:divBdr>
              <w:divsChild>
                <w:div w:id="1582333280">
                  <w:marLeft w:val="0"/>
                  <w:marRight w:val="0"/>
                  <w:marTop w:val="0"/>
                  <w:marBottom w:val="0"/>
                  <w:divBdr>
                    <w:top w:val="none" w:sz="0" w:space="0" w:color="auto"/>
                    <w:left w:val="none" w:sz="0" w:space="0" w:color="auto"/>
                    <w:bottom w:val="none" w:sz="0" w:space="0" w:color="auto"/>
                    <w:right w:val="none" w:sz="0" w:space="0" w:color="auto"/>
                  </w:divBdr>
                  <w:divsChild>
                    <w:div w:id="150643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247070">
      <w:bodyDiv w:val="1"/>
      <w:marLeft w:val="0"/>
      <w:marRight w:val="0"/>
      <w:marTop w:val="0"/>
      <w:marBottom w:val="0"/>
      <w:divBdr>
        <w:top w:val="none" w:sz="0" w:space="0" w:color="auto"/>
        <w:left w:val="none" w:sz="0" w:space="0" w:color="auto"/>
        <w:bottom w:val="none" w:sz="0" w:space="0" w:color="auto"/>
        <w:right w:val="none" w:sz="0" w:space="0" w:color="auto"/>
      </w:divBdr>
    </w:div>
    <w:div w:id="1911575869">
      <w:bodyDiv w:val="1"/>
      <w:marLeft w:val="0"/>
      <w:marRight w:val="0"/>
      <w:marTop w:val="0"/>
      <w:marBottom w:val="0"/>
      <w:divBdr>
        <w:top w:val="none" w:sz="0" w:space="0" w:color="auto"/>
        <w:left w:val="none" w:sz="0" w:space="0" w:color="auto"/>
        <w:bottom w:val="none" w:sz="0" w:space="0" w:color="auto"/>
        <w:right w:val="none" w:sz="0" w:space="0" w:color="auto"/>
      </w:divBdr>
    </w:div>
    <w:div w:id="1915315170">
      <w:bodyDiv w:val="1"/>
      <w:marLeft w:val="0"/>
      <w:marRight w:val="0"/>
      <w:marTop w:val="0"/>
      <w:marBottom w:val="0"/>
      <w:divBdr>
        <w:top w:val="none" w:sz="0" w:space="0" w:color="auto"/>
        <w:left w:val="none" w:sz="0" w:space="0" w:color="auto"/>
        <w:bottom w:val="none" w:sz="0" w:space="0" w:color="auto"/>
        <w:right w:val="none" w:sz="0" w:space="0" w:color="auto"/>
      </w:divBdr>
    </w:div>
    <w:div w:id="1923642588">
      <w:bodyDiv w:val="1"/>
      <w:marLeft w:val="0"/>
      <w:marRight w:val="0"/>
      <w:marTop w:val="0"/>
      <w:marBottom w:val="0"/>
      <w:divBdr>
        <w:top w:val="none" w:sz="0" w:space="0" w:color="auto"/>
        <w:left w:val="none" w:sz="0" w:space="0" w:color="auto"/>
        <w:bottom w:val="none" w:sz="0" w:space="0" w:color="auto"/>
        <w:right w:val="none" w:sz="0" w:space="0" w:color="auto"/>
      </w:divBdr>
    </w:div>
    <w:div w:id="1936589696">
      <w:bodyDiv w:val="1"/>
      <w:marLeft w:val="0"/>
      <w:marRight w:val="0"/>
      <w:marTop w:val="0"/>
      <w:marBottom w:val="0"/>
      <w:divBdr>
        <w:top w:val="none" w:sz="0" w:space="0" w:color="auto"/>
        <w:left w:val="none" w:sz="0" w:space="0" w:color="auto"/>
        <w:bottom w:val="none" w:sz="0" w:space="0" w:color="auto"/>
        <w:right w:val="none" w:sz="0" w:space="0" w:color="auto"/>
      </w:divBdr>
      <w:divsChild>
        <w:div w:id="1321427507">
          <w:marLeft w:val="0"/>
          <w:marRight w:val="0"/>
          <w:marTop w:val="0"/>
          <w:marBottom w:val="0"/>
          <w:divBdr>
            <w:top w:val="none" w:sz="0" w:space="0" w:color="auto"/>
            <w:left w:val="none" w:sz="0" w:space="0" w:color="auto"/>
            <w:bottom w:val="none" w:sz="0" w:space="0" w:color="auto"/>
            <w:right w:val="none" w:sz="0" w:space="0" w:color="auto"/>
          </w:divBdr>
          <w:divsChild>
            <w:div w:id="110440640">
              <w:marLeft w:val="0"/>
              <w:marRight w:val="0"/>
              <w:marTop w:val="0"/>
              <w:marBottom w:val="0"/>
              <w:divBdr>
                <w:top w:val="none" w:sz="0" w:space="0" w:color="auto"/>
                <w:left w:val="none" w:sz="0" w:space="0" w:color="auto"/>
                <w:bottom w:val="none" w:sz="0" w:space="0" w:color="auto"/>
                <w:right w:val="none" w:sz="0" w:space="0" w:color="auto"/>
              </w:divBdr>
              <w:divsChild>
                <w:div w:id="174509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04559">
      <w:bodyDiv w:val="1"/>
      <w:marLeft w:val="0"/>
      <w:marRight w:val="0"/>
      <w:marTop w:val="0"/>
      <w:marBottom w:val="0"/>
      <w:divBdr>
        <w:top w:val="none" w:sz="0" w:space="0" w:color="auto"/>
        <w:left w:val="none" w:sz="0" w:space="0" w:color="auto"/>
        <w:bottom w:val="none" w:sz="0" w:space="0" w:color="auto"/>
        <w:right w:val="none" w:sz="0" w:space="0" w:color="auto"/>
      </w:divBdr>
      <w:divsChild>
        <w:div w:id="1496067905">
          <w:marLeft w:val="0"/>
          <w:marRight w:val="0"/>
          <w:marTop w:val="0"/>
          <w:marBottom w:val="0"/>
          <w:divBdr>
            <w:top w:val="none" w:sz="0" w:space="0" w:color="auto"/>
            <w:left w:val="none" w:sz="0" w:space="0" w:color="auto"/>
            <w:bottom w:val="none" w:sz="0" w:space="0" w:color="auto"/>
            <w:right w:val="none" w:sz="0" w:space="0" w:color="auto"/>
          </w:divBdr>
          <w:divsChild>
            <w:div w:id="568348129">
              <w:marLeft w:val="0"/>
              <w:marRight w:val="0"/>
              <w:marTop w:val="0"/>
              <w:marBottom w:val="0"/>
              <w:divBdr>
                <w:top w:val="none" w:sz="0" w:space="0" w:color="auto"/>
                <w:left w:val="none" w:sz="0" w:space="0" w:color="auto"/>
                <w:bottom w:val="none" w:sz="0" w:space="0" w:color="auto"/>
                <w:right w:val="none" w:sz="0" w:space="0" w:color="auto"/>
              </w:divBdr>
              <w:divsChild>
                <w:div w:id="1938977144">
                  <w:marLeft w:val="0"/>
                  <w:marRight w:val="0"/>
                  <w:marTop w:val="0"/>
                  <w:marBottom w:val="0"/>
                  <w:divBdr>
                    <w:top w:val="none" w:sz="0" w:space="0" w:color="auto"/>
                    <w:left w:val="none" w:sz="0" w:space="0" w:color="auto"/>
                    <w:bottom w:val="none" w:sz="0" w:space="0" w:color="auto"/>
                    <w:right w:val="none" w:sz="0" w:space="0" w:color="auto"/>
                  </w:divBdr>
                  <w:divsChild>
                    <w:div w:id="156575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480179">
      <w:bodyDiv w:val="1"/>
      <w:marLeft w:val="0"/>
      <w:marRight w:val="0"/>
      <w:marTop w:val="0"/>
      <w:marBottom w:val="0"/>
      <w:divBdr>
        <w:top w:val="none" w:sz="0" w:space="0" w:color="auto"/>
        <w:left w:val="none" w:sz="0" w:space="0" w:color="auto"/>
        <w:bottom w:val="none" w:sz="0" w:space="0" w:color="auto"/>
        <w:right w:val="none" w:sz="0" w:space="0" w:color="auto"/>
      </w:divBdr>
      <w:divsChild>
        <w:div w:id="1429497636">
          <w:marLeft w:val="0"/>
          <w:marRight w:val="0"/>
          <w:marTop w:val="0"/>
          <w:marBottom w:val="0"/>
          <w:divBdr>
            <w:top w:val="none" w:sz="0" w:space="0" w:color="auto"/>
            <w:left w:val="none" w:sz="0" w:space="0" w:color="auto"/>
            <w:bottom w:val="none" w:sz="0" w:space="0" w:color="auto"/>
            <w:right w:val="none" w:sz="0" w:space="0" w:color="auto"/>
          </w:divBdr>
          <w:divsChild>
            <w:div w:id="1640451069">
              <w:marLeft w:val="0"/>
              <w:marRight w:val="0"/>
              <w:marTop w:val="0"/>
              <w:marBottom w:val="0"/>
              <w:divBdr>
                <w:top w:val="none" w:sz="0" w:space="0" w:color="auto"/>
                <w:left w:val="none" w:sz="0" w:space="0" w:color="auto"/>
                <w:bottom w:val="none" w:sz="0" w:space="0" w:color="auto"/>
                <w:right w:val="none" w:sz="0" w:space="0" w:color="auto"/>
              </w:divBdr>
              <w:divsChild>
                <w:div w:id="110777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482448">
      <w:bodyDiv w:val="1"/>
      <w:marLeft w:val="0"/>
      <w:marRight w:val="0"/>
      <w:marTop w:val="0"/>
      <w:marBottom w:val="0"/>
      <w:divBdr>
        <w:top w:val="none" w:sz="0" w:space="0" w:color="auto"/>
        <w:left w:val="none" w:sz="0" w:space="0" w:color="auto"/>
        <w:bottom w:val="none" w:sz="0" w:space="0" w:color="auto"/>
        <w:right w:val="none" w:sz="0" w:space="0" w:color="auto"/>
      </w:divBdr>
      <w:divsChild>
        <w:div w:id="1789737794">
          <w:marLeft w:val="0"/>
          <w:marRight w:val="0"/>
          <w:marTop w:val="0"/>
          <w:marBottom w:val="0"/>
          <w:divBdr>
            <w:top w:val="none" w:sz="0" w:space="0" w:color="auto"/>
            <w:left w:val="none" w:sz="0" w:space="0" w:color="auto"/>
            <w:bottom w:val="none" w:sz="0" w:space="0" w:color="auto"/>
            <w:right w:val="none" w:sz="0" w:space="0" w:color="auto"/>
          </w:divBdr>
          <w:divsChild>
            <w:div w:id="564873003">
              <w:marLeft w:val="0"/>
              <w:marRight w:val="0"/>
              <w:marTop w:val="0"/>
              <w:marBottom w:val="0"/>
              <w:divBdr>
                <w:top w:val="none" w:sz="0" w:space="0" w:color="auto"/>
                <w:left w:val="none" w:sz="0" w:space="0" w:color="auto"/>
                <w:bottom w:val="none" w:sz="0" w:space="0" w:color="auto"/>
                <w:right w:val="none" w:sz="0" w:space="0" w:color="auto"/>
              </w:divBdr>
              <w:divsChild>
                <w:div w:id="165683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530589">
      <w:bodyDiv w:val="1"/>
      <w:marLeft w:val="0"/>
      <w:marRight w:val="0"/>
      <w:marTop w:val="0"/>
      <w:marBottom w:val="0"/>
      <w:divBdr>
        <w:top w:val="none" w:sz="0" w:space="0" w:color="auto"/>
        <w:left w:val="none" w:sz="0" w:space="0" w:color="auto"/>
        <w:bottom w:val="none" w:sz="0" w:space="0" w:color="auto"/>
        <w:right w:val="none" w:sz="0" w:space="0" w:color="auto"/>
      </w:divBdr>
      <w:divsChild>
        <w:div w:id="1549881890">
          <w:marLeft w:val="0"/>
          <w:marRight w:val="0"/>
          <w:marTop w:val="0"/>
          <w:marBottom w:val="0"/>
          <w:divBdr>
            <w:top w:val="none" w:sz="0" w:space="0" w:color="auto"/>
            <w:left w:val="none" w:sz="0" w:space="0" w:color="auto"/>
            <w:bottom w:val="none" w:sz="0" w:space="0" w:color="auto"/>
            <w:right w:val="none" w:sz="0" w:space="0" w:color="auto"/>
          </w:divBdr>
          <w:divsChild>
            <w:div w:id="1279337897">
              <w:marLeft w:val="0"/>
              <w:marRight w:val="0"/>
              <w:marTop w:val="0"/>
              <w:marBottom w:val="0"/>
              <w:divBdr>
                <w:top w:val="none" w:sz="0" w:space="0" w:color="auto"/>
                <w:left w:val="none" w:sz="0" w:space="0" w:color="auto"/>
                <w:bottom w:val="none" w:sz="0" w:space="0" w:color="auto"/>
                <w:right w:val="none" w:sz="0" w:space="0" w:color="auto"/>
              </w:divBdr>
              <w:divsChild>
                <w:div w:id="2142569588">
                  <w:marLeft w:val="0"/>
                  <w:marRight w:val="0"/>
                  <w:marTop w:val="0"/>
                  <w:marBottom w:val="0"/>
                  <w:divBdr>
                    <w:top w:val="none" w:sz="0" w:space="0" w:color="auto"/>
                    <w:left w:val="none" w:sz="0" w:space="0" w:color="auto"/>
                    <w:bottom w:val="none" w:sz="0" w:space="0" w:color="auto"/>
                    <w:right w:val="none" w:sz="0" w:space="0" w:color="auto"/>
                  </w:divBdr>
                  <w:divsChild>
                    <w:div w:id="73855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722086">
      <w:bodyDiv w:val="1"/>
      <w:marLeft w:val="0"/>
      <w:marRight w:val="0"/>
      <w:marTop w:val="0"/>
      <w:marBottom w:val="0"/>
      <w:divBdr>
        <w:top w:val="none" w:sz="0" w:space="0" w:color="auto"/>
        <w:left w:val="none" w:sz="0" w:space="0" w:color="auto"/>
        <w:bottom w:val="none" w:sz="0" w:space="0" w:color="auto"/>
        <w:right w:val="none" w:sz="0" w:space="0" w:color="auto"/>
      </w:divBdr>
      <w:divsChild>
        <w:div w:id="1328243579">
          <w:marLeft w:val="0"/>
          <w:marRight w:val="0"/>
          <w:marTop w:val="0"/>
          <w:marBottom w:val="0"/>
          <w:divBdr>
            <w:top w:val="none" w:sz="0" w:space="0" w:color="auto"/>
            <w:left w:val="none" w:sz="0" w:space="0" w:color="auto"/>
            <w:bottom w:val="none" w:sz="0" w:space="0" w:color="auto"/>
            <w:right w:val="none" w:sz="0" w:space="0" w:color="auto"/>
          </w:divBdr>
        </w:div>
        <w:div w:id="2143766586">
          <w:marLeft w:val="0"/>
          <w:marRight w:val="0"/>
          <w:marTop w:val="0"/>
          <w:marBottom w:val="0"/>
          <w:divBdr>
            <w:top w:val="none" w:sz="0" w:space="0" w:color="auto"/>
            <w:left w:val="none" w:sz="0" w:space="0" w:color="auto"/>
            <w:bottom w:val="none" w:sz="0" w:space="0" w:color="auto"/>
            <w:right w:val="none" w:sz="0" w:space="0" w:color="auto"/>
          </w:divBdr>
        </w:div>
        <w:div w:id="1685934068">
          <w:marLeft w:val="0"/>
          <w:marRight w:val="0"/>
          <w:marTop w:val="0"/>
          <w:marBottom w:val="0"/>
          <w:divBdr>
            <w:top w:val="none" w:sz="0" w:space="0" w:color="auto"/>
            <w:left w:val="none" w:sz="0" w:space="0" w:color="auto"/>
            <w:bottom w:val="none" w:sz="0" w:space="0" w:color="auto"/>
            <w:right w:val="none" w:sz="0" w:space="0" w:color="auto"/>
          </w:divBdr>
        </w:div>
      </w:divsChild>
    </w:div>
    <w:div w:id="1983928119">
      <w:bodyDiv w:val="1"/>
      <w:marLeft w:val="0"/>
      <w:marRight w:val="0"/>
      <w:marTop w:val="0"/>
      <w:marBottom w:val="0"/>
      <w:divBdr>
        <w:top w:val="none" w:sz="0" w:space="0" w:color="auto"/>
        <w:left w:val="none" w:sz="0" w:space="0" w:color="auto"/>
        <w:bottom w:val="none" w:sz="0" w:space="0" w:color="auto"/>
        <w:right w:val="none" w:sz="0" w:space="0" w:color="auto"/>
      </w:divBdr>
      <w:divsChild>
        <w:div w:id="1398211063">
          <w:marLeft w:val="0"/>
          <w:marRight w:val="0"/>
          <w:marTop w:val="0"/>
          <w:marBottom w:val="0"/>
          <w:divBdr>
            <w:top w:val="none" w:sz="0" w:space="0" w:color="auto"/>
            <w:left w:val="none" w:sz="0" w:space="0" w:color="auto"/>
            <w:bottom w:val="none" w:sz="0" w:space="0" w:color="auto"/>
            <w:right w:val="none" w:sz="0" w:space="0" w:color="auto"/>
          </w:divBdr>
          <w:divsChild>
            <w:div w:id="1257861700">
              <w:marLeft w:val="0"/>
              <w:marRight w:val="0"/>
              <w:marTop w:val="0"/>
              <w:marBottom w:val="0"/>
              <w:divBdr>
                <w:top w:val="none" w:sz="0" w:space="0" w:color="auto"/>
                <w:left w:val="none" w:sz="0" w:space="0" w:color="auto"/>
                <w:bottom w:val="none" w:sz="0" w:space="0" w:color="auto"/>
                <w:right w:val="none" w:sz="0" w:space="0" w:color="auto"/>
              </w:divBdr>
              <w:divsChild>
                <w:div w:id="111663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1990403971">
      <w:bodyDiv w:val="1"/>
      <w:marLeft w:val="0"/>
      <w:marRight w:val="0"/>
      <w:marTop w:val="0"/>
      <w:marBottom w:val="0"/>
      <w:divBdr>
        <w:top w:val="none" w:sz="0" w:space="0" w:color="auto"/>
        <w:left w:val="none" w:sz="0" w:space="0" w:color="auto"/>
        <w:bottom w:val="none" w:sz="0" w:space="0" w:color="auto"/>
        <w:right w:val="none" w:sz="0" w:space="0" w:color="auto"/>
      </w:divBdr>
      <w:divsChild>
        <w:div w:id="726539466">
          <w:marLeft w:val="0"/>
          <w:marRight w:val="0"/>
          <w:marTop w:val="0"/>
          <w:marBottom w:val="0"/>
          <w:divBdr>
            <w:top w:val="none" w:sz="0" w:space="0" w:color="auto"/>
            <w:left w:val="none" w:sz="0" w:space="0" w:color="auto"/>
            <w:bottom w:val="none" w:sz="0" w:space="0" w:color="auto"/>
            <w:right w:val="none" w:sz="0" w:space="0" w:color="auto"/>
          </w:divBdr>
          <w:divsChild>
            <w:div w:id="1226376650">
              <w:marLeft w:val="0"/>
              <w:marRight w:val="0"/>
              <w:marTop w:val="0"/>
              <w:marBottom w:val="0"/>
              <w:divBdr>
                <w:top w:val="none" w:sz="0" w:space="0" w:color="auto"/>
                <w:left w:val="none" w:sz="0" w:space="0" w:color="auto"/>
                <w:bottom w:val="none" w:sz="0" w:space="0" w:color="auto"/>
                <w:right w:val="none" w:sz="0" w:space="0" w:color="auto"/>
              </w:divBdr>
              <w:divsChild>
                <w:div w:id="559367375">
                  <w:marLeft w:val="0"/>
                  <w:marRight w:val="0"/>
                  <w:marTop w:val="0"/>
                  <w:marBottom w:val="0"/>
                  <w:divBdr>
                    <w:top w:val="none" w:sz="0" w:space="0" w:color="auto"/>
                    <w:left w:val="none" w:sz="0" w:space="0" w:color="auto"/>
                    <w:bottom w:val="none" w:sz="0" w:space="0" w:color="auto"/>
                    <w:right w:val="none" w:sz="0" w:space="0" w:color="auto"/>
                  </w:divBdr>
                  <w:divsChild>
                    <w:div w:id="87407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4943210">
      <w:bodyDiv w:val="1"/>
      <w:marLeft w:val="0"/>
      <w:marRight w:val="0"/>
      <w:marTop w:val="0"/>
      <w:marBottom w:val="0"/>
      <w:divBdr>
        <w:top w:val="none" w:sz="0" w:space="0" w:color="auto"/>
        <w:left w:val="none" w:sz="0" w:space="0" w:color="auto"/>
        <w:bottom w:val="none" w:sz="0" w:space="0" w:color="auto"/>
        <w:right w:val="none" w:sz="0" w:space="0" w:color="auto"/>
      </w:divBdr>
    </w:div>
    <w:div w:id="2000424661">
      <w:bodyDiv w:val="1"/>
      <w:marLeft w:val="0"/>
      <w:marRight w:val="0"/>
      <w:marTop w:val="0"/>
      <w:marBottom w:val="0"/>
      <w:divBdr>
        <w:top w:val="none" w:sz="0" w:space="0" w:color="auto"/>
        <w:left w:val="none" w:sz="0" w:space="0" w:color="auto"/>
        <w:bottom w:val="none" w:sz="0" w:space="0" w:color="auto"/>
        <w:right w:val="none" w:sz="0" w:space="0" w:color="auto"/>
      </w:divBdr>
      <w:divsChild>
        <w:div w:id="1465003434">
          <w:marLeft w:val="0"/>
          <w:marRight w:val="0"/>
          <w:marTop w:val="0"/>
          <w:marBottom w:val="0"/>
          <w:divBdr>
            <w:top w:val="none" w:sz="0" w:space="0" w:color="auto"/>
            <w:left w:val="none" w:sz="0" w:space="0" w:color="auto"/>
            <w:bottom w:val="none" w:sz="0" w:space="0" w:color="auto"/>
            <w:right w:val="none" w:sz="0" w:space="0" w:color="auto"/>
          </w:divBdr>
          <w:divsChild>
            <w:div w:id="205528205">
              <w:marLeft w:val="0"/>
              <w:marRight w:val="0"/>
              <w:marTop w:val="0"/>
              <w:marBottom w:val="0"/>
              <w:divBdr>
                <w:top w:val="none" w:sz="0" w:space="0" w:color="auto"/>
                <w:left w:val="none" w:sz="0" w:space="0" w:color="auto"/>
                <w:bottom w:val="none" w:sz="0" w:space="0" w:color="auto"/>
                <w:right w:val="none" w:sz="0" w:space="0" w:color="auto"/>
              </w:divBdr>
              <w:divsChild>
                <w:div w:id="107304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558636">
      <w:bodyDiv w:val="1"/>
      <w:marLeft w:val="0"/>
      <w:marRight w:val="0"/>
      <w:marTop w:val="0"/>
      <w:marBottom w:val="0"/>
      <w:divBdr>
        <w:top w:val="none" w:sz="0" w:space="0" w:color="auto"/>
        <w:left w:val="none" w:sz="0" w:space="0" w:color="auto"/>
        <w:bottom w:val="none" w:sz="0" w:space="0" w:color="auto"/>
        <w:right w:val="none" w:sz="0" w:space="0" w:color="auto"/>
      </w:divBdr>
      <w:divsChild>
        <w:div w:id="410856954">
          <w:marLeft w:val="0"/>
          <w:marRight w:val="0"/>
          <w:marTop w:val="0"/>
          <w:marBottom w:val="0"/>
          <w:divBdr>
            <w:top w:val="none" w:sz="0" w:space="0" w:color="auto"/>
            <w:left w:val="none" w:sz="0" w:space="0" w:color="auto"/>
            <w:bottom w:val="none" w:sz="0" w:space="0" w:color="auto"/>
            <w:right w:val="none" w:sz="0" w:space="0" w:color="auto"/>
          </w:divBdr>
          <w:divsChild>
            <w:div w:id="740905807">
              <w:marLeft w:val="0"/>
              <w:marRight w:val="0"/>
              <w:marTop w:val="0"/>
              <w:marBottom w:val="0"/>
              <w:divBdr>
                <w:top w:val="none" w:sz="0" w:space="0" w:color="auto"/>
                <w:left w:val="none" w:sz="0" w:space="0" w:color="auto"/>
                <w:bottom w:val="none" w:sz="0" w:space="0" w:color="auto"/>
                <w:right w:val="none" w:sz="0" w:space="0" w:color="auto"/>
              </w:divBdr>
              <w:divsChild>
                <w:div w:id="204682592">
                  <w:marLeft w:val="0"/>
                  <w:marRight w:val="0"/>
                  <w:marTop w:val="0"/>
                  <w:marBottom w:val="0"/>
                  <w:divBdr>
                    <w:top w:val="none" w:sz="0" w:space="0" w:color="auto"/>
                    <w:left w:val="none" w:sz="0" w:space="0" w:color="auto"/>
                    <w:bottom w:val="none" w:sz="0" w:space="0" w:color="auto"/>
                    <w:right w:val="none" w:sz="0" w:space="0" w:color="auto"/>
                  </w:divBdr>
                  <w:divsChild>
                    <w:div w:id="143767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139752">
      <w:bodyDiv w:val="1"/>
      <w:marLeft w:val="0"/>
      <w:marRight w:val="0"/>
      <w:marTop w:val="0"/>
      <w:marBottom w:val="0"/>
      <w:divBdr>
        <w:top w:val="none" w:sz="0" w:space="0" w:color="auto"/>
        <w:left w:val="none" w:sz="0" w:space="0" w:color="auto"/>
        <w:bottom w:val="none" w:sz="0" w:space="0" w:color="auto"/>
        <w:right w:val="none" w:sz="0" w:space="0" w:color="auto"/>
      </w:divBdr>
    </w:div>
    <w:div w:id="2014604313">
      <w:bodyDiv w:val="1"/>
      <w:marLeft w:val="0"/>
      <w:marRight w:val="0"/>
      <w:marTop w:val="0"/>
      <w:marBottom w:val="0"/>
      <w:divBdr>
        <w:top w:val="none" w:sz="0" w:space="0" w:color="auto"/>
        <w:left w:val="none" w:sz="0" w:space="0" w:color="auto"/>
        <w:bottom w:val="none" w:sz="0" w:space="0" w:color="auto"/>
        <w:right w:val="none" w:sz="0" w:space="0" w:color="auto"/>
      </w:divBdr>
      <w:divsChild>
        <w:div w:id="1736050685">
          <w:marLeft w:val="0"/>
          <w:marRight w:val="0"/>
          <w:marTop w:val="0"/>
          <w:marBottom w:val="0"/>
          <w:divBdr>
            <w:top w:val="none" w:sz="0" w:space="0" w:color="auto"/>
            <w:left w:val="none" w:sz="0" w:space="0" w:color="auto"/>
            <w:bottom w:val="none" w:sz="0" w:space="0" w:color="auto"/>
            <w:right w:val="none" w:sz="0" w:space="0" w:color="auto"/>
          </w:divBdr>
          <w:divsChild>
            <w:div w:id="881092014">
              <w:marLeft w:val="0"/>
              <w:marRight w:val="0"/>
              <w:marTop w:val="0"/>
              <w:marBottom w:val="0"/>
              <w:divBdr>
                <w:top w:val="none" w:sz="0" w:space="0" w:color="auto"/>
                <w:left w:val="none" w:sz="0" w:space="0" w:color="auto"/>
                <w:bottom w:val="none" w:sz="0" w:space="0" w:color="auto"/>
                <w:right w:val="none" w:sz="0" w:space="0" w:color="auto"/>
              </w:divBdr>
              <w:divsChild>
                <w:div w:id="15387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818553">
      <w:bodyDiv w:val="1"/>
      <w:marLeft w:val="0"/>
      <w:marRight w:val="0"/>
      <w:marTop w:val="0"/>
      <w:marBottom w:val="0"/>
      <w:divBdr>
        <w:top w:val="none" w:sz="0" w:space="0" w:color="auto"/>
        <w:left w:val="none" w:sz="0" w:space="0" w:color="auto"/>
        <w:bottom w:val="none" w:sz="0" w:space="0" w:color="auto"/>
        <w:right w:val="none" w:sz="0" w:space="0" w:color="auto"/>
      </w:divBdr>
    </w:div>
    <w:div w:id="2026663304">
      <w:bodyDiv w:val="1"/>
      <w:marLeft w:val="0"/>
      <w:marRight w:val="0"/>
      <w:marTop w:val="0"/>
      <w:marBottom w:val="0"/>
      <w:divBdr>
        <w:top w:val="none" w:sz="0" w:space="0" w:color="auto"/>
        <w:left w:val="none" w:sz="0" w:space="0" w:color="auto"/>
        <w:bottom w:val="none" w:sz="0" w:space="0" w:color="auto"/>
        <w:right w:val="none" w:sz="0" w:space="0" w:color="auto"/>
      </w:divBdr>
      <w:divsChild>
        <w:div w:id="1831672870">
          <w:marLeft w:val="0"/>
          <w:marRight w:val="0"/>
          <w:marTop w:val="0"/>
          <w:marBottom w:val="0"/>
          <w:divBdr>
            <w:top w:val="none" w:sz="0" w:space="0" w:color="auto"/>
            <w:left w:val="none" w:sz="0" w:space="0" w:color="auto"/>
            <w:bottom w:val="none" w:sz="0" w:space="0" w:color="auto"/>
            <w:right w:val="none" w:sz="0" w:space="0" w:color="auto"/>
          </w:divBdr>
          <w:divsChild>
            <w:div w:id="713116396">
              <w:marLeft w:val="0"/>
              <w:marRight w:val="0"/>
              <w:marTop w:val="0"/>
              <w:marBottom w:val="0"/>
              <w:divBdr>
                <w:top w:val="none" w:sz="0" w:space="0" w:color="auto"/>
                <w:left w:val="none" w:sz="0" w:space="0" w:color="auto"/>
                <w:bottom w:val="none" w:sz="0" w:space="0" w:color="auto"/>
                <w:right w:val="none" w:sz="0" w:space="0" w:color="auto"/>
              </w:divBdr>
              <w:divsChild>
                <w:div w:id="193547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636390">
      <w:bodyDiv w:val="1"/>
      <w:marLeft w:val="0"/>
      <w:marRight w:val="0"/>
      <w:marTop w:val="0"/>
      <w:marBottom w:val="0"/>
      <w:divBdr>
        <w:top w:val="none" w:sz="0" w:space="0" w:color="auto"/>
        <w:left w:val="none" w:sz="0" w:space="0" w:color="auto"/>
        <w:bottom w:val="none" w:sz="0" w:space="0" w:color="auto"/>
        <w:right w:val="none" w:sz="0" w:space="0" w:color="auto"/>
      </w:divBdr>
      <w:divsChild>
        <w:div w:id="1617448138">
          <w:marLeft w:val="0"/>
          <w:marRight w:val="0"/>
          <w:marTop w:val="0"/>
          <w:marBottom w:val="0"/>
          <w:divBdr>
            <w:top w:val="none" w:sz="0" w:space="0" w:color="auto"/>
            <w:left w:val="none" w:sz="0" w:space="0" w:color="auto"/>
            <w:bottom w:val="none" w:sz="0" w:space="0" w:color="auto"/>
            <w:right w:val="none" w:sz="0" w:space="0" w:color="auto"/>
          </w:divBdr>
          <w:divsChild>
            <w:div w:id="976254753">
              <w:marLeft w:val="0"/>
              <w:marRight w:val="0"/>
              <w:marTop w:val="0"/>
              <w:marBottom w:val="0"/>
              <w:divBdr>
                <w:top w:val="none" w:sz="0" w:space="0" w:color="auto"/>
                <w:left w:val="none" w:sz="0" w:space="0" w:color="auto"/>
                <w:bottom w:val="none" w:sz="0" w:space="0" w:color="auto"/>
                <w:right w:val="none" w:sz="0" w:space="0" w:color="auto"/>
              </w:divBdr>
              <w:divsChild>
                <w:div w:id="173303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953046">
      <w:bodyDiv w:val="1"/>
      <w:marLeft w:val="0"/>
      <w:marRight w:val="0"/>
      <w:marTop w:val="0"/>
      <w:marBottom w:val="0"/>
      <w:divBdr>
        <w:top w:val="none" w:sz="0" w:space="0" w:color="auto"/>
        <w:left w:val="none" w:sz="0" w:space="0" w:color="auto"/>
        <w:bottom w:val="none" w:sz="0" w:space="0" w:color="auto"/>
        <w:right w:val="none" w:sz="0" w:space="0" w:color="auto"/>
      </w:divBdr>
    </w:div>
    <w:div w:id="2039353337">
      <w:bodyDiv w:val="1"/>
      <w:marLeft w:val="0"/>
      <w:marRight w:val="0"/>
      <w:marTop w:val="0"/>
      <w:marBottom w:val="0"/>
      <w:divBdr>
        <w:top w:val="none" w:sz="0" w:space="0" w:color="auto"/>
        <w:left w:val="none" w:sz="0" w:space="0" w:color="auto"/>
        <w:bottom w:val="none" w:sz="0" w:space="0" w:color="auto"/>
        <w:right w:val="none" w:sz="0" w:space="0" w:color="auto"/>
      </w:divBdr>
      <w:divsChild>
        <w:div w:id="1377777848">
          <w:marLeft w:val="0"/>
          <w:marRight w:val="0"/>
          <w:marTop w:val="0"/>
          <w:marBottom w:val="0"/>
          <w:divBdr>
            <w:top w:val="none" w:sz="0" w:space="0" w:color="auto"/>
            <w:left w:val="none" w:sz="0" w:space="0" w:color="auto"/>
            <w:bottom w:val="none" w:sz="0" w:space="0" w:color="auto"/>
            <w:right w:val="none" w:sz="0" w:space="0" w:color="auto"/>
          </w:divBdr>
          <w:divsChild>
            <w:div w:id="1483539965">
              <w:marLeft w:val="0"/>
              <w:marRight w:val="0"/>
              <w:marTop w:val="0"/>
              <w:marBottom w:val="0"/>
              <w:divBdr>
                <w:top w:val="none" w:sz="0" w:space="0" w:color="auto"/>
                <w:left w:val="none" w:sz="0" w:space="0" w:color="auto"/>
                <w:bottom w:val="none" w:sz="0" w:space="0" w:color="auto"/>
                <w:right w:val="none" w:sz="0" w:space="0" w:color="auto"/>
              </w:divBdr>
              <w:divsChild>
                <w:div w:id="2044480660">
                  <w:marLeft w:val="0"/>
                  <w:marRight w:val="0"/>
                  <w:marTop w:val="0"/>
                  <w:marBottom w:val="0"/>
                  <w:divBdr>
                    <w:top w:val="none" w:sz="0" w:space="0" w:color="auto"/>
                    <w:left w:val="none" w:sz="0" w:space="0" w:color="auto"/>
                    <w:bottom w:val="none" w:sz="0" w:space="0" w:color="auto"/>
                    <w:right w:val="none" w:sz="0" w:space="0" w:color="auto"/>
                  </w:divBdr>
                  <w:divsChild>
                    <w:div w:id="63448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388809">
      <w:bodyDiv w:val="1"/>
      <w:marLeft w:val="0"/>
      <w:marRight w:val="0"/>
      <w:marTop w:val="0"/>
      <w:marBottom w:val="0"/>
      <w:divBdr>
        <w:top w:val="none" w:sz="0" w:space="0" w:color="auto"/>
        <w:left w:val="none" w:sz="0" w:space="0" w:color="auto"/>
        <w:bottom w:val="none" w:sz="0" w:space="0" w:color="auto"/>
        <w:right w:val="none" w:sz="0" w:space="0" w:color="auto"/>
      </w:divBdr>
      <w:divsChild>
        <w:div w:id="1271548890">
          <w:marLeft w:val="0"/>
          <w:marRight w:val="0"/>
          <w:marTop w:val="0"/>
          <w:marBottom w:val="0"/>
          <w:divBdr>
            <w:top w:val="none" w:sz="0" w:space="0" w:color="auto"/>
            <w:left w:val="none" w:sz="0" w:space="0" w:color="auto"/>
            <w:bottom w:val="none" w:sz="0" w:space="0" w:color="auto"/>
            <w:right w:val="none" w:sz="0" w:space="0" w:color="auto"/>
          </w:divBdr>
          <w:divsChild>
            <w:div w:id="1710952621">
              <w:marLeft w:val="0"/>
              <w:marRight w:val="0"/>
              <w:marTop w:val="0"/>
              <w:marBottom w:val="0"/>
              <w:divBdr>
                <w:top w:val="none" w:sz="0" w:space="0" w:color="auto"/>
                <w:left w:val="none" w:sz="0" w:space="0" w:color="auto"/>
                <w:bottom w:val="none" w:sz="0" w:space="0" w:color="auto"/>
                <w:right w:val="none" w:sz="0" w:space="0" w:color="auto"/>
              </w:divBdr>
              <w:divsChild>
                <w:div w:id="558833071">
                  <w:marLeft w:val="0"/>
                  <w:marRight w:val="0"/>
                  <w:marTop w:val="0"/>
                  <w:marBottom w:val="0"/>
                  <w:divBdr>
                    <w:top w:val="none" w:sz="0" w:space="0" w:color="auto"/>
                    <w:left w:val="none" w:sz="0" w:space="0" w:color="auto"/>
                    <w:bottom w:val="none" w:sz="0" w:space="0" w:color="auto"/>
                    <w:right w:val="none" w:sz="0" w:space="0" w:color="auto"/>
                  </w:divBdr>
                  <w:divsChild>
                    <w:div w:id="41886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707773">
      <w:bodyDiv w:val="1"/>
      <w:marLeft w:val="0"/>
      <w:marRight w:val="0"/>
      <w:marTop w:val="0"/>
      <w:marBottom w:val="0"/>
      <w:divBdr>
        <w:top w:val="none" w:sz="0" w:space="0" w:color="auto"/>
        <w:left w:val="none" w:sz="0" w:space="0" w:color="auto"/>
        <w:bottom w:val="none" w:sz="0" w:space="0" w:color="auto"/>
        <w:right w:val="none" w:sz="0" w:space="0" w:color="auto"/>
      </w:divBdr>
      <w:divsChild>
        <w:div w:id="172648468">
          <w:marLeft w:val="0"/>
          <w:marRight w:val="0"/>
          <w:marTop w:val="0"/>
          <w:marBottom w:val="0"/>
          <w:divBdr>
            <w:top w:val="none" w:sz="0" w:space="0" w:color="auto"/>
            <w:left w:val="none" w:sz="0" w:space="0" w:color="auto"/>
            <w:bottom w:val="none" w:sz="0" w:space="0" w:color="auto"/>
            <w:right w:val="none" w:sz="0" w:space="0" w:color="auto"/>
          </w:divBdr>
          <w:divsChild>
            <w:div w:id="585191920">
              <w:marLeft w:val="0"/>
              <w:marRight w:val="0"/>
              <w:marTop w:val="0"/>
              <w:marBottom w:val="0"/>
              <w:divBdr>
                <w:top w:val="none" w:sz="0" w:space="0" w:color="auto"/>
                <w:left w:val="none" w:sz="0" w:space="0" w:color="auto"/>
                <w:bottom w:val="none" w:sz="0" w:space="0" w:color="auto"/>
                <w:right w:val="none" w:sz="0" w:space="0" w:color="auto"/>
              </w:divBdr>
              <w:divsChild>
                <w:div w:id="492911137">
                  <w:marLeft w:val="0"/>
                  <w:marRight w:val="0"/>
                  <w:marTop w:val="0"/>
                  <w:marBottom w:val="0"/>
                  <w:divBdr>
                    <w:top w:val="none" w:sz="0" w:space="0" w:color="auto"/>
                    <w:left w:val="none" w:sz="0" w:space="0" w:color="auto"/>
                    <w:bottom w:val="none" w:sz="0" w:space="0" w:color="auto"/>
                    <w:right w:val="none" w:sz="0" w:space="0" w:color="auto"/>
                  </w:divBdr>
                  <w:divsChild>
                    <w:div w:id="10454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6445275">
      <w:bodyDiv w:val="1"/>
      <w:marLeft w:val="0"/>
      <w:marRight w:val="0"/>
      <w:marTop w:val="0"/>
      <w:marBottom w:val="0"/>
      <w:divBdr>
        <w:top w:val="none" w:sz="0" w:space="0" w:color="auto"/>
        <w:left w:val="none" w:sz="0" w:space="0" w:color="auto"/>
        <w:bottom w:val="none" w:sz="0" w:space="0" w:color="auto"/>
        <w:right w:val="none" w:sz="0" w:space="0" w:color="auto"/>
      </w:divBdr>
    </w:div>
    <w:div w:id="2051176332">
      <w:bodyDiv w:val="1"/>
      <w:marLeft w:val="0"/>
      <w:marRight w:val="0"/>
      <w:marTop w:val="0"/>
      <w:marBottom w:val="0"/>
      <w:divBdr>
        <w:top w:val="none" w:sz="0" w:space="0" w:color="auto"/>
        <w:left w:val="none" w:sz="0" w:space="0" w:color="auto"/>
        <w:bottom w:val="none" w:sz="0" w:space="0" w:color="auto"/>
        <w:right w:val="none" w:sz="0" w:space="0" w:color="auto"/>
      </w:divBdr>
      <w:divsChild>
        <w:div w:id="639072728">
          <w:marLeft w:val="0"/>
          <w:marRight w:val="0"/>
          <w:marTop w:val="0"/>
          <w:marBottom w:val="0"/>
          <w:divBdr>
            <w:top w:val="none" w:sz="0" w:space="0" w:color="auto"/>
            <w:left w:val="none" w:sz="0" w:space="0" w:color="auto"/>
            <w:bottom w:val="none" w:sz="0" w:space="0" w:color="auto"/>
            <w:right w:val="none" w:sz="0" w:space="0" w:color="auto"/>
          </w:divBdr>
          <w:divsChild>
            <w:div w:id="691614581">
              <w:marLeft w:val="0"/>
              <w:marRight w:val="0"/>
              <w:marTop w:val="0"/>
              <w:marBottom w:val="0"/>
              <w:divBdr>
                <w:top w:val="none" w:sz="0" w:space="0" w:color="auto"/>
                <w:left w:val="none" w:sz="0" w:space="0" w:color="auto"/>
                <w:bottom w:val="none" w:sz="0" w:space="0" w:color="auto"/>
                <w:right w:val="none" w:sz="0" w:space="0" w:color="auto"/>
              </w:divBdr>
              <w:divsChild>
                <w:div w:id="190441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288985">
      <w:bodyDiv w:val="1"/>
      <w:marLeft w:val="0"/>
      <w:marRight w:val="0"/>
      <w:marTop w:val="0"/>
      <w:marBottom w:val="0"/>
      <w:divBdr>
        <w:top w:val="none" w:sz="0" w:space="0" w:color="auto"/>
        <w:left w:val="none" w:sz="0" w:space="0" w:color="auto"/>
        <w:bottom w:val="none" w:sz="0" w:space="0" w:color="auto"/>
        <w:right w:val="none" w:sz="0" w:space="0" w:color="auto"/>
      </w:divBdr>
      <w:divsChild>
        <w:div w:id="1269654078">
          <w:marLeft w:val="0"/>
          <w:marRight w:val="0"/>
          <w:marTop w:val="0"/>
          <w:marBottom w:val="0"/>
          <w:divBdr>
            <w:top w:val="none" w:sz="0" w:space="0" w:color="auto"/>
            <w:left w:val="none" w:sz="0" w:space="0" w:color="auto"/>
            <w:bottom w:val="none" w:sz="0" w:space="0" w:color="auto"/>
            <w:right w:val="none" w:sz="0" w:space="0" w:color="auto"/>
          </w:divBdr>
          <w:divsChild>
            <w:div w:id="470365049">
              <w:marLeft w:val="0"/>
              <w:marRight w:val="0"/>
              <w:marTop w:val="0"/>
              <w:marBottom w:val="0"/>
              <w:divBdr>
                <w:top w:val="none" w:sz="0" w:space="0" w:color="auto"/>
                <w:left w:val="none" w:sz="0" w:space="0" w:color="auto"/>
                <w:bottom w:val="none" w:sz="0" w:space="0" w:color="auto"/>
                <w:right w:val="none" w:sz="0" w:space="0" w:color="auto"/>
              </w:divBdr>
              <w:divsChild>
                <w:div w:id="933324895">
                  <w:marLeft w:val="0"/>
                  <w:marRight w:val="0"/>
                  <w:marTop w:val="0"/>
                  <w:marBottom w:val="0"/>
                  <w:divBdr>
                    <w:top w:val="none" w:sz="0" w:space="0" w:color="auto"/>
                    <w:left w:val="none" w:sz="0" w:space="0" w:color="auto"/>
                    <w:bottom w:val="none" w:sz="0" w:space="0" w:color="auto"/>
                    <w:right w:val="none" w:sz="0" w:space="0" w:color="auto"/>
                  </w:divBdr>
                  <w:divsChild>
                    <w:div w:id="59907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354582">
      <w:bodyDiv w:val="1"/>
      <w:marLeft w:val="0"/>
      <w:marRight w:val="0"/>
      <w:marTop w:val="0"/>
      <w:marBottom w:val="0"/>
      <w:divBdr>
        <w:top w:val="none" w:sz="0" w:space="0" w:color="auto"/>
        <w:left w:val="none" w:sz="0" w:space="0" w:color="auto"/>
        <w:bottom w:val="none" w:sz="0" w:space="0" w:color="auto"/>
        <w:right w:val="none" w:sz="0" w:space="0" w:color="auto"/>
      </w:divBdr>
      <w:divsChild>
        <w:div w:id="231745041">
          <w:marLeft w:val="0"/>
          <w:marRight w:val="0"/>
          <w:marTop w:val="0"/>
          <w:marBottom w:val="0"/>
          <w:divBdr>
            <w:top w:val="none" w:sz="0" w:space="0" w:color="auto"/>
            <w:left w:val="none" w:sz="0" w:space="0" w:color="auto"/>
            <w:bottom w:val="none" w:sz="0" w:space="0" w:color="auto"/>
            <w:right w:val="none" w:sz="0" w:space="0" w:color="auto"/>
          </w:divBdr>
          <w:divsChild>
            <w:div w:id="1898777739">
              <w:marLeft w:val="0"/>
              <w:marRight w:val="0"/>
              <w:marTop w:val="0"/>
              <w:marBottom w:val="0"/>
              <w:divBdr>
                <w:top w:val="none" w:sz="0" w:space="0" w:color="auto"/>
                <w:left w:val="none" w:sz="0" w:space="0" w:color="auto"/>
                <w:bottom w:val="none" w:sz="0" w:space="0" w:color="auto"/>
                <w:right w:val="none" w:sz="0" w:space="0" w:color="auto"/>
              </w:divBdr>
              <w:divsChild>
                <w:div w:id="859010092">
                  <w:marLeft w:val="0"/>
                  <w:marRight w:val="0"/>
                  <w:marTop w:val="0"/>
                  <w:marBottom w:val="0"/>
                  <w:divBdr>
                    <w:top w:val="none" w:sz="0" w:space="0" w:color="auto"/>
                    <w:left w:val="none" w:sz="0" w:space="0" w:color="auto"/>
                    <w:bottom w:val="none" w:sz="0" w:space="0" w:color="auto"/>
                    <w:right w:val="none" w:sz="0" w:space="0" w:color="auto"/>
                  </w:divBdr>
                </w:div>
              </w:divsChild>
            </w:div>
            <w:div w:id="409423628">
              <w:marLeft w:val="0"/>
              <w:marRight w:val="0"/>
              <w:marTop w:val="0"/>
              <w:marBottom w:val="0"/>
              <w:divBdr>
                <w:top w:val="none" w:sz="0" w:space="0" w:color="auto"/>
                <w:left w:val="none" w:sz="0" w:space="0" w:color="auto"/>
                <w:bottom w:val="none" w:sz="0" w:space="0" w:color="auto"/>
                <w:right w:val="none" w:sz="0" w:space="0" w:color="auto"/>
              </w:divBdr>
              <w:divsChild>
                <w:div w:id="1290820738">
                  <w:marLeft w:val="0"/>
                  <w:marRight w:val="0"/>
                  <w:marTop w:val="0"/>
                  <w:marBottom w:val="0"/>
                  <w:divBdr>
                    <w:top w:val="none" w:sz="0" w:space="0" w:color="auto"/>
                    <w:left w:val="none" w:sz="0" w:space="0" w:color="auto"/>
                    <w:bottom w:val="none" w:sz="0" w:space="0" w:color="auto"/>
                    <w:right w:val="none" w:sz="0" w:space="0" w:color="auto"/>
                  </w:divBdr>
                </w:div>
              </w:divsChild>
            </w:div>
            <w:div w:id="1207327784">
              <w:marLeft w:val="0"/>
              <w:marRight w:val="0"/>
              <w:marTop w:val="0"/>
              <w:marBottom w:val="0"/>
              <w:divBdr>
                <w:top w:val="none" w:sz="0" w:space="0" w:color="auto"/>
                <w:left w:val="none" w:sz="0" w:space="0" w:color="auto"/>
                <w:bottom w:val="none" w:sz="0" w:space="0" w:color="auto"/>
                <w:right w:val="none" w:sz="0" w:space="0" w:color="auto"/>
              </w:divBdr>
              <w:divsChild>
                <w:div w:id="610085809">
                  <w:marLeft w:val="0"/>
                  <w:marRight w:val="0"/>
                  <w:marTop w:val="0"/>
                  <w:marBottom w:val="0"/>
                  <w:divBdr>
                    <w:top w:val="none" w:sz="0" w:space="0" w:color="auto"/>
                    <w:left w:val="none" w:sz="0" w:space="0" w:color="auto"/>
                    <w:bottom w:val="none" w:sz="0" w:space="0" w:color="auto"/>
                    <w:right w:val="none" w:sz="0" w:space="0" w:color="auto"/>
                  </w:divBdr>
                </w:div>
              </w:divsChild>
            </w:div>
            <w:div w:id="1371689374">
              <w:marLeft w:val="0"/>
              <w:marRight w:val="0"/>
              <w:marTop w:val="0"/>
              <w:marBottom w:val="0"/>
              <w:divBdr>
                <w:top w:val="none" w:sz="0" w:space="0" w:color="auto"/>
                <w:left w:val="none" w:sz="0" w:space="0" w:color="auto"/>
                <w:bottom w:val="none" w:sz="0" w:space="0" w:color="auto"/>
                <w:right w:val="none" w:sz="0" w:space="0" w:color="auto"/>
              </w:divBdr>
              <w:divsChild>
                <w:div w:id="100759716">
                  <w:marLeft w:val="0"/>
                  <w:marRight w:val="0"/>
                  <w:marTop w:val="0"/>
                  <w:marBottom w:val="0"/>
                  <w:divBdr>
                    <w:top w:val="none" w:sz="0" w:space="0" w:color="auto"/>
                    <w:left w:val="none" w:sz="0" w:space="0" w:color="auto"/>
                    <w:bottom w:val="none" w:sz="0" w:space="0" w:color="auto"/>
                    <w:right w:val="none" w:sz="0" w:space="0" w:color="auto"/>
                  </w:divBdr>
                </w:div>
              </w:divsChild>
            </w:div>
            <w:div w:id="163057487">
              <w:marLeft w:val="0"/>
              <w:marRight w:val="0"/>
              <w:marTop w:val="0"/>
              <w:marBottom w:val="0"/>
              <w:divBdr>
                <w:top w:val="none" w:sz="0" w:space="0" w:color="auto"/>
                <w:left w:val="none" w:sz="0" w:space="0" w:color="auto"/>
                <w:bottom w:val="none" w:sz="0" w:space="0" w:color="auto"/>
                <w:right w:val="none" w:sz="0" w:space="0" w:color="auto"/>
              </w:divBdr>
              <w:divsChild>
                <w:div w:id="912156309">
                  <w:marLeft w:val="0"/>
                  <w:marRight w:val="0"/>
                  <w:marTop w:val="0"/>
                  <w:marBottom w:val="0"/>
                  <w:divBdr>
                    <w:top w:val="none" w:sz="0" w:space="0" w:color="auto"/>
                    <w:left w:val="none" w:sz="0" w:space="0" w:color="auto"/>
                    <w:bottom w:val="none" w:sz="0" w:space="0" w:color="auto"/>
                    <w:right w:val="none" w:sz="0" w:space="0" w:color="auto"/>
                  </w:divBdr>
                </w:div>
              </w:divsChild>
            </w:div>
            <w:div w:id="2006743375">
              <w:marLeft w:val="0"/>
              <w:marRight w:val="0"/>
              <w:marTop w:val="0"/>
              <w:marBottom w:val="0"/>
              <w:divBdr>
                <w:top w:val="none" w:sz="0" w:space="0" w:color="auto"/>
                <w:left w:val="none" w:sz="0" w:space="0" w:color="auto"/>
                <w:bottom w:val="none" w:sz="0" w:space="0" w:color="auto"/>
                <w:right w:val="none" w:sz="0" w:space="0" w:color="auto"/>
              </w:divBdr>
              <w:divsChild>
                <w:div w:id="1699619008">
                  <w:marLeft w:val="0"/>
                  <w:marRight w:val="0"/>
                  <w:marTop w:val="0"/>
                  <w:marBottom w:val="0"/>
                  <w:divBdr>
                    <w:top w:val="none" w:sz="0" w:space="0" w:color="auto"/>
                    <w:left w:val="none" w:sz="0" w:space="0" w:color="auto"/>
                    <w:bottom w:val="none" w:sz="0" w:space="0" w:color="auto"/>
                    <w:right w:val="none" w:sz="0" w:space="0" w:color="auto"/>
                  </w:divBdr>
                </w:div>
              </w:divsChild>
            </w:div>
            <w:div w:id="851145161">
              <w:marLeft w:val="0"/>
              <w:marRight w:val="0"/>
              <w:marTop w:val="0"/>
              <w:marBottom w:val="0"/>
              <w:divBdr>
                <w:top w:val="none" w:sz="0" w:space="0" w:color="auto"/>
                <w:left w:val="none" w:sz="0" w:space="0" w:color="auto"/>
                <w:bottom w:val="none" w:sz="0" w:space="0" w:color="auto"/>
                <w:right w:val="none" w:sz="0" w:space="0" w:color="auto"/>
              </w:divBdr>
              <w:divsChild>
                <w:div w:id="2051413839">
                  <w:marLeft w:val="0"/>
                  <w:marRight w:val="0"/>
                  <w:marTop w:val="0"/>
                  <w:marBottom w:val="0"/>
                  <w:divBdr>
                    <w:top w:val="none" w:sz="0" w:space="0" w:color="auto"/>
                    <w:left w:val="none" w:sz="0" w:space="0" w:color="auto"/>
                    <w:bottom w:val="none" w:sz="0" w:space="0" w:color="auto"/>
                    <w:right w:val="none" w:sz="0" w:space="0" w:color="auto"/>
                  </w:divBdr>
                </w:div>
              </w:divsChild>
            </w:div>
            <w:div w:id="1273631660">
              <w:marLeft w:val="0"/>
              <w:marRight w:val="0"/>
              <w:marTop w:val="0"/>
              <w:marBottom w:val="0"/>
              <w:divBdr>
                <w:top w:val="none" w:sz="0" w:space="0" w:color="auto"/>
                <w:left w:val="none" w:sz="0" w:space="0" w:color="auto"/>
                <w:bottom w:val="none" w:sz="0" w:space="0" w:color="auto"/>
                <w:right w:val="none" w:sz="0" w:space="0" w:color="auto"/>
              </w:divBdr>
              <w:divsChild>
                <w:div w:id="117430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252635">
      <w:bodyDiv w:val="1"/>
      <w:marLeft w:val="0"/>
      <w:marRight w:val="0"/>
      <w:marTop w:val="0"/>
      <w:marBottom w:val="0"/>
      <w:divBdr>
        <w:top w:val="none" w:sz="0" w:space="0" w:color="auto"/>
        <w:left w:val="none" w:sz="0" w:space="0" w:color="auto"/>
        <w:bottom w:val="none" w:sz="0" w:space="0" w:color="auto"/>
        <w:right w:val="none" w:sz="0" w:space="0" w:color="auto"/>
      </w:divBdr>
      <w:divsChild>
        <w:div w:id="2026204848">
          <w:marLeft w:val="0"/>
          <w:marRight w:val="0"/>
          <w:marTop w:val="0"/>
          <w:marBottom w:val="0"/>
          <w:divBdr>
            <w:top w:val="none" w:sz="0" w:space="0" w:color="auto"/>
            <w:left w:val="none" w:sz="0" w:space="0" w:color="auto"/>
            <w:bottom w:val="none" w:sz="0" w:space="0" w:color="auto"/>
            <w:right w:val="none" w:sz="0" w:space="0" w:color="auto"/>
          </w:divBdr>
          <w:divsChild>
            <w:div w:id="955019442">
              <w:marLeft w:val="0"/>
              <w:marRight w:val="0"/>
              <w:marTop w:val="0"/>
              <w:marBottom w:val="0"/>
              <w:divBdr>
                <w:top w:val="none" w:sz="0" w:space="0" w:color="auto"/>
                <w:left w:val="none" w:sz="0" w:space="0" w:color="auto"/>
                <w:bottom w:val="none" w:sz="0" w:space="0" w:color="auto"/>
                <w:right w:val="none" w:sz="0" w:space="0" w:color="auto"/>
              </w:divBdr>
              <w:divsChild>
                <w:div w:id="1653832037">
                  <w:marLeft w:val="0"/>
                  <w:marRight w:val="0"/>
                  <w:marTop w:val="0"/>
                  <w:marBottom w:val="0"/>
                  <w:divBdr>
                    <w:top w:val="none" w:sz="0" w:space="0" w:color="auto"/>
                    <w:left w:val="none" w:sz="0" w:space="0" w:color="auto"/>
                    <w:bottom w:val="none" w:sz="0" w:space="0" w:color="auto"/>
                    <w:right w:val="none" w:sz="0" w:space="0" w:color="auto"/>
                  </w:divBdr>
                  <w:divsChild>
                    <w:div w:id="133491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2871353">
      <w:bodyDiv w:val="1"/>
      <w:marLeft w:val="0"/>
      <w:marRight w:val="0"/>
      <w:marTop w:val="0"/>
      <w:marBottom w:val="0"/>
      <w:divBdr>
        <w:top w:val="none" w:sz="0" w:space="0" w:color="auto"/>
        <w:left w:val="none" w:sz="0" w:space="0" w:color="auto"/>
        <w:bottom w:val="none" w:sz="0" w:space="0" w:color="auto"/>
        <w:right w:val="none" w:sz="0" w:space="0" w:color="auto"/>
      </w:divBdr>
      <w:divsChild>
        <w:div w:id="1134372913">
          <w:marLeft w:val="0"/>
          <w:marRight w:val="0"/>
          <w:marTop w:val="0"/>
          <w:marBottom w:val="0"/>
          <w:divBdr>
            <w:top w:val="none" w:sz="0" w:space="0" w:color="auto"/>
            <w:left w:val="none" w:sz="0" w:space="0" w:color="auto"/>
            <w:bottom w:val="none" w:sz="0" w:space="0" w:color="auto"/>
            <w:right w:val="none" w:sz="0" w:space="0" w:color="auto"/>
          </w:divBdr>
          <w:divsChild>
            <w:div w:id="797534694">
              <w:marLeft w:val="0"/>
              <w:marRight w:val="0"/>
              <w:marTop w:val="0"/>
              <w:marBottom w:val="0"/>
              <w:divBdr>
                <w:top w:val="none" w:sz="0" w:space="0" w:color="auto"/>
                <w:left w:val="none" w:sz="0" w:space="0" w:color="auto"/>
                <w:bottom w:val="none" w:sz="0" w:space="0" w:color="auto"/>
                <w:right w:val="none" w:sz="0" w:space="0" w:color="auto"/>
              </w:divBdr>
              <w:divsChild>
                <w:div w:id="163578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065390">
      <w:bodyDiv w:val="1"/>
      <w:marLeft w:val="0"/>
      <w:marRight w:val="0"/>
      <w:marTop w:val="0"/>
      <w:marBottom w:val="0"/>
      <w:divBdr>
        <w:top w:val="none" w:sz="0" w:space="0" w:color="auto"/>
        <w:left w:val="none" w:sz="0" w:space="0" w:color="auto"/>
        <w:bottom w:val="none" w:sz="0" w:space="0" w:color="auto"/>
        <w:right w:val="none" w:sz="0" w:space="0" w:color="auto"/>
      </w:divBdr>
      <w:divsChild>
        <w:div w:id="1943025561">
          <w:marLeft w:val="0"/>
          <w:marRight w:val="0"/>
          <w:marTop w:val="0"/>
          <w:marBottom w:val="0"/>
          <w:divBdr>
            <w:top w:val="none" w:sz="0" w:space="0" w:color="auto"/>
            <w:left w:val="none" w:sz="0" w:space="0" w:color="auto"/>
            <w:bottom w:val="none" w:sz="0" w:space="0" w:color="auto"/>
            <w:right w:val="none" w:sz="0" w:space="0" w:color="auto"/>
          </w:divBdr>
          <w:divsChild>
            <w:div w:id="275136559">
              <w:marLeft w:val="0"/>
              <w:marRight w:val="0"/>
              <w:marTop w:val="0"/>
              <w:marBottom w:val="0"/>
              <w:divBdr>
                <w:top w:val="none" w:sz="0" w:space="0" w:color="auto"/>
                <w:left w:val="none" w:sz="0" w:space="0" w:color="auto"/>
                <w:bottom w:val="none" w:sz="0" w:space="0" w:color="auto"/>
                <w:right w:val="none" w:sz="0" w:space="0" w:color="auto"/>
              </w:divBdr>
              <w:divsChild>
                <w:div w:id="12113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073895">
      <w:bodyDiv w:val="1"/>
      <w:marLeft w:val="0"/>
      <w:marRight w:val="0"/>
      <w:marTop w:val="0"/>
      <w:marBottom w:val="0"/>
      <w:divBdr>
        <w:top w:val="none" w:sz="0" w:space="0" w:color="auto"/>
        <w:left w:val="none" w:sz="0" w:space="0" w:color="auto"/>
        <w:bottom w:val="none" w:sz="0" w:space="0" w:color="auto"/>
        <w:right w:val="none" w:sz="0" w:space="0" w:color="auto"/>
      </w:divBdr>
    </w:div>
    <w:div w:id="2107842639">
      <w:bodyDiv w:val="1"/>
      <w:marLeft w:val="0"/>
      <w:marRight w:val="0"/>
      <w:marTop w:val="0"/>
      <w:marBottom w:val="0"/>
      <w:divBdr>
        <w:top w:val="none" w:sz="0" w:space="0" w:color="auto"/>
        <w:left w:val="none" w:sz="0" w:space="0" w:color="auto"/>
        <w:bottom w:val="none" w:sz="0" w:space="0" w:color="auto"/>
        <w:right w:val="none" w:sz="0" w:space="0" w:color="auto"/>
      </w:divBdr>
      <w:divsChild>
        <w:div w:id="1062631756">
          <w:marLeft w:val="446"/>
          <w:marRight w:val="0"/>
          <w:marTop w:val="0"/>
          <w:marBottom w:val="0"/>
          <w:divBdr>
            <w:top w:val="none" w:sz="0" w:space="0" w:color="auto"/>
            <w:left w:val="none" w:sz="0" w:space="0" w:color="auto"/>
            <w:bottom w:val="none" w:sz="0" w:space="0" w:color="auto"/>
            <w:right w:val="none" w:sz="0" w:space="0" w:color="auto"/>
          </w:divBdr>
        </w:div>
        <w:div w:id="784498627">
          <w:marLeft w:val="446"/>
          <w:marRight w:val="0"/>
          <w:marTop w:val="0"/>
          <w:marBottom w:val="0"/>
          <w:divBdr>
            <w:top w:val="none" w:sz="0" w:space="0" w:color="auto"/>
            <w:left w:val="none" w:sz="0" w:space="0" w:color="auto"/>
            <w:bottom w:val="none" w:sz="0" w:space="0" w:color="auto"/>
            <w:right w:val="none" w:sz="0" w:space="0" w:color="auto"/>
          </w:divBdr>
        </w:div>
        <w:div w:id="391664059">
          <w:marLeft w:val="446"/>
          <w:marRight w:val="0"/>
          <w:marTop w:val="0"/>
          <w:marBottom w:val="0"/>
          <w:divBdr>
            <w:top w:val="none" w:sz="0" w:space="0" w:color="auto"/>
            <w:left w:val="none" w:sz="0" w:space="0" w:color="auto"/>
            <w:bottom w:val="none" w:sz="0" w:space="0" w:color="auto"/>
            <w:right w:val="none" w:sz="0" w:space="0" w:color="auto"/>
          </w:divBdr>
        </w:div>
        <w:div w:id="996613716">
          <w:marLeft w:val="446"/>
          <w:marRight w:val="0"/>
          <w:marTop w:val="0"/>
          <w:marBottom w:val="0"/>
          <w:divBdr>
            <w:top w:val="none" w:sz="0" w:space="0" w:color="auto"/>
            <w:left w:val="none" w:sz="0" w:space="0" w:color="auto"/>
            <w:bottom w:val="none" w:sz="0" w:space="0" w:color="auto"/>
            <w:right w:val="none" w:sz="0" w:space="0" w:color="auto"/>
          </w:divBdr>
        </w:div>
        <w:div w:id="163328368">
          <w:marLeft w:val="446"/>
          <w:marRight w:val="0"/>
          <w:marTop w:val="0"/>
          <w:marBottom w:val="0"/>
          <w:divBdr>
            <w:top w:val="none" w:sz="0" w:space="0" w:color="auto"/>
            <w:left w:val="none" w:sz="0" w:space="0" w:color="auto"/>
            <w:bottom w:val="none" w:sz="0" w:space="0" w:color="auto"/>
            <w:right w:val="none" w:sz="0" w:space="0" w:color="auto"/>
          </w:divBdr>
        </w:div>
        <w:div w:id="526068065">
          <w:marLeft w:val="446"/>
          <w:marRight w:val="0"/>
          <w:marTop w:val="0"/>
          <w:marBottom w:val="0"/>
          <w:divBdr>
            <w:top w:val="none" w:sz="0" w:space="0" w:color="auto"/>
            <w:left w:val="none" w:sz="0" w:space="0" w:color="auto"/>
            <w:bottom w:val="none" w:sz="0" w:space="0" w:color="auto"/>
            <w:right w:val="none" w:sz="0" w:space="0" w:color="auto"/>
          </w:divBdr>
        </w:div>
      </w:divsChild>
    </w:div>
    <w:div w:id="2111854503">
      <w:bodyDiv w:val="1"/>
      <w:marLeft w:val="0"/>
      <w:marRight w:val="0"/>
      <w:marTop w:val="0"/>
      <w:marBottom w:val="0"/>
      <w:divBdr>
        <w:top w:val="none" w:sz="0" w:space="0" w:color="auto"/>
        <w:left w:val="none" w:sz="0" w:space="0" w:color="auto"/>
        <w:bottom w:val="none" w:sz="0" w:space="0" w:color="auto"/>
        <w:right w:val="none" w:sz="0" w:space="0" w:color="auto"/>
      </w:divBdr>
    </w:div>
    <w:div w:id="2113040485">
      <w:bodyDiv w:val="1"/>
      <w:marLeft w:val="0"/>
      <w:marRight w:val="0"/>
      <w:marTop w:val="0"/>
      <w:marBottom w:val="0"/>
      <w:divBdr>
        <w:top w:val="none" w:sz="0" w:space="0" w:color="auto"/>
        <w:left w:val="none" w:sz="0" w:space="0" w:color="auto"/>
        <w:bottom w:val="none" w:sz="0" w:space="0" w:color="auto"/>
        <w:right w:val="none" w:sz="0" w:space="0" w:color="auto"/>
      </w:divBdr>
      <w:divsChild>
        <w:div w:id="50203098">
          <w:marLeft w:val="0"/>
          <w:marRight w:val="0"/>
          <w:marTop w:val="0"/>
          <w:marBottom w:val="0"/>
          <w:divBdr>
            <w:top w:val="none" w:sz="0" w:space="0" w:color="auto"/>
            <w:left w:val="none" w:sz="0" w:space="0" w:color="auto"/>
            <w:bottom w:val="none" w:sz="0" w:space="0" w:color="auto"/>
            <w:right w:val="none" w:sz="0" w:space="0" w:color="auto"/>
          </w:divBdr>
          <w:divsChild>
            <w:div w:id="1179464517">
              <w:marLeft w:val="0"/>
              <w:marRight w:val="0"/>
              <w:marTop w:val="0"/>
              <w:marBottom w:val="0"/>
              <w:divBdr>
                <w:top w:val="none" w:sz="0" w:space="0" w:color="auto"/>
                <w:left w:val="none" w:sz="0" w:space="0" w:color="auto"/>
                <w:bottom w:val="none" w:sz="0" w:space="0" w:color="auto"/>
                <w:right w:val="none" w:sz="0" w:space="0" w:color="auto"/>
              </w:divBdr>
              <w:divsChild>
                <w:div w:id="212337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240685">
      <w:bodyDiv w:val="1"/>
      <w:marLeft w:val="0"/>
      <w:marRight w:val="0"/>
      <w:marTop w:val="0"/>
      <w:marBottom w:val="0"/>
      <w:divBdr>
        <w:top w:val="none" w:sz="0" w:space="0" w:color="auto"/>
        <w:left w:val="none" w:sz="0" w:space="0" w:color="auto"/>
        <w:bottom w:val="none" w:sz="0" w:space="0" w:color="auto"/>
        <w:right w:val="none" w:sz="0" w:space="0" w:color="auto"/>
      </w:divBdr>
    </w:div>
    <w:div w:id="2113472033">
      <w:bodyDiv w:val="1"/>
      <w:marLeft w:val="0"/>
      <w:marRight w:val="0"/>
      <w:marTop w:val="0"/>
      <w:marBottom w:val="0"/>
      <w:divBdr>
        <w:top w:val="none" w:sz="0" w:space="0" w:color="auto"/>
        <w:left w:val="none" w:sz="0" w:space="0" w:color="auto"/>
        <w:bottom w:val="none" w:sz="0" w:space="0" w:color="auto"/>
        <w:right w:val="none" w:sz="0" w:space="0" w:color="auto"/>
      </w:divBdr>
    </w:div>
    <w:div w:id="2119176753">
      <w:bodyDiv w:val="1"/>
      <w:marLeft w:val="0"/>
      <w:marRight w:val="0"/>
      <w:marTop w:val="0"/>
      <w:marBottom w:val="0"/>
      <w:divBdr>
        <w:top w:val="none" w:sz="0" w:space="0" w:color="auto"/>
        <w:left w:val="none" w:sz="0" w:space="0" w:color="auto"/>
        <w:bottom w:val="none" w:sz="0" w:space="0" w:color="auto"/>
        <w:right w:val="none" w:sz="0" w:space="0" w:color="auto"/>
      </w:divBdr>
      <w:divsChild>
        <w:div w:id="67385571">
          <w:marLeft w:val="0"/>
          <w:marRight w:val="0"/>
          <w:marTop w:val="0"/>
          <w:marBottom w:val="0"/>
          <w:divBdr>
            <w:top w:val="none" w:sz="0" w:space="0" w:color="auto"/>
            <w:left w:val="none" w:sz="0" w:space="0" w:color="auto"/>
            <w:bottom w:val="none" w:sz="0" w:space="0" w:color="auto"/>
            <w:right w:val="none" w:sz="0" w:space="0" w:color="auto"/>
          </w:divBdr>
          <w:divsChild>
            <w:div w:id="111632841">
              <w:marLeft w:val="0"/>
              <w:marRight w:val="0"/>
              <w:marTop w:val="0"/>
              <w:marBottom w:val="0"/>
              <w:divBdr>
                <w:top w:val="none" w:sz="0" w:space="0" w:color="auto"/>
                <w:left w:val="none" w:sz="0" w:space="0" w:color="auto"/>
                <w:bottom w:val="none" w:sz="0" w:space="0" w:color="auto"/>
                <w:right w:val="none" w:sz="0" w:space="0" w:color="auto"/>
              </w:divBdr>
              <w:divsChild>
                <w:div w:id="295306988">
                  <w:marLeft w:val="0"/>
                  <w:marRight w:val="0"/>
                  <w:marTop w:val="0"/>
                  <w:marBottom w:val="0"/>
                  <w:divBdr>
                    <w:top w:val="none" w:sz="0" w:space="0" w:color="auto"/>
                    <w:left w:val="none" w:sz="0" w:space="0" w:color="auto"/>
                    <w:bottom w:val="none" w:sz="0" w:space="0" w:color="auto"/>
                    <w:right w:val="none" w:sz="0" w:space="0" w:color="auto"/>
                  </w:divBdr>
                  <w:divsChild>
                    <w:div w:id="1947344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263326">
      <w:bodyDiv w:val="1"/>
      <w:marLeft w:val="0"/>
      <w:marRight w:val="0"/>
      <w:marTop w:val="0"/>
      <w:marBottom w:val="0"/>
      <w:divBdr>
        <w:top w:val="none" w:sz="0" w:space="0" w:color="auto"/>
        <w:left w:val="none" w:sz="0" w:space="0" w:color="auto"/>
        <w:bottom w:val="none" w:sz="0" w:space="0" w:color="auto"/>
        <w:right w:val="none" w:sz="0" w:space="0" w:color="auto"/>
      </w:divBdr>
      <w:divsChild>
        <w:div w:id="2077585789">
          <w:marLeft w:val="0"/>
          <w:marRight w:val="0"/>
          <w:marTop w:val="0"/>
          <w:marBottom w:val="0"/>
          <w:divBdr>
            <w:top w:val="none" w:sz="0" w:space="0" w:color="auto"/>
            <w:left w:val="none" w:sz="0" w:space="0" w:color="auto"/>
            <w:bottom w:val="none" w:sz="0" w:space="0" w:color="auto"/>
            <w:right w:val="none" w:sz="0" w:space="0" w:color="auto"/>
          </w:divBdr>
          <w:divsChild>
            <w:div w:id="958756472">
              <w:marLeft w:val="0"/>
              <w:marRight w:val="0"/>
              <w:marTop w:val="0"/>
              <w:marBottom w:val="0"/>
              <w:divBdr>
                <w:top w:val="none" w:sz="0" w:space="0" w:color="auto"/>
                <w:left w:val="none" w:sz="0" w:space="0" w:color="auto"/>
                <w:bottom w:val="none" w:sz="0" w:space="0" w:color="auto"/>
                <w:right w:val="none" w:sz="0" w:space="0" w:color="auto"/>
              </w:divBdr>
              <w:divsChild>
                <w:div w:id="386297648">
                  <w:marLeft w:val="0"/>
                  <w:marRight w:val="0"/>
                  <w:marTop w:val="0"/>
                  <w:marBottom w:val="0"/>
                  <w:divBdr>
                    <w:top w:val="none" w:sz="0" w:space="0" w:color="auto"/>
                    <w:left w:val="none" w:sz="0" w:space="0" w:color="auto"/>
                    <w:bottom w:val="none" w:sz="0" w:space="0" w:color="auto"/>
                    <w:right w:val="none" w:sz="0" w:space="0" w:color="auto"/>
                  </w:divBdr>
                  <w:divsChild>
                    <w:div w:id="127339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958163">
      <w:bodyDiv w:val="1"/>
      <w:marLeft w:val="0"/>
      <w:marRight w:val="0"/>
      <w:marTop w:val="0"/>
      <w:marBottom w:val="0"/>
      <w:divBdr>
        <w:top w:val="none" w:sz="0" w:space="0" w:color="auto"/>
        <w:left w:val="none" w:sz="0" w:space="0" w:color="auto"/>
        <w:bottom w:val="none" w:sz="0" w:space="0" w:color="auto"/>
        <w:right w:val="none" w:sz="0" w:space="0" w:color="auto"/>
      </w:divBdr>
      <w:divsChild>
        <w:div w:id="2099326549">
          <w:marLeft w:val="0"/>
          <w:marRight w:val="0"/>
          <w:marTop w:val="0"/>
          <w:marBottom w:val="0"/>
          <w:divBdr>
            <w:top w:val="none" w:sz="0" w:space="0" w:color="auto"/>
            <w:left w:val="none" w:sz="0" w:space="0" w:color="auto"/>
            <w:bottom w:val="none" w:sz="0" w:space="0" w:color="auto"/>
            <w:right w:val="none" w:sz="0" w:space="0" w:color="auto"/>
          </w:divBdr>
          <w:divsChild>
            <w:div w:id="875969750">
              <w:marLeft w:val="0"/>
              <w:marRight w:val="0"/>
              <w:marTop w:val="0"/>
              <w:marBottom w:val="0"/>
              <w:divBdr>
                <w:top w:val="none" w:sz="0" w:space="0" w:color="auto"/>
                <w:left w:val="none" w:sz="0" w:space="0" w:color="auto"/>
                <w:bottom w:val="none" w:sz="0" w:space="0" w:color="auto"/>
                <w:right w:val="none" w:sz="0" w:space="0" w:color="auto"/>
              </w:divBdr>
              <w:divsChild>
                <w:div w:id="108575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499699">
      <w:bodyDiv w:val="1"/>
      <w:marLeft w:val="0"/>
      <w:marRight w:val="0"/>
      <w:marTop w:val="0"/>
      <w:marBottom w:val="0"/>
      <w:divBdr>
        <w:top w:val="none" w:sz="0" w:space="0" w:color="auto"/>
        <w:left w:val="none" w:sz="0" w:space="0" w:color="auto"/>
        <w:bottom w:val="none" w:sz="0" w:space="0" w:color="auto"/>
        <w:right w:val="none" w:sz="0" w:space="0" w:color="auto"/>
      </w:divBdr>
    </w:div>
    <w:div w:id="2132284820">
      <w:bodyDiv w:val="1"/>
      <w:marLeft w:val="0"/>
      <w:marRight w:val="0"/>
      <w:marTop w:val="0"/>
      <w:marBottom w:val="0"/>
      <w:divBdr>
        <w:top w:val="none" w:sz="0" w:space="0" w:color="auto"/>
        <w:left w:val="none" w:sz="0" w:space="0" w:color="auto"/>
        <w:bottom w:val="none" w:sz="0" w:space="0" w:color="auto"/>
        <w:right w:val="none" w:sz="0" w:space="0" w:color="auto"/>
      </w:divBdr>
      <w:divsChild>
        <w:div w:id="1734309866">
          <w:marLeft w:val="0"/>
          <w:marRight w:val="0"/>
          <w:marTop w:val="0"/>
          <w:marBottom w:val="0"/>
          <w:divBdr>
            <w:top w:val="none" w:sz="0" w:space="0" w:color="auto"/>
            <w:left w:val="none" w:sz="0" w:space="0" w:color="auto"/>
            <w:bottom w:val="none" w:sz="0" w:space="0" w:color="auto"/>
            <w:right w:val="none" w:sz="0" w:space="0" w:color="auto"/>
          </w:divBdr>
          <w:divsChild>
            <w:div w:id="1716730990">
              <w:marLeft w:val="0"/>
              <w:marRight w:val="0"/>
              <w:marTop w:val="0"/>
              <w:marBottom w:val="0"/>
              <w:divBdr>
                <w:top w:val="none" w:sz="0" w:space="0" w:color="auto"/>
                <w:left w:val="none" w:sz="0" w:space="0" w:color="auto"/>
                <w:bottom w:val="none" w:sz="0" w:space="0" w:color="auto"/>
                <w:right w:val="none" w:sz="0" w:space="0" w:color="auto"/>
              </w:divBdr>
              <w:divsChild>
                <w:div w:id="74831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092232">
      <w:bodyDiv w:val="1"/>
      <w:marLeft w:val="0"/>
      <w:marRight w:val="0"/>
      <w:marTop w:val="0"/>
      <w:marBottom w:val="0"/>
      <w:divBdr>
        <w:top w:val="none" w:sz="0" w:space="0" w:color="auto"/>
        <w:left w:val="none" w:sz="0" w:space="0" w:color="auto"/>
        <w:bottom w:val="none" w:sz="0" w:space="0" w:color="auto"/>
        <w:right w:val="none" w:sz="0" w:space="0" w:color="auto"/>
      </w:divBdr>
      <w:divsChild>
        <w:div w:id="929242654">
          <w:marLeft w:val="0"/>
          <w:marRight w:val="0"/>
          <w:marTop w:val="0"/>
          <w:marBottom w:val="0"/>
          <w:divBdr>
            <w:top w:val="none" w:sz="0" w:space="0" w:color="auto"/>
            <w:left w:val="none" w:sz="0" w:space="0" w:color="auto"/>
            <w:bottom w:val="none" w:sz="0" w:space="0" w:color="auto"/>
            <w:right w:val="none" w:sz="0" w:space="0" w:color="auto"/>
          </w:divBdr>
          <w:divsChild>
            <w:div w:id="952590678">
              <w:marLeft w:val="0"/>
              <w:marRight w:val="0"/>
              <w:marTop w:val="0"/>
              <w:marBottom w:val="0"/>
              <w:divBdr>
                <w:top w:val="none" w:sz="0" w:space="0" w:color="auto"/>
                <w:left w:val="none" w:sz="0" w:space="0" w:color="auto"/>
                <w:bottom w:val="none" w:sz="0" w:space="0" w:color="auto"/>
                <w:right w:val="none" w:sz="0" w:space="0" w:color="auto"/>
              </w:divBdr>
              <w:divsChild>
                <w:div w:id="1494446800">
                  <w:marLeft w:val="0"/>
                  <w:marRight w:val="0"/>
                  <w:marTop w:val="0"/>
                  <w:marBottom w:val="0"/>
                  <w:divBdr>
                    <w:top w:val="none" w:sz="0" w:space="0" w:color="auto"/>
                    <w:left w:val="none" w:sz="0" w:space="0" w:color="auto"/>
                    <w:bottom w:val="none" w:sz="0" w:space="0" w:color="auto"/>
                    <w:right w:val="none" w:sz="0" w:space="0" w:color="auto"/>
                  </w:divBdr>
                  <w:divsChild>
                    <w:div w:id="1490097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737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policy/co-financing" TargetMode="External"/><Relationship Id="rId18" Type="http://schemas.openxmlformats.org/officeDocument/2006/relationships/hyperlink" Target="http://www.thegef.org/gef/policy/co-financing" TargetMode="External"/><Relationship Id="rId26" Type="http://schemas.openxmlformats.org/officeDocument/2006/relationships/hyperlink" Target="https://environmentlive.unep.org/" TargetMode="External"/><Relationship Id="rId39" Type="http://schemas.openxmlformats.org/officeDocument/2006/relationships/image" Target="media/image15.jpeg"/><Relationship Id="rId21" Type="http://schemas.openxmlformats.org/officeDocument/2006/relationships/image" Target="media/image2.png"/><Relationship Id="rId34" Type="http://schemas.openxmlformats.org/officeDocument/2006/relationships/image" Target="media/image10.png"/><Relationship Id="rId42" Type="http://schemas.openxmlformats.org/officeDocument/2006/relationships/image" Target="media/image18.jpeg"/><Relationship Id="rId47"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thegef.org/gef/policy/incremental_costs"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fews.net/east-africa/south-sudan" TargetMode="External"/><Relationship Id="rId32" Type="http://schemas.openxmlformats.org/officeDocument/2006/relationships/image" Target="media/image8.png"/><Relationship Id="rId37" Type="http://schemas.openxmlformats.org/officeDocument/2006/relationships/image" Target="media/image13.jpeg"/><Relationship Id="rId40" Type="http://schemas.openxmlformats.org/officeDocument/2006/relationships/image" Target="media/image16.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thegef.org/gef/policy/non-grant_instruments" TargetMode="External"/><Relationship Id="rId23" Type="http://schemas.openxmlformats.org/officeDocument/2006/relationships/hyperlink" Target="http://climis-southsudan.org" TargetMode="External"/><Relationship Id="rId28" Type="http://schemas.openxmlformats.org/officeDocument/2006/relationships/image" Target="media/image4.png"/><Relationship Id="rId36" Type="http://schemas.openxmlformats.org/officeDocument/2006/relationships/image" Target="media/image12.png"/><Relationship Id="rId49" Type="http://schemas.openxmlformats.org/officeDocument/2006/relationships/customXml" Target="../customXml/item4.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GEB" TargetMode="External"/><Relationship Id="rId31" Type="http://schemas.openxmlformats.org/officeDocument/2006/relationships/image" Target="media/image7.png"/><Relationship Id="rId44"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sites/thegef.org/files/documents/document/gef-fee-policy.pdf" TargetMode="External"/><Relationship Id="rId22" Type="http://schemas.openxmlformats.org/officeDocument/2006/relationships/hyperlink" Target="http://fscluster.org/south-sudan-rep" TargetMode="External"/><Relationship Id="rId27" Type="http://schemas.openxmlformats.org/officeDocument/2006/relationships/hyperlink" Target="https://www.gbif.org" TargetMode="External"/><Relationship Id="rId30" Type="http://schemas.openxmlformats.org/officeDocument/2006/relationships/image" Target="media/image6.png"/><Relationship Id="rId35" Type="http://schemas.openxmlformats.org/officeDocument/2006/relationships/image" Target="media/image11.png"/><Relationship Id="rId43" Type="http://schemas.openxmlformats.org/officeDocument/2006/relationships/image" Target="media/image19.png"/><Relationship Id="rId48" Type="http://schemas.openxmlformats.org/officeDocument/2006/relationships/customXml" Target="../customXml/item3.xml"/><Relationship Id="rId8" Type="http://schemas.openxmlformats.org/officeDocument/2006/relationships/hyperlink" Target="http://www.thegef.org/gef/home" TargetMode="External"/><Relationship Id="rId3" Type="http://schemas.openxmlformats.org/officeDocument/2006/relationships/styles" Target="styles.xml"/><Relationship Id="rId12" Type="http://schemas.openxmlformats.org/officeDocument/2006/relationships/hyperlink" Target="http://www.thegef.org/gef/policy/co-financing" TargetMode="External"/><Relationship Id="rId17" Type="http://schemas.openxmlformats.org/officeDocument/2006/relationships/hyperlink" Target="http://www.thegef.org/gef/node/1325" TargetMode="External"/><Relationship Id="rId25" Type="http://schemas.openxmlformats.org/officeDocument/2006/relationships/image" Target="media/image3.png"/><Relationship Id="rId33" Type="http://schemas.openxmlformats.org/officeDocument/2006/relationships/image" Target="media/image9.png"/><Relationship Id="rId38" Type="http://schemas.openxmlformats.org/officeDocument/2006/relationships/image" Target="media/image14.jpeg"/><Relationship Id="rId46" Type="http://schemas.openxmlformats.org/officeDocument/2006/relationships/theme" Target="theme/theme1.xml"/><Relationship Id="rId20" Type="http://schemas.openxmlformats.org/officeDocument/2006/relationships/hyperlink" Target="http://www.thegef.org/gef/sites/thegef.org/files/documents/GEF.R.5.12.Rev_.1.pdf" TargetMode="External"/><Relationship Id="rId41"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8" Type="http://schemas.openxmlformats.org/officeDocument/2006/relationships/hyperlink" Target="https://unstats.un.org/unsd/environment/fdes/Introduction_ESSAT.docx" TargetMode="External"/><Relationship Id="rId13" Type="http://schemas.openxmlformats.org/officeDocument/2006/relationships/hyperlink" Target="http://www.grss-mof.org/wp-content/uploads/2013/08/RSS_SSDP.pdf" TargetMode="External"/><Relationship Id="rId3" Type="http://schemas.openxmlformats.org/officeDocument/2006/relationships/hyperlink" Target="https://chm.mef-ssd.org" TargetMode="External"/><Relationship Id="rId7" Type="http://schemas.openxmlformats.org/officeDocument/2006/relationships/hyperlink" Target="https://www.southsudanpeaceportal.com/repository-grid/" TargetMode="External"/><Relationship Id="rId12" Type="http://schemas.openxmlformats.org/officeDocument/2006/relationships/hyperlink" Target="https://chm.mef-ssd.org"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datazone.birdlife.org/country/south-sudan" TargetMode="External"/><Relationship Id="rId11" Type="http://schemas.openxmlformats.org/officeDocument/2006/relationships/hyperlink" Target="https://environmentlive.unep.org/portal" TargetMode="External"/><Relationship Id="rId5" Type="http://schemas.openxmlformats.org/officeDocument/2006/relationships/hyperlink" Target="http://www.thegef.org/gef/content/did-you-know-%E2%80%A6-convention-biological-diversity-has-agreed-20-targets-aka-aichi-targets-achie" TargetMode="External"/><Relationship Id="rId10" Type="http://schemas.openxmlformats.org/officeDocument/2006/relationships/hyperlink" Target="https://unstats.un.org/unsd/environment/fdes/PartII_ESSAT.xlsm" TargetMode="External"/><Relationship Id="rId4" Type="http://schemas.openxmlformats.org/officeDocument/2006/relationships/hyperlink" Target="http://www.thegef.org/gef/sites/thegef.org/files/documents/GEF.C.46.07.Rev_.01_Summary_of_the_Negotiations_of_the_Sixth_Replenishment_of_the_GEF_Trust_Fund_May_22_2014.pdf" TargetMode="External"/><Relationship Id="rId9" Type="http://schemas.openxmlformats.org/officeDocument/2006/relationships/hyperlink" Target="https://unstats.un.org/unsd/environment/fdes/PartI_ESSAT.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South Sudan</GEFCountry>
    <Classification xmlns="ceb00776-aa5c-4fc8-b6fe-5f035152e4b6">Public</Classification>
    <Country1 xmlns="ceb00776-aa5c-4fc8-b6fe-5f035152e4b6" xsi:nil="true"/>
    <DocPrefix xmlns="ceb00776-aa5c-4fc8-b6fe-5f035152e4b6">MSP CEO Approval document</DocPrefix>
    <GEFID xmlns="ceb00776-aa5c-4fc8-b6fe-5f035152e4b6">9815</GEFID>
    <ProjectType xmlns="ceb00776-aa5c-4fc8-b6fe-5f035152e4b6">MSP</ProjectType>
    <GEFProjectID xmlns="ceb00776-aa5c-4fc8-b6fe-5f035152e4b6">3ca0696a-df7c-e811-8124-3863bb2e1360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CEO Endorsement Agency Certification</DocType>
    <ProjectTitle xmlns="ceb00776-aa5c-4fc8-b6fe-5f035152e4b6">Systemic, Institutional and Individual Capacity for the Implementation of the Rio Conventions in the Republic of South Sudan</ProjectTitle>
    <TrustFundType xmlns="ceb00776-aa5c-4fc8-b6fe-5f035152e4b6">GET</TrustFundType>
    <TaxCatchAll xmlns="3e02667f-0271-471b-bd6e-11a2e16def1d"/>
    <DocumentTitle xmlns="ceb00776-aa5c-4fc8-b6fe-5f035152e4b6">GEF 9815 - South Sudan CCCD Request for GEF CEO Approval with Annexes</DocumentTitle>
  </documentManagement>
</p:properties>
</file>

<file path=customXml/itemProps1.xml><?xml version="1.0" encoding="utf-8"?>
<ds:datastoreItem xmlns:ds="http://schemas.openxmlformats.org/officeDocument/2006/customXml" ds:itemID="{77B589FE-6005-4653-AF7C-210080AFA104}">
  <ds:schemaRefs>
    <ds:schemaRef ds:uri="http://schemas.openxmlformats.org/officeDocument/2006/bibliography"/>
  </ds:schemaRefs>
</ds:datastoreItem>
</file>

<file path=customXml/itemProps2.xml><?xml version="1.0" encoding="utf-8"?>
<ds:datastoreItem xmlns:ds="http://schemas.openxmlformats.org/officeDocument/2006/customXml" ds:itemID="{F9D3D60A-7B5A-44AD-ABA7-65BEFF936FBD}"/>
</file>

<file path=customXml/itemProps3.xml><?xml version="1.0" encoding="utf-8"?>
<ds:datastoreItem xmlns:ds="http://schemas.openxmlformats.org/officeDocument/2006/customXml" ds:itemID="{0F7ED8AA-8A91-4B19-9F9E-BE9DDBD90EE3}"/>
</file>

<file path=customXml/itemProps4.xml><?xml version="1.0" encoding="utf-8"?>
<ds:datastoreItem xmlns:ds="http://schemas.openxmlformats.org/officeDocument/2006/customXml" ds:itemID="{35C8FECE-E1AA-4C50-BBC3-78A87672D4A6}"/>
</file>

<file path=docProps/app.xml><?xml version="1.0" encoding="utf-8"?>
<Properties xmlns="http://schemas.openxmlformats.org/officeDocument/2006/extended-properties" xmlns:vt="http://schemas.openxmlformats.org/officeDocument/2006/docPropsVTypes">
  <Template>Normal</Template>
  <TotalTime>4</TotalTime>
  <Pages>1</Pages>
  <Words>35312</Words>
  <Characters>201284</Characters>
  <Application>Microsoft Office Word</Application>
  <DocSecurity>0</DocSecurity>
  <Lines>1677</Lines>
  <Paragraphs>472</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236124</CharactersWithSpaces>
  <SharedDoc>false</SharedDoc>
  <HLinks>
    <vt:vector size="114" baseType="variant">
      <vt:variant>
        <vt:i4>7667809</vt:i4>
      </vt:variant>
      <vt:variant>
        <vt:i4>407</vt:i4>
      </vt:variant>
      <vt:variant>
        <vt:i4>0</vt:i4>
      </vt:variant>
      <vt:variant>
        <vt:i4>5</vt:i4>
      </vt:variant>
      <vt:variant>
        <vt:lpwstr>http://www.thegef.org/gef/policy/gender</vt:lpwstr>
      </vt:variant>
      <vt:variant>
        <vt:lpwstr/>
      </vt:variant>
      <vt:variant>
        <vt:i4>7798909</vt:i4>
      </vt:variant>
      <vt:variant>
        <vt:i4>396</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384</vt:i4>
      </vt:variant>
      <vt:variant>
        <vt:i4>0</vt:i4>
      </vt:variant>
      <vt:variant>
        <vt:i4>5</vt:i4>
      </vt:variant>
      <vt:variant>
        <vt:lpwstr>http://www.thegef.org/gef/sites/thegef.org/files/documents/GEF.R.5.12.Rev_.1.pdf</vt:lpwstr>
      </vt:variant>
      <vt:variant>
        <vt:lpwstr/>
      </vt:variant>
      <vt:variant>
        <vt:i4>196695</vt:i4>
      </vt:variant>
      <vt:variant>
        <vt:i4>381</vt:i4>
      </vt:variant>
      <vt:variant>
        <vt:i4>0</vt:i4>
      </vt:variant>
      <vt:variant>
        <vt:i4>5</vt:i4>
      </vt:variant>
      <vt:variant>
        <vt:lpwstr>http://www.thegef.org/gef/GEB</vt:lpwstr>
      </vt:variant>
      <vt:variant>
        <vt:lpwstr/>
      </vt:variant>
      <vt:variant>
        <vt:i4>5373952</vt:i4>
      </vt:variant>
      <vt:variant>
        <vt:i4>378</vt:i4>
      </vt:variant>
      <vt:variant>
        <vt:i4>0</vt:i4>
      </vt:variant>
      <vt:variant>
        <vt:i4>5</vt:i4>
      </vt:variant>
      <vt:variant>
        <vt:lpwstr>http://www.thegef.org/gef/policy/co-financing</vt:lpwstr>
      </vt:variant>
      <vt:variant>
        <vt:lpwstr/>
      </vt:variant>
      <vt:variant>
        <vt:i4>7274534</vt:i4>
      </vt:variant>
      <vt:variant>
        <vt:i4>375</vt:i4>
      </vt:variant>
      <vt:variant>
        <vt:i4>0</vt:i4>
      </vt:variant>
      <vt:variant>
        <vt:i4>5</vt:i4>
      </vt:variant>
      <vt:variant>
        <vt:lpwstr>http://www.thegef.org/gef/node/1325</vt:lpwstr>
      </vt:variant>
      <vt:variant>
        <vt:lpwstr/>
      </vt:variant>
      <vt:variant>
        <vt:i4>6815834</vt:i4>
      </vt:variant>
      <vt:variant>
        <vt:i4>372</vt:i4>
      </vt:variant>
      <vt:variant>
        <vt:i4>0</vt:i4>
      </vt:variant>
      <vt:variant>
        <vt:i4>5</vt:i4>
      </vt:variant>
      <vt:variant>
        <vt:lpwstr>http://www.thegef.org/gef/policy/incremental_costs</vt:lpwstr>
      </vt:variant>
      <vt:variant>
        <vt:lpwstr/>
      </vt:variant>
      <vt:variant>
        <vt:i4>7536671</vt:i4>
      </vt:variant>
      <vt:variant>
        <vt:i4>367</vt:i4>
      </vt:variant>
      <vt:variant>
        <vt:i4>0</vt:i4>
      </vt:variant>
      <vt:variant>
        <vt:i4>5</vt:i4>
      </vt:variant>
      <vt:variant>
        <vt:lpwstr>http://www.thegef.org/gef/policy/non-grant_instruments</vt:lpwstr>
      </vt:variant>
      <vt:variant>
        <vt:lpwstr/>
      </vt:variant>
      <vt:variant>
        <vt:i4>6815864</vt:i4>
      </vt:variant>
      <vt:variant>
        <vt:i4>340</vt:i4>
      </vt:variant>
      <vt:variant>
        <vt:i4>0</vt:i4>
      </vt:variant>
      <vt:variant>
        <vt:i4>5</vt:i4>
      </vt:variant>
      <vt:variant>
        <vt:lpwstr>http://www.thegef.org/gef/sites/thegef.org/files/documents/document/gef-fee-policy.pdf</vt:lpwstr>
      </vt:variant>
      <vt:variant>
        <vt:lpwstr/>
      </vt:variant>
      <vt:variant>
        <vt:i4>5373952</vt:i4>
      </vt:variant>
      <vt:variant>
        <vt:i4>245</vt:i4>
      </vt:variant>
      <vt:variant>
        <vt:i4>0</vt:i4>
      </vt:variant>
      <vt:variant>
        <vt:i4>5</vt:i4>
      </vt:variant>
      <vt:variant>
        <vt:lpwstr>http://www.thegef.org/gef/policy/co-financing</vt:lpwstr>
      </vt:variant>
      <vt:variant>
        <vt:lpwstr/>
      </vt:variant>
      <vt:variant>
        <vt:i4>5373952</vt:i4>
      </vt:variant>
      <vt:variant>
        <vt:i4>242</vt:i4>
      </vt:variant>
      <vt:variant>
        <vt:i4>0</vt:i4>
      </vt:variant>
      <vt:variant>
        <vt:i4>5</vt:i4>
      </vt:variant>
      <vt:variant>
        <vt:lpwstr>http://www.thegef.org/gef/policy/co-financing</vt:lpwstr>
      </vt:variant>
      <vt:variant>
        <vt:lpwstr/>
      </vt:variant>
      <vt:variant>
        <vt:i4>6750250</vt:i4>
      </vt:variant>
      <vt:variant>
        <vt:i4>43</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2162757</vt:i4>
      </vt:variant>
      <vt:variant>
        <vt:i4>15</vt:i4>
      </vt:variant>
      <vt:variant>
        <vt:i4>0</vt:i4>
      </vt:variant>
      <vt:variant>
        <vt:i4>5</vt:i4>
      </vt:variant>
      <vt:variant>
        <vt:lpwstr>http://www.grss-mof.org/wp-content/uploads/2013/08/RSS_SSDP.pdf</vt:lpwstr>
      </vt:variant>
      <vt:variant>
        <vt:lpwstr/>
      </vt:variant>
      <vt:variant>
        <vt:i4>262164</vt:i4>
      </vt:variant>
      <vt:variant>
        <vt:i4>12</vt:i4>
      </vt:variant>
      <vt:variant>
        <vt:i4>0</vt:i4>
      </vt:variant>
      <vt:variant>
        <vt:i4>5</vt:i4>
      </vt:variant>
      <vt:variant>
        <vt:lpwstr>http://datazone.birdlife.org/country/south-sudan</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4325438</vt:i4>
      </vt:variant>
      <vt:variant>
        <vt:i4>3</vt:i4>
      </vt:variant>
      <vt:variant>
        <vt:i4>0</vt:i4>
      </vt:variant>
      <vt:variant>
        <vt:i4>5</vt:i4>
      </vt:variant>
      <vt:variant>
        <vt:lpwstr>https://www.thegef.org/gef/sites/thegef.org/files/documents/EN_GEF.C.50.06_CBIT_Programming_Directions_0.pdf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Nicholas Mutiso</cp:lastModifiedBy>
  <cp:revision>6</cp:revision>
  <cp:lastPrinted>2018-11-07T09:10:00Z</cp:lastPrinted>
  <dcterms:created xsi:type="dcterms:W3CDTF">2018-11-07T09:05:00Z</dcterms:created>
  <dcterms:modified xsi:type="dcterms:W3CDTF">2018-11-07T09:11:00Z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